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2C0B60" w14:textId="60B49EA3" w:rsidR="002822A5" w:rsidRDefault="002822A5" w:rsidP="009B5878">
      <w:pPr>
        <w:spacing w:line="240" w:lineRule="auto"/>
        <w:rPr>
          <w:rFonts w:ascii="Times New Roman" w:hAnsi="Times New Roman" w:cs="Times New Roman"/>
          <w:b/>
          <w:sz w:val="24"/>
          <w:szCs w:val="24"/>
        </w:rPr>
      </w:pPr>
      <w:r w:rsidRPr="00C76ED1">
        <w:rPr>
          <w:rFonts w:ascii="Times New Roman" w:hAnsi="Times New Roman" w:cs="Times New Roman"/>
          <w:b/>
          <w:sz w:val="24"/>
          <w:szCs w:val="24"/>
        </w:rPr>
        <w:t>SKUEV0</w:t>
      </w:r>
      <w:r w:rsidR="008E3CD4">
        <w:rPr>
          <w:rFonts w:ascii="Times New Roman" w:hAnsi="Times New Roman" w:cs="Times New Roman"/>
          <w:b/>
          <w:sz w:val="24"/>
          <w:szCs w:val="24"/>
        </w:rPr>
        <w:t>1</w:t>
      </w:r>
      <w:r w:rsidR="0025026D">
        <w:rPr>
          <w:rFonts w:ascii="Times New Roman" w:hAnsi="Times New Roman" w:cs="Times New Roman"/>
          <w:b/>
          <w:sz w:val="24"/>
          <w:szCs w:val="24"/>
        </w:rPr>
        <w:t>4</w:t>
      </w:r>
      <w:r w:rsidR="008E3CD4">
        <w:rPr>
          <w:rFonts w:ascii="Times New Roman" w:hAnsi="Times New Roman" w:cs="Times New Roman"/>
          <w:b/>
          <w:sz w:val="24"/>
          <w:szCs w:val="24"/>
        </w:rPr>
        <w:t>7</w:t>
      </w:r>
      <w:r w:rsidRPr="00C76ED1">
        <w:rPr>
          <w:rFonts w:ascii="Times New Roman" w:hAnsi="Times New Roman" w:cs="Times New Roman"/>
          <w:b/>
          <w:sz w:val="24"/>
          <w:szCs w:val="24"/>
        </w:rPr>
        <w:t xml:space="preserve"> </w:t>
      </w:r>
      <w:r w:rsidR="008E3CD4">
        <w:rPr>
          <w:rFonts w:ascii="Times New Roman" w:hAnsi="Times New Roman" w:cs="Times New Roman"/>
          <w:b/>
          <w:sz w:val="24"/>
          <w:szCs w:val="24"/>
        </w:rPr>
        <w:t>Žarnovica</w:t>
      </w:r>
    </w:p>
    <w:p w14:paraId="4989A659" w14:textId="51DF40A0" w:rsidR="006836AB" w:rsidRDefault="006836AB" w:rsidP="009B5878">
      <w:pPr>
        <w:spacing w:line="240" w:lineRule="auto"/>
        <w:rPr>
          <w:rFonts w:ascii="Times New Roman" w:hAnsi="Times New Roman" w:cs="Times New Roman"/>
          <w:b/>
          <w:sz w:val="24"/>
          <w:szCs w:val="24"/>
        </w:rPr>
      </w:pPr>
    </w:p>
    <w:p w14:paraId="767D0C8F" w14:textId="111C74FF" w:rsidR="002822A5" w:rsidRDefault="002822A5" w:rsidP="00EF2001">
      <w:pPr>
        <w:spacing w:line="240" w:lineRule="auto"/>
        <w:rPr>
          <w:rFonts w:ascii="Times New Roman" w:hAnsi="Times New Roman" w:cs="Times New Roman"/>
          <w:b/>
          <w:sz w:val="24"/>
          <w:szCs w:val="24"/>
        </w:rPr>
      </w:pPr>
      <w:r w:rsidRPr="00C76ED1">
        <w:rPr>
          <w:rFonts w:ascii="Times New Roman" w:hAnsi="Times New Roman" w:cs="Times New Roman"/>
          <w:b/>
          <w:sz w:val="24"/>
          <w:szCs w:val="24"/>
        </w:rPr>
        <w:t>Ciele ochrany</w:t>
      </w:r>
      <w:r w:rsidR="00B211F8">
        <w:rPr>
          <w:rFonts w:ascii="Times New Roman" w:hAnsi="Times New Roman" w:cs="Times New Roman"/>
          <w:b/>
          <w:sz w:val="24"/>
          <w:szCs w:val="24"/>
        </w:rPr>
        <w:t>:</w:t>
      </w:r>
    </w:p>
    <w:p w14:paraId="6DC46908" w14:textId="77777777" w:rsidR="0025026D" w:rsidRDefault="0025026D" w:rsidP="00EF2001">
      <w:pPr>
        <w:spacing w:line="240" w:lineRule="auto"/>
        <w:rPr>
          <w:rFonts w:ascii="Times New Roman" w:hAnsi="Times New Roman" w:cs="Times New Roman"/>
          <w:b/>
          <w:sz w:val="24"/>
          <w:szCs w:val="24"/>
        </w:rPr>
      </w:pPr>
    </w:p>
    <w:p w14:paraId="6CB75F7D" w14:textId="4129D49C" w:rsidR="0025026D" w:rsidRPr="00775056" w:rsidRDefault="0025026D" w:rsidP="0025026D">
      <w:pPr>
        <w:pStyle w:val="Zkladntext"/>
        <w:widowControl w:val="0"/>
        <w:spacing w:after="120"/>
        <w:jc w:val="both"/>
        <w:rPr>
          <w:b w:val="0"/>
          <w:color w:val="000000"/>
          <w:shd w:val="clear" w:color="auto" w:fill="FFFFFF"/>
        </w:rPr>
      </w:pPr>
      <w:r>
        <w:rPr>
          <w:b w:val="0"/>
          <w:color w:val="000000"/>
        </w:rPr>
        <w:t xml:space="preserve">Zachovanie </w:t>
      </w:r>
      <w:r w:rsidRPr="00775056">
        <w:rPr>
          <w:b w:val="0"/>
          <w:color w:val="000000"/>
        </w:rPr>
        <w:t xml:space="preserve">stavu </w:t>
      </w:r>
      <w:r>
        <w:rPr>
          <w:color w:val="000000"/>
        </w:rPr>
        <w:t>biotopu Ls1.3</w:t>
      </w:r>
      <w:r w:rsidRPr="00775056">
        <w:rPr>
          <w:color w:val="000000"/>
        </w:rPr>
        <w:t xml:space="preserve"> </w:t>
      </w:r>
      <w:r w:rsidRPr="00775056">
        <w:rPr>
          <w:bCs w:val="0"/>
          <w:color w:val="000000"/>
          <w:shd w:val="clear" w:color="auto" w:fill="FFFFFF"/>
        </w:rPr>
        <w:t>(</w:t>
      </w:r>
      <w:r w:rsidRPr="00775056">
        <w:rPr>
          <w:color w:val="000000"/>
          <w:lang w:eastAsia="sk-SK"/>
        </w:rPr>
        <w:t>91E0*</w:t>
      </w:r>
      <w:r w:rsidRPr="00775056">
        <w:rPr>
          <w:bCs w:val="0"/>
          <w:color w:val="000000"/>
          <w:shd w:val="clear" w:color="auto" w:fill="FFFFFF"/>
        </w:rPr>
        <w:t xml:space="preserve">) </w:t>
      </w:r>
      <w:r>
        <w:rPr>
          <w:bCs w:val="0"/>
          <w:color w:val="000000"/>
          <w:shd w:val="clear" w:color="auto" w:fill="FFFFFF"/>
        </w:rPr>
        <w:t xml:space="preserve">Jaseňovo-jelšové podhorské </w:t>
      </w:r>
      <w:r w:rsidRPr="00775056">
        <w:rPr>
          <w:bCs w:val="0"/>
          <w:color w:val="000000"/>
          <w:shd w:val="clear" w:color="auto" w:fill="FFFFFF"/>
        </w:rPr>
        <w:t>lužné lesy</w:t>
      </w:r>
      <w:r w:rsidRPr="00775056">
        <w:rPr>
          <w:b w:val="0"/>
          <w:color w:val="000000"/>
        </w:rPr>
        <w:t xml:space="preserve"> </w:t>
      </w:r>
      <w:r w:rsidR="005F4181" w:rsidRPr="005F4181">
        <w:rPr>
          <w:color w:val="000000"/>
        </w:rPr>
        <w:t>a Ls1.4</w:t>
      </w:r>
      <w:r w:rsidR="005F4181">
        <w:rPr>
          <w:b w:val="0"/>
          <w:color w:val="000000"/>
        </w:rPr>
        <w:t xml:space="preserve"> </w:t>
      </w:r>
      <w:r w:rsidR="005F4181" w:rsidRPr="00775056">
        <w:rPr>
          <w:bCs w:val="0"/>
          <w:color w:val="000000"/>
          <w:shd w:val="clear" w:color="auto" w:fill="FFFFFF"/>
        </w:rPr>
        <w:t>(</w:t>
      </w:r>
      <w:r w:rsidR="005F4181" w:rsidRPr="00775056">
        <w:rPr>
          <w:color w:val="000000"/>
          <w:lang w:eastAsia="sk-SK"/>
        </w:rPr>
        <w:t>91E0*</w:t>
      </w:r>
      <w:r w:rsidR="005F4181" w:rsidRPr="00775056">
        <w:rPr>
          <w:bCs w:val="0"/>
          <w:color w:val="000000"/>
          <w:shd w:val="clear" w:color="auto" w:fill="FFFFFF"/>
        </w:rPr>
        <w:t xml:space="preserve">) </w:t>
      </w:r>
      <w:r w:rsidR="005F4181">
        <w:rPr>
          <w:bCs w:val="0"/>
          <w:color w:val="000000"/>
          <w:shd w:val="clear" w:color="auto" w:fill="FFFFFF"/>
        </w:rPr>
        <w:t xml:space="preserve">Horské jelšové lesy </w:t>
      </w:r>
      <w:r w:rsidRPr="00775056">
        <w:rPr>
          <w:b w:val="0"/>
          <w:color w:val="000000"/>
        </w:rPr>
        <w:t>za splnenia nasledovných atribútov</w:t>
      </w:r>
      <w:r w:rsidRPr="00775056">
        <w:rPr>
          <w:b w:val="0"/>
          <w:color w:val="000000"/>
          <w:shd w:val="clear" w:color="auto" w:fill="FFFFFF"/>
        </w:rPr>
        <w:t xml:space="preserve">: </w:t>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1276"/>
        <w:gridCol w:w="1134"/>
        <w:gridCol w:w="5128"/>
      </w:tblGrid>
      <w:tr w:rsidR="0025026D" w:rsidRPr="0000010E" w14:paraId="6D3CBB74" w14:textId="77777777" w:rsidTr="0068696C">
        <w:trPr>
          <w:jc w:val="center"/>
        </w:trPr>
        <w:tc>
          <w:tcPr>
            <w:tcW w:w="1838" w:type="dxa"/>
            <w:tcMar>
              <w:top w:w="100" w:type="dxa"/>
              <w:left w:w="100" w:type="dxa"/>
              <w:bottom w:w="100" w:type="dxa"/>
              <w:right w:w="100" w:type="dxa"/>
            </w:tcMar>
          </w:tcPr>
          <w:p w14:paraId="51D7401C" w14:textId="77777777" w:rsidR="0025026D" w:rsidRPr="00775056" w:rsidRDefault="0025026D" w:rsidP="0068696C">
            <w:pPr>
              <w:widowControl w:val="0"/>
              <w:spacing w:line="240" w:lineRule="auto"/>
              <w:jc w:val="center"/>
              <w:rPr>
                <w:rFonts w:ascii="Times New Roman" w:hAnsi="Times New Roman" w:cs="Times New Roman"/>
                <w:b/>
                <w:color w:val="000000"/>
                <w:sz w:val="18"/>
                <w:szCs w:val="18"/>
              </w:rPr>
            </w:pPr>
            <w:r w:rsidRPr="00775056">
              <w:rPr>
                <w:rFonts w:ascii="Times New Roman" w:hAnsi="Times New Roman" w:cs="Times New Roman"/>
                <w:b/>
                <w:color w:val="000000"/>
                <w:sz w:val="18"/>
                <w:szCs w:val="18"/>
              </w:rPr>
              <w:t>Parameter</w:t>
            </w:r>
          </w:p>
        </w:tc>
        <w:tc>
          <w:tcPr>
            <w:tcW w:w="1276" w:type="dxa"/>
            <w:tcMar>
              <w:top w:w="100" w:type="dxa"/>
              <w:left w:w="100" w:type="dxa"/>
              <w:bottom w:w="100" w:type="dxa"/>
              <w:right w:w="100" w:type="dxa"/>
            </w:tcMar>
          </w:tcPr>
          <w:p w14:paraId="49C35C32" w14:textId="77777777" w:rsidR="0025026D" w:rsidRPr="00775056" w:rsidRDefault="0025026D" w:rsidP="0068696C">
            <w:pPr>
              <w:widowControl w:val="0"/>
              <w:spacing w:line="240" w:lineRule="auto"/>
              <w:jc w:val="center"/>
              <w:rPr>
                <w:rFonts w:ascii="Times New Roman" w:hAnsi="Times New Roman" w:cs="Times New Roman"/>
                <w:b/>
                <w:color w:val="000000"/>
                <w:sz w:val="18"/>
                <w:szCs w:val="18"/>
              </w:rPr>
            </w:pPr>
            <w:r w:rsidRPr="00775056">
              <w:rPr>
                <w:rFonts w:ascii="Times New Roman" w:hAnsi="Times New Roman" w:cs="Times New Roman"/>
                <w:b/>
                <w:color w:val="000000"/>
                <w:sz w:val="18"/>
                <w:szCs w:val="18"/>
              </w:rPr>
              <w:t>Merateľnosť</w:t>
            </w:r>
          </w:p>
        </w:tc>
        <w:tc>
          <w:tcPr>
            <w:tcW w:w="1134" w:type="dxa"/>
            <w:tcMar>
              <w:top w:w="100" w:type="dxa"/>
              <w:left w:w="100" w:type="dxa"/>
              <w:bottom w:w="100" w:type="dxa"/>
              <w:right w:w="100" w:type="dxa"/>
            </w:tcMar>
          </w:tcPr>
          <w:p w14:paraId="66B4C4D3" w14:textId="77777777" w:rsidR="0025026D" w:rsidRPr="00775056" w:rsidRDefault="0025026D" w:rsidP="0068696C">
            <w:pPr>
              <w:widowControl w:val="0"/>
              <w:spacing w:line="240" w:lineRule="auto"/>
              <w:jc w:val="center"/>
              <w:rPr>
                <w:rFonts w:ascii="Times New Roman" w:hAnsi="Times New Roman" w:cs="Times New Roman"/>
                <w:b/>
                <w:color w:val="000000"/>
                <w:sz w:val="18"/>
                <w:szCs w:val="18"/>
              </w:rPr>
            </w:pPr>
            <w:r w:rsidRPr="00775056">
              <w:rPr>
                <w:rFonts w:ascii="Times New Roman" w:hAnsi="Times New Roman" w:cs="Times New Roman"/>
                <w:b/>
                <w:color w:val="000000"/>
                <w:sz w:val="18"/>
                <w:szCs w:val="18"/>
              </w:rPr>
              <w:t>Cieľová hodnota</w:t>
            </w:r>
          </w:p>
        </w:tc>
        <w:tc>
          <w:tcPr>
            <w:tcW w:w="5128" w:type="dxa"/>
            <w:tcMar>
              <w:top w:w="100" w:type="dxa"/>
              <w:left w:w="100" w:type="dxa"/>
              <w:bottom w:w="100" w:type="dxa"/>
              <w:right w:w="100" w:type="dxa"/>
            </w:tcMar>
          </w:tcPr>
          <w:p w14:paraId="3FEFCA9D" w14:textId="77777777" w:rsidR="0025026D" w:rsidRPr="00775056" w:rsidRDefault="0025026D" w:rsidP="0068696C">
            <w:pPr>
              <w:widowControl w:val="0"/>
              <w:spacing w:line="240" w:lineRule="auto"/>
              <w:jc w:val="center"/>
              <w:rPr>
                <w:rFonts w:ascii="Times New Roman" w:hAnsi="Times New Roman" w:cs="Times New Roman"/>
                <w:b/>
                <w:color w:val="000000"/>
                <w:sz w:val="18"/>
                <w:szCs w:val="18"/>
              </w:rPr>
            </w:pPr>
            <w:r w:rsidRPr="00775056">
              <w:rPr>
                <w:rFonts w:ascii="Times New Roman" w:hAnsi="Times New Roman" w:cs="Times New Roman"/>
                <w:b/>
                <w:color w:val="000000"/>
                <w:sz w:val="18"/>
                <w:szCs w:val="18"/>
              </w:rPr>
              <w:t>Doplnkové informácie</w:t>
            </w:r>
          </w:p>
        </w:tc>
      </w:tr>
      <w:tr w:rsidR="0025026D" w:rsidRPr="0000010E" w14:paraId="75B94ED8" w14:textId="77777777" w:rsidTr="0068696C">
        <w:trPr>
          <w:trHeight w:val="270"/>
          <w:jc w:val="center"/>
        </w:trPr>
        <w:tc>
          <w:tcPr>
            <w:tcW w:w="1838" w:type="dxa"/>
            <w:tcMar>
              <w:top w:w="100" w:type="dxa"/>
              <w:left w:w="100" w:type="dxa"/>
              <w:bottom w:w="100" w:type="dxa"/>
              <w:right w:w="100" w:type="dxa"/>
            </w:tcMar>
          </w:tcPr>
          <w:p w14:paraId="4DF049D9" w14:textId="77777777" w:rsidR="0025026D" w:rsidRPr="00775056" w:rsidRDefault="0025026D" w:rsidP="0068696C">
            <w:pPr>
              <w:widowControl w:val="0"/>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 xml:space="preserve">Výmera biotopu </w:t>
            </w:r>
          </w:p>
        </w:tc>
        <w:tc>
          <w:tcPr>
            <w:tcW w:w="1276" w:type="dxa"/>
            <w:tcMar>
              <w:top w:w="100" w:type="dxa"/>
              <w:left w:w="100" w:type="dxa"/>
              <w:bottom w:w="100" w:type="dxa"/>
              <w:right w:w="100" w:type="dxa"/>
            </w:tcMar>
          </w:tcPr>
          <w:p w14:paraId="164DFBA7" w14:textId="77777777" w:rsidR="0025026D" w:rsidRPr="00775056" w:rsidRDefault="0025026D" w:rsidP="0068696C">
            <w:pPr>
              <w:widowControl w:val="0"/>
              <w:spacing w:line="240" w:lineRule="auto"/>
              <w:jc w:val="center"/>
              <w:rPr>
                <w:rFonts w:ascii="Times New Roman" w:hAnsi="Times New Roman" w:cs="Times New Roman"/>
                <w:color w:val="000000"/>
                <w:sz w:val="18"/>
                <w:szCs w:val="18"/>
              </w:rPr>
            </w:pPr>
            <w:r w:rsidRPr="00775056">
              <w:rPr>
                <w:rFonts w:ascii="Times New Roman" w:hAnsi="Times New Roman" w:cs="Times New Roman"/>
                <w:color w:val="000000"/>
                <w:sz w:val="18"/>
                <w:szCs w:val="18"/>
              </w:rPr>
              <w:t>ha</w:t>
            </w:r>
          </w:p>
        </w:tc>
        <w:tc>
          <w:tcPr>
            <w:tcW w:w="1134" w:type="dxa"/>
            <w:tcMar>
              <w:top w:w="100" w:type="dxa"/>
              <w:left w:w="100" w:type="dxa"/>
              <w:bottom w:w="100" w:type="dxa"/>
              <w:right w:w="100" w:type="dxa"/>
            </w:tcMar>
          </w:tcPr>
          <w:p w14:paraId="48BBE5C6" w14:textId="146423C3" w:rsidR="0025026D" w:rsidRPr="00775056" w:rsidRDefault="008E3CD4" w:rsidP="0068696C">
            <w:pPr>
              <w:widowControl w:val="0"/>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6,5</w:t>
            </w:r>
          </w:p>
        </w:tc>
        <w:tc>
          <w:tcPr>
            <w:tcW w:w="5128" w:type="dxa"/>
            <w:tcMar>
              <w:top w:w="100" w:type="dxa"/>
              <w:left w:w="100" w:type="dxa"/>
              <w:bottom w:w="100" w:type="dxa"/>
              <w:right w:w="100" w:type="dxa"/>
            </w:tcMar>
          </w:tcPr>
          <w:p w14:paraId="6B6AA7EE" w14:textId="53FE6BD2" w:rsidR="0025026D" w:rsidRPr="00C62917" w:rsidRDefault="00331A89" w:rsidP="0068696C">
            <w:pPr>
              <w:widowControl w:val="0"/>
              <w:spacing w:line="240" w:lineRule="auto"/>
              <w:jc w:val="both"/>
              <w:rPr>
                <w:rFonts w:ascii="Times New Roman" w:hAnsi="Times New Roman" w:cs="Times New Roman"/>
                <w:color w:val="000000"/>
                <w:sz w:val="18"/>
                <w:szCs w:val="18"/>
              </w:rPr>
            </w:pPr>
            <w:r w:rsidRPr="00C62917">
              <w:rPr>
                <w:rFonts w:ascii="Times New Roman" w:eastAsia="Times New Roman" w:hAnsi="Times New Roman" w:cs="Times New Roman"/>
                <w:color w:val="000000"/>
                <w:sz w:val="18"/>
                <w:szCs w:val="18"/>
                <w:lang w:eastAsia="sk-SK"/>
              </w:rPr>
              <w:t>Udržať výmeru biotopu.</w:t>
            </w:r>
          </w:p>
        </w:tc>
      </w:tr>
      <w:tr w:rsidR="0025026D" w:rsidRPr="0000010E" w14:paraId="00190F2A" w14:textId="77777777" w:rsidTr="0068696C">
        <w:trPr>
          <w:trHeight w:val="179"/>
          <w:jc w:val="center"/>
        </w:trPr>
        <w:tc>
          <w:tcPr>
            <w:tcW w:w="1838" w:type="dxa"/>
            <w:tcMar>
              <w:top w:w="100" w:type="dxa"/>
              <w:left w:w="100" w:type="dxa"/>
              <w:bottom w:w="100" w:type="dxa"/>
              <w:right w:w="100" w:type="dxa"/>
            </w:tcMar>
            <w:vAlign w:val="bottom"/>
          </w:tcPr>
          <w:p w14:paraId="61129832" w14:textId="77777777" w:rsidR="0025026D" w:rsidRPr="00775056" w:rsidRDefault="0025026D" w:rsidP="0068696C">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Zastúpenie charakteristických drevín</w:t>
            </w:r>
          </w:p>
        </w:tc>
        <w:tc>
          <w:tcPr>
            <w:tcW w:w="1276" w:type="dxa"/>
            <w:tcMar>
              <w:top w:w="100" w:type="dxa"/>
              <w:left w:w="100" w:type="dxa"/>
              <w:bottom w:w="100" w:type="dxa"/>
              <w:right w:w="100" w:type="dxa"/>
            </w:tcMar>
            <w:vAlign w:val="bottom"/>
          </w:tcPr>
          <w:p w14:paraId="2165AD61" w14:textId="77777777" w:rsidR="0025026D" w:rsidRPr="00775056" w:rsidRDefault="0025026D" w:rsidP="0068696C">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Percento pokrytia / ha</w:t>
            </w:r>
          </w:p>
        </w:tc>
        <w:tc>
          <w:tcPr>
            <w:tcW w:w="1134" w:type="dxa"/>
            <w:tcMar>
              <w:top w:w="100" w:type="dxa"/>
              <w:left w:w="100" w:type="dxa"/>
              <w:bottom w:w="100" w:type="dxa"/>
              <w:right w:w="100" w:type="dxa"/>
            </w:tcMar>
            <w:vAlign w:val="bottom"/>
          </w:tcPr>
          <w:p w14:paraId="54B91557" w14:textId="77777777" w:rsidR="0025026D" w:rsidRPr="00775056" w:rsidRDefault="0025026D" w:rsidP="0068696C">
            <w:pPr>
              <w:spacing w:line="240" w:lineRule="auto"/>
              <w:jc w:val="center"/>
              <w:rPr>
                <w:rFonts w:ascii="Times New Roman" w:hAnsi="Times New Roman" w:cs="Times New Roman"/>
                <w:color w:val="000000"/>
                <w:sz w:val="18"/>
                <w:szCs w:val="18"/>
              </w:rPr>
            </w:pPr>
            <w:r w:rsidRPr="00775056">
              <w:rPr>
                <w:rFonts w:ascii="Times New Roman" w:hAnsi="Times New Roman" w:cs="Times New Roman"/>
                <w:color w:val="000000"/>
                <w:sz w:val="18"/>
                <w:szCs w:val="18"/>
              </w:rPr>
              <w:t>najmenej 80 %</w:t>
            </w:r>
          </w:p>
        </w:tc>
        <w:tc>
          <w:tcPr>
            <w:tcW w:w="5128" w:type="dxa"/>
            <w:tcMar>
              <w:top w:w="100" w:type="dxa"/>
              <w:left w:w="100" w:type="dxa"/>
              <w:bottom w:w="100" w:type="dxa"/>
              <w:right w:w="100" w:type="dxa"/>
            </w:tcMar>
            <w:vAlign w:val="bottom"/>
          </w:tcPr>
          <w:p w14:paraId="5B747FCC" w14:textId="77777777" w:rsidR="0025026D" w:rsidRPr="00AE6C2D" w:rsidRDefault="0025026D" w:rsidP="0068696C">
            <w:pPr>
              <w:spacing w:line="240" w:lineRule="auto"/>
              <w:rPr>
                <w:rFonts w:ascii="Times New Roman" w:hAnsi="Times New Roman" w:cs="Times New Roman"/>
                <w:color w:val="000000"/>
                <w:sz w:val="18"/>
                <w:szCs w:val="18"/>
              </w:rPr>
            </w:pPr>
            <w:r w:rsidRPr="00AE6C2D">
              <w:rPr>
                <w:rFonts w:ascii="Times New Roman" w:hAnsi="Times New Roman" w:cs="Times New Roman"/>
                <w:color w:val="000000"/>
                <w:sz w:val="18"/>
                <w:szCs w:val="18"/>
              </w:rPr>
              <w:t>Charakteristická druhová skladba:</w:t>
            </w:r>
          </w:p>
          <w:p w14:paraId="1F57A31B" w14:textId="05E33258" w:rsidR="0025026D" w:rsidRPr="00AE6C2D" w:rsidRDefault="000C5F7E" w:rsidP="0068696C">
            <w:pPr>
              <w:autoSpaceDE w:val="0"/>
              <w:autoSpaceDN w:val="0"/>
              <w:adjustRightInd w:val="0"/>
              <w:jc w:val="both"/>
              <w:rPr>
                <w:rFonts w:ascii="Times New Roman" w:hAnsi="Times New Roman" w:cs="Times New Roman"/>
                <w:b/>
                <w:sz w:val="18"/>
                <w:szCs w:val="18"/>
              </w:rPr>
            </w:pPr>
            <w:r>
              <w:rPr>
                <w:rFonts w:ascii="Times New Roman" w:hAnsi="Times New Roman" w:cs="Times New Roman"/>
                <w:i/>
                <w:sz w:val="18"/>
                <w:szCs w:val="18"/>
              </w:rPr>
              <w:t xml:space="preserve">Acer platanoides, </w:t>
            </w:r>
            <w:r w:rsidR="0025026D" w:rsidRPr="00AE6C2D">
              <w:rPr>
                <w:rFonts w:ascii="Times New Roman" w:hAnsi="Times New Roman" w:cs="Times New Roman"/>
                <w:i/>
                <w:sz w:val="18"/>
                <w:szCs w:val="18"/>
              </w:rPr>
              <w:t>A</w:t>
            </w:r>
            <w:r w:rsidR="000236DF">
              <w:rPr>
                <w:rFonts w:ascii="Times New Roman" w:hAnsi="Times New Roman" w:cs="Times New Roman"/>
                <w:i/>
                <w:sz w:val="18"/>
                <w:szCs w:val="18"/>
              </w:rPr>
              <w:t>cer</w:t>
            </w:r>
            <w:r w:rsidR="0025026D" w:rsidRPr="00AE6C2D">
              <w:rPr>
                <w:rFonts w:ascii="Times New Roman" w:hAnsi="Times New Roman" w:cs="Times New Roman"/>
                <w:i/>
                <w:sz w:val="18"/>
                <w:szCs w:val="18"/>
              </w:rPr>
              <w:t xml:space="preserve"> pseudoplatanus, </w:t>
            </w:r>
            <w:r w:rsidR="0025026D" w:rsidRPr="00C60C78">
              <w:rPr>
                <w:rFonts w:ascii="Times New Roman" w:hAnsi="Times New Roman" w:cs="Times New Roman"/>
                <w:i/>
                <w:sz w:val="18"/>
                <w:szCs w:val="18"/>
              </w:rPr>
              <w:t>Alnus glutinosa, A</w:t>
            </w:r>
            <w:r w:rsidR="000236DF">
              <w:rPr>
                <w:rFonts w:ascii="Times New Roman" w:hAnsi="Times New Roman" w:cs="Times New Roman"/>
                <w:i/>
                <w:sz w:val="18"/>
                <w:szCs w:val="18"/>
              </w:rPr>
              <w:t>lnu</w:t>
            </w:r>
            <w:r>
              <w:rPr>
                <w:rFonts w:ascii="Times New Roman" w:hAnsi="Times New Roman" w:cs="Times New Roman"/>
                <w:i/>
                <w:sz w:val="18"/>
                <w:szCs w:val="18"/>
              </w:rPr>
              <w:t>s</w:t>
            </w:r>
            <w:r w:rsidR="0025026D" w:rsidRPr="00C60C78">
              <w:rPr>
                <w:rFonts w:ascii="Times New Roman" w:hAnsi="Times New Roman" w:cs="Times New Roman"/>
                <w:i/>
                <w:sz w:val="18"/>
                <w:szCs w:val="18"/>
              </w:rPr>
              <w:t xml:space="preserve"> incana,</w:t>
            </w:r>
            <w:r w:rsidR="0025026D" w:rsidRPr="00AE6C2D">
              <w:rPr>
                <w:rFonts w:ascii="Times New Roman" w:hAnsi="Times New Roman" w:cs="Times New Roman"/>
                <w:i/>
                <w:sz w:val="18"/>
                <w:szCs w:val="18"/>
              </w:rPr>
              <w:t xml:space="preserve"> Fraxinus excelsior, Padus avium, Picea abies &lt;5%,</w:t>
            </w:r>
            <w:r w:rsidR="000236DF">
              <w:rPr>
                <w:rFonts w:ascii="Times New Roman" w:hAnsi="Times New Roman" w:cs="Times New Roman"/>
                <w:i/>
                <w:sz w:val="18"/>
                <w:szCs w:val="18"/>
              </w:rPr>
              <w:t xml:space="preserve"> Populus nigra,</w:t>
            </w:r>
            <w:r w:rsidR="0025026D" w:rsidRPr="00AE6C2D">
              <w:rPr>
                <w:rFonts w:ascii="Times New Roman" w:hAnsi="Times New Roman" w:cs="Times New Roman"/>
                <w:b/>
                <w:i/>
                <w:sz w:val="18"/>
                <w:szCs w:val="18"/>
              </w:rPr>
              <w:t xml:space="preserve"> </w:t>
            </w:r>
            <w:r w:rsidR="0025026D" w:rsidRPr="00AE6C2D">
              <w:rPr>
                <w:rFonts w:ascii="Times New Roman" w:hAnsi="Times New Roman" w:cs="Times New Roman"/>
                <w:i/>
                <w:sz w:val="18"/>
                <w:szCs w:val="18"/>
              </w:rPr>
              <w:t xml:space="preserve"> </w:t>
            </w:r>
            <w:r w:rsidR="000236DF">
              <w:rPr>
                <w:rFonts w:ascii="Times New Roman" w:hAnsi="Times New Roman" w:cs="Times New Roman"/>
                <w:i/>
                <w:sz w:val="18"/>
                <w:szCs w:val="18"/>
              </w:rPr>
              <w:t>Salix</w:t>
            </w:r>
            <w:r w:rsidR="0025026D" w:rsidRPr="00AE6C2D">
              <w:rPr>
                <w:rFonts w:ascii="Times New Roman" w:hAnsi="Times New Roman" w:cs="Times New Roman"/>
                <w:i/>
                <w:sz w:val="18"/>
                <w:szCs w:val="18"/>
              </w:rPr>
              <w:t xml:space="preserve"> caprea, </w:t>
            </w:r>
            <w:r w:rsidR="000236DF">
              <w:rPr>
                <w:rFonts w:ascii="Times New Roman" w:hAnsi="Times New Roman" w:cs="Times New Roman"/>
                <w:i/>
                <w:sz w:val="18"/>
                <w:szCs w:val="18"/>
              </w:rPr>
              <w:t>Salix</w:t>
            </w:r>
            <w:r w:rsidR="0025026D">
              <w:rPr>
                <w:rFonts w:ascii="Times New Roman" w:hAnsi="Times New Roman" w:cs="Times New Roman"/>
                <w:i/>
                <w:sz w:val="18"/>
                <w:szCs w:val="18"/>
              </w:rPr>
              <w:t xml:space="preserve"> </w:t>
            </w:r>
            <w:r w:rsidR="0025026D" w:rsidRPr="00AE6C2D">
              <w:rPr>
                <w:rFonts w:ascii="Times New Roman" w:hAnsi="Times New Roman" w:cs="Times New Roman"/>
                <w:i/>
                <w:sz w:val="18"/>
                <w:szCs w:val="18"/>
              </w:rPr>
              <w:t xml:space="preserve">fragilis, </w:t>
            </w:r>
            <w:r w:rsidR="00C62917">
              <w:rPr>
                <w:rFonts w:ascii="Times New Roman" w:hAnsi="Times New Roman" w:cs="Times New Roman"/>
                <w:i/>
                <w:sz w:val="18"/>
                <w:szCs w:val="18"/>
              </w:rPr>
              <w:t xml:space="preserve">Sambucus nigra, </w:t>
            </w:r>
            <w:r w:rsidR="0025026D" w:rsidRPr="00AE6C2D">
              <w:rPr>
                <w:rFonts w:ascii="Times New Roman" w:hAnsi="Times New Roman" w:cs="Times New Roman"/>
                <w:i/>
                <w:sz w:val="18"/>
                <w:szCs w:val="18"/>
              </w:rPr>
              <w:t>Sorbus aucuparia, Tilia cordata</w:t>
            </w:r>
            <w:r w:rsidR="0025026D">
              <w:rPr>
                <w:rFonts w:ascii="Times New Roman" w:hAnsi="Times New Roman" w:cs="Times New Roman"/>
                <w:i/>
                <w:sz w:val="18"/>
                <w:szCs w:val="18"/>
              </w:rPr>
              <w:t xml:space="preserve"> </w:t>
            </w:r>
            <w:r w:rsidR="0025026D" w:rsidRPr="00AE6C2D">
              <w:rPr>
                <w:rFonts w:ascii="Times New Roman" w:hAnsi="Times New Roman" w:cs="Times New Roman"/>
                <w:i/>
                <w:sz w:val="18"/>
                <w:szCs w:val="18"/>
              </w:rPr>
              <w:t xml:space="preserve">&lt;5%,, Ulmus glabra, </w:t>
            </w:r>
            <w:r w:rsidR="000236DF" w:rsidRPr="00AE6C2D">
              <w:rPr>
                <w:rFonts w:ascii="Times New Roman" w:hAnsi="Times New Roman" w:cs="Times New Roman"/>
                <w:i/>
                <w:sz w:val="18"/>
                <w:szCs w:val="18"/>
              </w:rPr>
              <w:t>Ulmus</w:t>
            </w:r>
            <w:r w:rsidR="0025026D" w:rsidRPr="00AE6C2D">
              <w:rPr>
                <w:rFonts w:ascii="Times New Roman" w:hAnsi="Times New Roman" w:cs="Times New Roman"/>
                <w:i/>
                <w:sz w:val="18"/>
                <w:szCs w:val="18"/>
              </w:rPr>
              <w:t xml:space="preserve"> laevis, </w:t>
            </w:r>
            <w:r w:rsidR="00C62917">
              <w:rPr>
                <w:rFonts w:ascii="Times New Roman" w:hAnsi="Times New Roman" w:cs="Times New Roman"/>
                <w:i/>
                <w:sz w:val="18"/>
                <w:szCs w:val="18"/>
              </w:rPr>
              <w:t>Viburnum opulus</w:t>
            </w:r>
            <w:r w:rsidR="000236DF">
              <w:rPr>
                <w:rFonts w:ascii="Times New Roman" w:hAnsi="Times New Roman" w:cs="Times New Roman"/>
                <w:i/>
                <w:sz w:val="18"/>
                <w:szCs w:val="18"/>
              </w:rPr>
              <w:t xml:space="preserve"> </w:t>
            </w:r>
          </w:p>
        </w:tc>
      </w:tr>
      <w:tr w:rsidR="0025026D" w:rsidRPr="0000010E" w14:paraId="0D759D90" w14:textId="77777777" w:rsidTr="0068696C">
        <w:trPr>
          <w:trHeight w:val="173"/>
          <w:jc w:val="center"/>
        </w:trPr>
        <w:tc>
          <w:tcPr>
            <w:tcW w:w="1838" w:type="dxa"/>
            <w:tcMar>
              <w:top w:w="100" w:type="dxa"/>
              <w:left w:w="100" w:type="dxa"/>
              <w:bottom w:w="100" w:type="dxa"/>
              <w:right w:w="100" w:type="dxa"/>
            </w:tcMar>
            <w:vAlign w:val="bottom"/>
          </w:tcPr>
          <w:p w14:paraId="5C677541" w14:textId="77777777" w:rsidR="0025026D" w:rsidRPr="00775056" w:rsidRDefault="0025026D" w:rsidP="0068696C">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Zastúpenie charakteristických druhov synúzie podrastu (bylín, krov, machorastov, lišajníkov)</w:t>
            </w:r>
          </w:p>
        </w:tc>
        <w:tc>
          <w:tcPr>
            <w:tcW w:w="1276" w:type="dxa"/>
            <w:shd w:val="clear" w:color="auto" w:fill="auto"/>
            <w:tcMar>
              <w:top w:w="100" w:type="dxa"/>
              <w:left w:w="100" w:type="dxa"/>
              <w:bottom w:w="100" w:type="dxa"/>
              <w:right w:w="100" w:type="dxa"/>
            </w:tcMar>
            <w:vAlign w:val="bottom"/>
          </w:tcPr>
          <w:p w14:paraId="080A24E5" w14:textId="77777777" w:rsidR="0025026D" w:rsidRPr="00775056" w:rsidRDefault="0025026D" w:rsidP="0068696C">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Počet druhov / ha</w:t>
            </w:r>
          </w:p>
        </w:tc>
        <w:tc>
          <w:tcPr>
            <w:tcW w:w="1134" w:type="dxa"/>
            <w:shd w:val="clear" w:color="auto" w:fill="auto"/>
            <w:tcMar>
              <w:top w:w="100" w:type="dxa"/>
              <w:left w:w="100" w:type="dxa"/>
              <w:bottom w:w="100" w:type="dxa"/>
              <w:right w:w="100" w:type="dxa"/>
            </w:tcMar>
            <w:vAlign w:val="bottom"/>
          </w:tcPr>
          <w:p w14:paraId="083623FC" w14:textId="77777777" w:rsidR="0025026D" w:rsidRPr="00775056" w:rsidRDefault="0025026D" w:rsidP="0068696C">
            <w:pPr>
              <w:spacing w:line="240" w:lineRule="auto"/>
              <w:jc w:val="center"/>
              <w:rPr>
                <w:rFonts w:ascii="Times New Roman" w:hAnsi="Times New Roman" w:cs="Times New Roman"/>
                <w:color w:val="000000"/>
                <w:sz w:val="18"/>
                <w:szCs w:val="18"/>
              </w:rPr>
            </w:pPr>
            <w:r w:rsidRPr="00775056">
              <w:rPr>
                <w:rFonts w:ascii="Times New Roman" w:hAnsi="Times New Roman" w:cs="Times New Roman"/>
                <w:color w:val="000000"/>
                <w:sz w:val="18"/>
                <w:szCs w:val="18"/>
              </w:rPr>
              <w:t>najmenej 3</w:t>
            </w:r>
          </w:p>
        </w:tc>
        <w:tc>
          <w:tcPr>
            <w:tcW w:w="5128" w:type="dxa"/>
            <w:tcMar>
              <w:top w:w="100" w:type="dxa"/>
              <w:left w:w="100" w:type="dxa"/>
              <w:bottom w:w="100" w:type="dxa"/>
              <w:right w:w="100" w:type="dxa"/>
            </w:tcMar>
            <w:vAlign w:val="bottom"/>
          </w:tcPr>
          <w:p w14:paraId="200F3644" w14:textId="77777777" w:rsidR="0025026D" w:rsidRPr="00775056" w:rsidRDefault="0025026D" w:rsidP="0068696C">
            <w:pPr>
              <w:spacing w:line="240" w:lineRule="auto"/>
              <w:jc w:val="both"/>
              <w:rPr>
                <w:rFonts w:ascii="Times New Roman" w:hAnsi="Times New Roman" w:cs="Times New Roman"/>
                <w:color w:val="000000"/>
                <w:sz w:val="18"/>
                <w:szCs w:val="18"/>
              </w:rPr>
            </w:pPr>
            <w:r w:rsidRPr="00775056">
              <w:rPr>
                <w:rFonts w:ascii="Times New Roman" w:hAnsi="Times New Roman" w:cs="Times New Roman"/>
                <w:color w:val="000000"/>
                <w:sz w:val="18"/>
                <w:szCs w:val="18"/>
              </w:rPr>
              <w:t>Charakteristická druhová skladba:</w:t>
            </w:r>
          </w:p>
          <w:p w14:paraId="02A19FA1" w14:textId="77777777" w:rsidR="0025026D" w:rsidRPr="00AE6C2D" w:rsidRDefault="0025026D" w:rsidP="0068696C">
            <w:pPr>
              <w:spacing w:line="240" w:lineRule="auto"/>
              <w:jc w:val="both"/>
              <w:rPr>
                <w:rFonts w:ascii="Times New Roman" w:hAnsi="Times New Roman" w:cs="Times New Roman"/>
                <w:i/>
                <w:color w:val="000000"/>
                <w:sz w:val="18"/>
                <w:szCs w:val="18"/>
              </w:rPr>
            </w:pPr>
            <w:r w:rsidRPr="00AE6C2D">
              <w:rPr>
                <w:rFonts w:ascii="Times New Roman" w:hAnsi="Times New Roman" w:cs="Times New Roman"/>
                <w:i/>
                <w:sz w:val="18"/>
                <w:szCs w:val="18"/>
              </w:rPr>
              <w:t>Aegopodium podagraria, Astrantia major, Caltha palustris, Cardamine amara,, Carex remota, Chaerophylum hirsutum, Chrysosplenium alternifolium, Circaea intermedia, Cirsium oleraceum, Crepis paludosa, Equisetum sylvaticum, Ficaria bulbifera, Filipendula ulmaria, Geum rivale, Glechoma hederacea, Lamium maculatum, Lysimachia nemorum, Myosotis scorpioides agg., Primula elatior, Rubus sp., Stachys sylvatica, Stellaria nemorum, Urtica dioica</w:t>
            </w:r>
          </w:p>
        </w:tc>
      </w:tr>
      <w:tr w:rsidR="0025026D" w:rsidRPr="0000010E" w14:paraId="58A349B0" w14:textId="77777777" w:rsidTr="0068696C">
        <w:trPr>
          <w:trHeight w:val="114"/>
          <w:jc w:val="center"/>
        </w:trPr>
        <w:tc>
          <w:tcPr>
            <w:tcW w:w="1838" w:type="dxa"/>
            <w:tcMar>
              <w:top w:w="100" w:type="dxa"/>
              <w:left w:w="100" w:type="dxa"/>
              <w:bottom w:w="100" w:type="dxa"/>
              <w:right w:w="100" w:type="dxa"/>
            </w:tcMar>
            <w:vAlign w:val="bottom"/>
          </w:tcPr>
          <w:p w14:paraId="742A4805" w14:textId="77777777" w:rsidR="0025026D" w:rsidRPr="00775056" w:rsidRDefault="0025026D" w:rsidP="0068696C">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Zastúpenie alochtónnych druhov/inváznych druhov drevín a bylín</w:t>
            </w:r>
          </w:p>
        </w:tc>
        <w:tc>
          <w:tcPr>
            <w:tcW w:w="1276" w:type="dxa"/>
            <w:tcMar>
              <w:top w:w="100" w:type="dxa"/>
              <w:left w:w="100" w:type="dxa"/>
              <w:bottom w:w="100" w:type="dxa"/>
              <w:right w:w="100" w:type="dxa"/>
            </w:tcMar>
            <w:vAlign w:val="bottom"/>
          </w:tcPr>
          <w:p w14:paraId="1519ED31" w14:textId="77777777" w:rsidR="0025026D" w:rsidRPr="00775056" w:rsidRDefault="0025026D" w:rsidP="0068696C">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Percento pokrytia / ha</w:t>
            </w:r>
          </w:p>
        </w:tc>
        <w:tc>
          <w:tcPr>
            <w:tcW w:w="1134" w:type="dxa"/>
            <w:tcMar>
              <w:top w:w="100" w:type="dxa"/>
              <w:left w:w="100" w:type="dxa"/>
              <w:bottom w:w="100" w:type="dxa"/>
              <w:right w:w="100" w:type="dxa"/>
            </w:tcMar>
            <w:vAlign w:val="bottom"/>
          </w:tcPr>
          <w:p w14:paraId="1EAD3091" w14:textId="77777777" w:rsidR="0025026D" w:rsidRPr="00775056" w:rsidRDefault="0025026D" w:rsidP="0068696C">
            <w:pPr>
              <w:spacing w:line="240" w:lineRule="auto"/>
              <w:jc w:val="center"/>
              <w:rPr>
                <w:rFonts w:ascii="Times New Roman" w:hAnsi="Times New Roman" w:cs="Times New Roman"/>
                <w:color w:val="000000"/>
                <w:sz w:val="18"/>
                <w:szCs w:val="18"/>
              </w:rPr>
            </w:pPr>
            <w:r w:rsidRPr="00775056">
              <w:rPr>
                <w:rFonts w:ascii="Times New Roman" w:hAnsi="Times New Roman" w:cs="Times New Roman"/>
                <w:color w:val="000000"/>
                <w:sz w:val="18"/>
                <w:szCs w:val="18"/>
              </w:rPr>
              <w:t xml:space="preserve">menej ako </w:t>
            </w:r>
            <w:r>
              <w:rPr>
                <w:rFonts w:ascii="Times New Roman" w:hAnsi="Times New Roman" w:cs="Times New Roman"/>
                <w:color w:val="000000"/>
                <w:sz w:val="18"/>
                <w:szCs w:val="18"/>
              </w:rPr>
              <w:t>1</w:t>
            </w:r>
            <w:r w:rsidRPr="00775056">
              <w:rPr>
                <w:rFonts w:ascii="Times New Roman" w:hAnsi="Times New Roman" w:cs="Times New Roman"/>
                <w:color w:val="000000"/>
                <w:sz w:val="18"/>
                <w:szCs w:val="18"/>
              </w:rPr>
              <w:t xml:space="preserve"> %</w:t>
            </w:r>
          </w:p>
        </w:tc>
        <w:tc>
          <w:tcPr>
            <w:tcW w:w="5128" w:type="dxa"/>
            <w:tcMar>
              <w:top w:w="100" w:type="dxa"/>
              <w:left w:w="100" w:type="dxa"/>
              <w:bottom w:w="100" w:type="dxa"/>
              <w:right w:w="100" w:type="dxa"/>
            </w:tcMar>
            <w:vAlign w:val="bottom"/>
          </w:tcPr>
          <w:p w14:paraId="752CF441" w14:textId="1EDF2B8A" w:rsidR="0025026D" w:rsidRPr="00775056" w:rsidRDefault="0025026D" w:rsidP="0068696C">
            <w:pPr>
              <w:spacing w:line="240" w:lineRule="auto"/>
              <w:jc w:val="both"/>
              <w:rPr>
                <w:rFonts w:ascii="Times New Roman" w:hAnsi="Times New Roman" w:cs="Times New Roman"/>
                <w:color w:val="000000"/>
                <w:sz w:val="18"/>
                <w:szCs w:val="18"/>
              </w:rPr>
            </w:pPr>
            <w:r w:rsidRPr="00775056">
              <w:rPr>
                <w:rFonts w:ascii="Times New Roman" w:hAnsi="Times New Roman" w:cs="Times New Roman"/>
                <w:color w:val="000000"/>
                <w:sz w:val="18"/>
                <w:szCs w:val="18"/>
              </w:rPr>
              <w:t>Minimálne zastúpenie alochtónnych/inváznych druhov drevín (</w:t>
            </w:r>
            <w:r w:rsidR="00B66415">
              <w:rPr>
                <w:rFonts w:ascii="Times New Roman" w:hAnsi="Times New Roman" w:cs="Times New Roman"/>
                <w:color w:val="000000"/>
                <w:sz w:val="18"/>
                <w:szCs w:val="18"/>
              </w:rPr>
              <w:t xml:space="preserve">napr.: </w:t>
            </w:r>
            <w:r>
              <w:rPr>
                <w:rFonts w:ascii="Times New Roman" w:hAnsi="Times New Roman" w:cs="Times New Roman"/>
                <w:i/>
                <w:color w:val="000000"/>
                <w:sz w:val="18"/>
                <w:szCs w:val="18"/>
              </w:rPr>
              <w:t>Robinia pseudoacacia</w:t>
            </w:r>
            <w:r>
              <w:rPr>
                <w:rFonts w:ascii="Times New Roman" w:hAnsi="Times New Roman" w:cs="Times New Roman"/>
                <w:color w:val="000000"/>
                <w:sz w:val="18"/>
                <w:szCs w:val="18"/>
              </w:rPr>
              <w:t>)</w:t>
            </w:r>
            <w:r w:rsidRPr="00775056">
              <w:rPr>
                <w:rFonts w:ascii="Times New Roman" w:hAnsi="Times New Roman" w:cs="Times New Roman"/>
                <w:i/>
                <w:color w:val="000000"/>
                <w:sz w:val="18"/>
                <w:szCs w:val="18"/>
              </w:rPr>
              <w:t xml:space="preserve"> </w:t>
            </w:r>
            <w:r w:rsidRPr="00775056">
              <w:rPr>
                <w:rFonts w:ascii="Times New Roman" w:hAnsi="Times New Roman" w:cs="Times New Roman"/>
                <w:color w:val="000000"/>
                <w:sz w:val="18"/>
                <w:szCs w:val="18"/>
              </w:rPr>
              <w:t>a bylín (</w:t>
            </w:r>
            <w:r w:rsidR="00B66415">
              <w:rPr>
                <w:rFonts w:ascii="Times New Roman" w:hAnsi="Times New Roman" w:cs="Times New Roman"/>
                <w:color w:val="000000"/>
                <w:sz w:val="18"/>
                <w:szCs w:val="18"/>
              </w:rPr>
              <w:t xml:space="preserve">napr.: </w:t>
            </w:r>
            <w:r w:rsidRPr="00775056">
              <w:rPr>
                <w:rFonts w:ascii="Times New Roman" w:hAnsi="Times New Roman" w:cs="Times New Roman"/>
                <w:i/>
                <w:color w:val="000000"/>
                <w:sz w:val="18"/>
                <w:szCs w:val="18"/>
              </w:rPr>
              <w:t>Fallopia sp., Impatiens glandulifera</w:t>
            </w:r>
            <w:r>
              <w:rPr>
                <w:rFonts w:ascii="Times New Roman" w:hAnsi="Times New Roman" w:cs="Times New Roman"/>
                <w:i/>
                <w:color w:val="000000"/>
                <w:sz w:val="18"/>
                <w:szCs w:val="18"/>
              </w:rPr>
              <w:t xml:space="preserve">, </w:t>
            </w:r>
            <w:r w:rsidR="006A250D" w:rsidRPr="00775056">
              <w:rPr>
                <w:rFonts w:ascii="Times New Roman" w:hAnsi="Times New Roman" w:cs="Times New Roman"/>
                <w:i/>
                <w:color w:val="000000"/>
                <w:sz w:val="18"/>
                <w:szCs w:val="18"/>
              </w:rPr>
              <w:t>Impatiens</w:t>
            </w:r>
            <w:r w:rsidR="006A250D">
              <w:rPr>
                <w:rFonts w:ascii="Times New Roman" w:hAnsi="Times New Roman" w:cs="Times New Roman"/>
                <w:i/>
                <w:color w:val="000000"/>
                <w:sz w:val="18"/>
                <w:szCs w:val="18"/>
              </w:rPr>
              <w:t xml:space="preserve"> </w:t>
            </w:r>
            <w:r>
              <w:rPr>
                <w:rFonts w:ascii="Times New Roman" w:hAnsi="Times New Roman" w:cs="Times New Roman"/>
                <w:i/>
                <w:color w:val="000000"/>
                <w:sz w:val="18"/>
                <w:szCs w:val="18"/>
              </w:rPr>
              <w:t>parviflora</w:t>
            </w:r>
            <w:r w:rsidRPr="00775056">
              <w:rPr>
                <w:rFonts w:ascii="Times New Roman" w:hAnsi="Times New Roman" w:cs="Times New Roman"/>
                <w:color w:val="000000"/>
                <w:sz w:val="18"/>
                <w:szCs w:val="18"/>
              </w:rPr>
              <w:t>)</w:t>
            </w:r>
            <w:r w:rsidR="00B66415">
              <w:rPr>
                <w:rFonts w:ascii="Times New Roman" w:hAnsi="Times New Roman" w:cs="Times New Roman"/>
                <w:color w:val="000000"/>
                <w:sz w:val="18"/>
                <w:szCs w:val="18"/>
              </w:rPr>
              <w:t xml:space="preserve"> </w:t>
            </w:r>
            <w:r w:rsidR="00B66415" w:rsidRPr="00775056">
              <w:rPr>
                <w:rFonts w:ascii="Times New Roman" w:hAnsi="Times New Roman" w:cs="Times New Roman"/>
                <w:color w:val="000000"/>
                <w:sz w:val="18"/>
                <w:szCs w:val="18"/>
              </w:rPr>
              <w:t>v biotope</w:t>
            </w:r>
          </w:p>
        </w:tc>
      </w:tr>
      <w:tr w:rsidR="0025026D" w:rsidRPr="0000010E" w14:paraId="0F99E498" w14:textId="77777777" w:rsidTr="0068696C">
        <w:trPr>
          <w:trHeight w:val="114"/>
          <w:jc w:val="center"/>
        </w:trPr>
        <w:tc>
          <w:tcPr>
            <w:tcW w:w="1838" w:type="dxa"/>
            <w:tcMar>
              <w:top w:w="100" w:type="dxa"/>
              <w:left w:w="100" w:type="dxa"/>
              <w:bottom w:w="100" w:type="dxa"/>
              <w:right w:w="100" w:type="dxa"/>
            </w:tcMar>
            <w:vAlign w:val="bottom"/>
          </w:tcPr>
          <w:p w14:paraId="0B4ECA52" w14:textId="77777777" w:rsidR="0025026D" w:rsidRPr="00775056" w:rsidRDefault="0025026D" w:rsidP="0068696C">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 xml:space="preserve">Mŕtve drevo </w:t>
            </w:r>
          </w:p>
          <w:p w14:paraId="68B4560C" w14:textId="77777777" w:rsidR="0025026D" w:rsidRPr="00775056" w:rsidRDefault="0025026D" w:rsidP="0068696C">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 xml:space="preserve">(stojace, ležiace kmene stromov hlavnej úrovne s limitnou </w:t>
            </w:r>
            <w:r>
              <w:rPr>
                <w:rFonts w:ascii="Times New Roman" w:hAnsi="Times New Roman" w:cs="Times New Roman"/>
                <w:color w:val="000000"/>
                <w:sz w:val="18"/>
                <w:szCs w:val="18"/>
              </w:rPr>
              <w:t>hrúbkou d1,3 najmenej 30 cm</w:t>
            </w:r>
            <w:r w:rsidRPr="00775056">
              <w:rPr>
                <w:rFonts w:ascii="Times New Roman" w:hAnsi="Times New Roman" w:cs="Times New Roman"/>
                <w:color w:val="000000"/>
                <w:sz w:val="18"/>
                <w:szCs w:val="18"/>
              </w:rPr>
              <w:t>)</w:t>
            </w:r>
          </w:p>
        </w:tc>
        <w:tc>
          <w:tcPr>
            <w:tcW w:w="1276" w:type="dxa"/>
            <w:tcMar>
              <w:top w:w="100" w:type="dxa"/>
              <w:left w:w="100" w:type="dxa"/>
              <w:bottom w:w="100" w:type="dxa"/>
              <w:right w:w="100" w:type="dxa"/>
            </w:tcMar>
            <w:vAlign w:val="bottom"/>
          </w:tcPr>
          <w:p w14:paraId="6955F548" w14:textId="77777777" w:rsidR="0025026D" w:rsidRPr="00775056" w:rsidRDefault="0025026D" w:rsidP="0068696C">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m</w:t>
            </w:r>
            <w:r w:rsidRPr="00775056">
              <w:rPr>
                <w:rFonts w:ascii="Times New Roman" w:hAnsi="Times New Roman" w:cs="Times New Roman"/>
                <w:color w:val="000000"/>
                <w:sz w:val="18"/>
                <w:szCs w:val="18"/>
                <w:vertAlign w:val="superscript"/>
              </w:rPr>
              <w:t>3</w:t>
            </w:r>
            <w:r w:rsidRPr="00775056">
              <w:rPr>
                <w:rFonts w:ascii="Times New Roman" w:hAnsi="Times New Roman" w:cs="Times New Roman"/>
                <w:color w:val="000000"/>
                <w:sz w:val="18"/>
                <w:szCs w:val="18"/>
              </w:rPr>
              <w:t>/ha</w:t>
            </w:r>
          </w:p>
        </w:tc>
        <w:tc>
          <w:tcPr>
            <w:tcW w:w="1134" w:type="dxa"/>
            <w:tcMar>
              <w:top w:w="100" w:type="dxa"/>
              <w:left w:w="100" w:type="dxa"/>
              <w:bottom w:w="100" w:type="dxa"/>
              <w:right w:w="100" w:type="dxa"/>
            </w:tcMar>
            <w:vAlign w:val="bottom"/>
          </w:tcPr>
          <w:p w14:paraId="21AFACB7" w14:textId="77777777" w:rsidR="0025026D" w:rsidRPr="00775056" w:rsidRDefault="0025026D" w:rsidP="0068696C">
            <w:pPr>
              <w:spacing w:line="240" w:lineRule="auto"/>
              <w:jc w:val="center"/>
              <w:rPr>
                <w:rFonts w:ascii="Times New Roman" w:hAnsi="Times New Roman" w:cs="Times New Roman"/>
                <w:color w:val="000000"/>
                <w:sz w:val="18"/>
                <w:szCs w:val="18"/>
              </w:rPr>
            </w:pPr>
            <w:r w:rsidRPr="00775056">
              <w:rPr>
                <w:rFonts w:ascii="Times New Roman" w:hAnsi="Times New Roman" w:cs="Times New Roman"/>
                <w:color w:val="000000"/>
                <w:sz w:val="18"/>
                <w:szCs w:val="18"/>
              </w:rPr>
              <w:t>najmenej 20</w:t>
            </w:r>
          </w:p>
          <w:p w14:paraId="6B81AEFC" w14:textId="77777777" w:rsidR="0025026D" w:rsidRPr="00775056" w:rsidRDefault="0025026D" w:rsidP="0068696C">
            <w:pPr>
              <w:spacing w:line="240" w:lineRule="auto"/>
              <w:jc w:val="center"/>
              <w:rPr>
                <w:rFonts w:ascii="Times New Roman" w:hAnsi="Times New Roman" w:cs="Times New Roman"/>
                <w:color w:val="000000"/>
                <w:sz w:val="18"/>
                <w:szCs w:val="18"/>
              </w:rPr>
            </w:pPr>
          </w:p>
          <w:p w14:paraId="6922F6D3" w14:textId="77777777" w:rsidR="0025026D" w:rsidRPr="00775056" w:rsidRDefault="0025026D" w:rsidP="0068696C">
            <w:pPr>
              <w:spacing w:line="240" w:lineRule="auto"/>
              <w:jc w:val="center"/>
              <w:rPr>
                <w:rFonts w:ascii="Times New Roman" w:hAnsi="Times New Roman" w:cs="Times New Roman"/>
                <w:color w:val="000000"/>
                <w:sz w:val="18"/>
                <w:szCs w:val="18"/>
              </w:rPr>
            </w:pPr>
            <w:r w:rsidRPr="00775056">
              <w:rPr>
                <w:rFonts w:ascii="Times New Roman" w:hAnsi="Times New Roman" w:cs="Times New Roman"/>
                <w:color w:val="000000"/>
                <w:sz w:val="18"/>
                <w:szCs w:val="18"/>
              </w:rPr>
              <w:t>rovnomerne po celej ploche</w:t>
            </w:r>
          </w:p>
        </w:tc>
        <w:tc>
          <w:tcPr>
            <w:tcW w:w="5128" w:type="dxa"/>
            <w:tcMar>
              <w:top w:w="100" w:type="dxa"/>
              <w:left w:w="100" w:type="dxa"/>
              <w:bottom w:w="100" w:type="dxa"/>
              <w:right w:w="100" w:type="dxa"/>
            </w:tcMar>
            <w:vAlign w:val="bottom"/>
          </w:tcPr>
          <w:p w14:paraId="7D63F176" w14:textId="77777777" w:rsidR="0025026D" w:rsidRPr="00775056" w:rsidRDefault="0025026D" w:rsidP="0068696C">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Zabezpečenie prítomnosti odumretého dreva na ploche biotopu v danom objeme.</w:t>
            </w:r>
          </w:p>
          <w:p w14:paraId="7E3342E2" w14:textId="77777777" w:rsidR="0025026D" w:rsidRPr="00775056" w:rsidRDefault="0025026D" w:rsidP="0068696C">
            <w:pPr>
              <w:spacing w:line="240" w:lineRule="auto"/>
              <w:rPr>
                <w:rFonts w:ascii="Times New Roman" w:hAnsi="Times New Roman" w:cs="Times New Roman"/>
                <w:color w:val="000000"/>
                <w:sz w:val="18"/>
                <w:szCs w:val="18"/>
              </w:rPr>
            </w:pPr>
          </w:p>
        </w:tc>
      </w:tr>
      <w:tr w:rsidR="0025026D" w:rsidRPr="0000010E" w14:paraId="04CA313F" w14:textId="77777777" w:rsidTr="0068696C">
        <w:trPr>
          <w:trHeight w:val="114"/>
          <w:jc w:val="center"/>
        </w:trPr>
        <w:tc>
          <w:tcPr>
            <w:tcW w:w="1838" w:type="dxa"/>
            <w:tcMar>
              <w:top w:w="100" w:type="dxa"/>
              <w:left w:w="100" w:type="dxa"/>
              <w:bottom w:w="100" w:type="dxa"/>
              <w:right w:w="100" w:type="dxa"/>
            </w:tcMar>
            <w:vAlign w:val="center"/>
          </w:tcPr>
          <w:p w14:paraId="1DE364E0" w14:textId="77777777" w:rsidR="0025026D" w:rsidRPr="00C62917" w:rsidRDefault="0025026D" w:rsidP="0068696C">
            <w:pPr>
              <w:spacing w:line="240" w:lineRule="auto"/>
              <w:rPr>
                <w:rFonts w:ascii="Times New Roman" w:hAnsi="Times New Roman" w:cs="Times New Roman"/>
                <w:color w:val="000000"/>
                <w:sz w:val="18"/>
                <w:szCs w:val="18"/>
              </w:rPr>
            </w:pPr>
            <w:r w:rsidRPr="00C62917">
              <w:rPr>
                <w:rFonts w:ascii="Times New Roman" w:eastAsia="Times New Roman" w:hAnsi="Times New Roman" w:cs="Times New Roman"/>
                <w:sz w:val="18"/>
                <w:szCs w:val="18"/>
                <w:lang w:eastAsia="sk-SK"/>
              </w:rPr>
              <w:t>Zachovalá prirodzená dynamika toku</w:t>
            </w:r>
          </w:p>
        </w:tc>
        <w:tc>
          <w:tcPr>
            <w:tcW w:w="1276" w:type="dxa"/>
            <w:tcMar>
              <w:top w:w="100" w:type="dxa"/>
              <w:left w:w="100" w:type="dxa"/>
              <w:bottom w:w="100" w:type="dxa"/>
              <w:right w:w="100" w:type="dxa"/>
            </w:tcMar>
            <w:vAlign w:val="center"/>
          </w:tcPr>
          <w:p w14:paraId="37A1AE0E" w14:textId="77777777" w:rsidR="0025026D" w:rsidRPr="00C62917" w:rsidRDefault="0025026D" w:rsidP="0068696C">
            <w:pPr>
              <w:spacing w:line="240" w:lineRule="auto"/>
              <w:rPr>
                <w:rFonts w:ascii="Times New Roman" w:hAnsi="Times New Roman" w:cs="Times New Roman"/>
                <w:color w:val="000000"/>
                <w:sz w:val="18"/>
                <w:szCs w:val="18"/>
              </w:rPr>
            </w:pPr>
            <w:r w:rsidRPr="00C62917">
              <w:rPr>
                <w:rFonts w:ascii="Times New Roman" w:eastAsia="Times New Roman" w:hAnsi="Times New Roman" w:cs="Times New Roman"/>
                <w:sz w:val="18"/>
                <w:szCs w:val="18"/>
                <w:lang w:eastAsia="sk-SK"/>
              </w:rPr>
              <w:t> Výskyt prirodzených úsekov tokov</w:t>
            </w:r>
          </w:p>
        </w:tc>
        <w:tc>
          <w:tcPr>
            <w:tcW w:w="1134" w:type="dxa"/>
            <w:tcMar>
              <w:top w:w="100" w:type="dxa"/>
              <w:left w:w="100" w:type="dxa"/>
              <w:bottom w:w="100" w:type="dxa"/>
              <w:right w:w="100" w:type="dxa"/>
            </w:tcMar>
            <w:vAlign w:val="center"/>
          </w:tcPr>
          <w:p w14:paraId="509F3044" w14:textId="77777777" w:rsidR="0025026D" w:rsidRPr="00C62917" w:rsidRDefault="0025026D" w:rsidP="0068696C">
            <w:pPr>
              <w:spacing w:line="240" w:lineRule="auto"/>
              <w:jc w:val="center"/>
              <w:rPr>
                <w:rFonts w:ascii="Times New Roman" w:hAnsi="Times New Roman" w:cs="Times New Roman"/>
                <w:color w:val="000000"/>
                <w:sz w:val="18"/>
                <w:szCs w:val="18"/>
              </w:rPr>
            </w:pPr>
            <w:r w:rsidRPr="00C62917">
              <w:rPr>
                <w:rFonts w:ascii="Times New Roman" w:eastAsia="Times New Roman" w:hAnsi="Times New Roman" w:cs="Times New Roman"/>
                <w:sz w:val="18"/>
                <w:szCs w:val="18"/>
                <w:lang w:eastAsia="sk-SK"/>
              </w:rPr>
              <w:t>Na celom toku v UEV a v jeho bezprostrednom okolí</w:t>
            </w:r>
          </w:p>
        </w:tc>
        <w:tc>
          <w:tcPr>
            <w:tcW w:w="5128" w:type="dxa"/>
            <w:tcMar>
              <w:top w:w="100" w:type="dxa"/>
              <w:left w:w="100" w:type="dxa"/>
              <w:bottom w:w="100" w:type="dxa"/>
              <w:right w:w="100" w:type="dxa"/>
            </w:tcMar>
            <w:vAlign w:val="center"/>
          </w:tcPr>
          <w:p w14:paraId="060B9119" w14:textId="77777777" w:rsidR="0025026D" w:rsidRPr="00C62917" w:rsidRDefault="0025026D" w:rsidP="0068696C">
            <w:pPr>
              <w:spacing w:line="240" w:lineRule="auto"/>
              <w:rPr>
                <w:rFonts w:ascii="Times New Roman" w:hAnsi="Times New Roman" w:cs="Times New Roman"/>
                <w:color w:val="000000"/>
                <w:sz w:val="18"/>
                <w:szCs w:val="18"/>
              </w:rPr>
            </w:pPr>
            <w:r w:rsidRPr="00C62917">
              <w:rPr>
                <w:rFonts w:ascii="Times New Roman" w:eastAsia="Times New Roman" w:hAnsi="Times New Roman" w:cs="Times New Roman"/>
                <w:sz w:val="18"/>
                <w:szCs w:val="18"/>
                <w:lang w:eastAsia="sk-SK"/>
              </w:rPr>
              <w:t>Tok bez prekážok spôsobujúcich spomalenie vodného toku, odklonenie toku, hrádze, zníženie prietočnosti.</w:t>
            </w:r>
          </w:p>
        </w:tc>
      </w:tr>
    </w:tbl>
    <w:p w14:paraId="1436A1C6" w14:textId="77777777" w:rsidR="004360D8" w:rsidRDefault="004360D8" w:rsidP="004360D8">
      <w:pPr>
        <w:spacing w:line="240" w:lineRule="auto"/>
        <w:rPr>
          <w:rFonts w:ascii="Times New Roman" w:hAnsi="Times New Roman" w:cs="Times New Roman"/>
          <w:color w:val="000000"/>
          <w:sz w:val="24"/>
          <w:szCs w:val="24"/>
        </w:rPr>
      </w:pPr>
    </w:p>
    <w:p w14:paraId="7325CAF9" w14:textId="627E81F0" w:rsidR="008E3CD4" w:rsidRDefault="008E3CD4" w:rsidP="008E3CD4">
      <w:pPr>
        <w:spacing w:line="240" w:lineRule="auto"/>
        <w:ind w:left="-284"/>
        <w:rPr>
          <w:rFonts w:ascii="Times New Roman" w:hAnsi="Times New Roman" w:cs="Times New Roman"/>
          <w:color w:val="000000"/>
          <w:sz w:val="24"/>
          <w:szCs w:val="24"/>
        </w:rPr>
      </w:pPr>
      <w:r>
        <w:rPr>
          <w:rFonts w:ascii="Times New Roman" w:hAnsi="Times New Roman" w:cs="Times New Roman"/>
          <w:color w:val="000000"/>
          <w:sz w:val="24"/>
          <w:szCs w:val="24"/>
        </w:rPr>
        <w:t xml:space="preserve">Zachovanie  stavu biotopu </w:t>
      </w:r>
      <w:r w:rsidR="007632BE">
        <w:rPr>
          <w:rFonts w:ascii="Times New Roman" w:hAnsi="Times New Roman" w:cs="Times New Roman"/>
          <w:b/>
          <w:color w:val="000000"/>
          <w:sz w:val="24"/>
          <w:szCs w:val="24"/>
        </w:rPr>
        <w:t>Br6</w:t>
      </w:r>
      <w:r w:rsidRPr="007657C5">
        <w:rPr>
          <w:rFonts w:ascii="Times New Roman" w:hAnsi="Times New Roman" w:cs="Times New Roman"/>
          <w:b/>
          <w:color w:val="000000"/>
          <w:sz w:val="24"/>
          <w:szCs w:val="24"/>
        </w:rPr>
        <w:t xml:space="preserve"> (6430) Vysokobylinné spoločenstvá na vlhkých lúkach</w:t>
      </w:r>
      <w:r>
        <w:rPr>
          <w:rFonts w:ascii="Times New Roman" w:hAnsi="Times New Roman" w:cs="Times New Roman"/>
          <w:color w:val="000000"/>
          <w:sz w:val="24"/>
          <w:szCs w:val="24"/>
        </w:rPr>
        <w:t xml:space="preserve"> za splnenia nasledovných atribútov:</w:t>
      </w:r>
    </w:p>
    <w:tbl>
      <w:tblPr>
        <w:tblW w:w="9640" w:type="dxa"/>
        <w:tblInd w:w="-289" w:type="dxa"/>
        <w:tblLayout w:type="fixed"/>
        <w:tblCellMar>
          <w:left w:w="70" w:type="dxa"/>
          <w:right w:w="70" w:type="dxa"/>
        </w:tblCellMar>
        <w:tblLook w:val="04A0" w:firstRow="1" w:lastRow="0" w:firstColumn="1" w:lastColumn="0" w:noHBand="0" w:noVBand="1"/>
      </w:tblPr>
      <w:tblGrid>
        <w:gridCol w:w="1702"/>
        <w:gridCol w:w="1417"/>
        <w:gridCol w:w="1276"/>
        <w:gridCol w:w="5245"/>
      </w:tblGrid>
      <w:tr w:rsidR="008E3CD4" w:rsidRPr="0000010E" w14:paraId="3F18412D" w14:textId="77777777" w:rsidTr="0068696C">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0BE8A660" w14:textId="77777777" w:rsidR="008E3CD4" w:rsidRPr="00775056" w:rsidRDefault="008E3CD4" w:rsidP="0068696C">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Parameter</w:t>
            </w:r>
          </w:p>
        </w:tc>
        <w:tc>
          <w:tcPr>
            <w:tcW w:w="1417" w:type="dxa"/>
            <w:tcBorders>
              <w:top w:val="single" w:sz="4" w:space="0" w:color="auto"/>
              <w:left w:val="nil"/>
              <w:bottom w:val="single" w:sz="4" w:space="0" w:color="auto"/>
              <w:right w:val="single" w:sz="4" w:space="0" w:color="auto"/>
            </w:tcBorders>
            <w:shd w:val="clear" w:color="auto" w:fill="auto"/>
            <w:vAlign w:val="center"/>
          </w:tcPr>
          <w:p w14:paraId="77436459" w14:textId="77777777" w:rsidR="008E3CD4" w:rsidRPr="00775056" w:rsidRDefault="008E3CD4" w:rsidP="0068696C">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Merateľnosť</w:t>
            </w:r>
          </w:p>
        </w:tc>
        <w:tc>
          <w:tcPr>
            <w:tcW w:w="1276" w:type="dxa"/>
            <w:tcBorders>
              <w:top w:val="single" w:sz="4" w:space="0" w:color="auto"/>
              <w:left w:val="nil"/>
              <w:bottom w:val="single" w:sz="4" w:space="0" w:color="auto"/>
              <w:right w:val="single" w:sz="4" w:space="0" w:color="auto"/>
            </w:tcBorders>
            <w:shd w:val="clear" w:color="auto" w:fill="auto"/>
            <w:vAlign w:val="center"/>
          </w:tcPr>
          <w:p w14:paraId="6F6DA25D" w14:textId="77777777" w:rsidR="008E3CD4" w:rsidRPr="00775056" w:rsidRDefault="008E3CD4" w:rsidP="0068696C">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Cieľová hodnota</w:t>
            </w:r>
          </w:p>
        </w:tc>
        <w:tc>
          <w:tcPr>
            <w:tcW w:w="5245" w:type="dxa"/>
            <w:tcBorders>
              <w:top w:val="single" w:sz="4" w:space="0" w:color="auto"/>
              <w:left w:val="nil"/>
              <w:bottom w:val="single" w:sz="4" w:space="0" w:color="auto"/>
              <w:right w:val="single" w:sz="4" w:space="0" w:color="auto"/>
            </w:tcBorders>
            <w:shd w:val="clear" w:color="auto" w:fill="auto"/>
            <w:vAlign w:val="center"/>
          </w:tcPr>
          <w:p w14:paraId="5BFAC9B0" w14:textId="77777777" w:rsidR="008E3CD4" w:rsidRPr="00775056" w:rsidRDefault="008E3CD4" w:rsidP="0068696C">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Doplnkové informácie</w:t>
            </w:r>
          </w:p>
        </w:tc>
      </w:tr>
      <w:tr w:rsidR="008E3CD4" w:rsidRPr="00B66415" w14:paraId="53F29451" w14:textId="77777777" w:rsidTr="0068696C">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8925D4" w14:textId="77777777" w:rsidR="008E3CD4" w:rsidRPr="00B66415" w:rsidRDefault="008E3CD4" w:rsidP="0068696C">
            <w:pPr>
              <w:spacing w:line="240" w:lineRule="auto"/>
              <w:rPr>
                <w:rFonts w:ascii="Times New Roman" w:eastAsia="Times New Roman" w:hAnsi="Times New Roman" w:cs="Times New Roman"/>
                <w:color w:val="000000"/>
                <w:sz w:val="18"/>
                <w:szCs w:val="18"/>
                <w:lang w:eastAsia="sk-SK"/>
              </w:rPr>
            </w:pPr>
            <w:r w:rsidRPr="00B66415">
              <w:rPr>
                <w:rFonts w:ascii="Times New Roman" w:eastAsia="Times New Roman" w:hAnsi="Times New Roman" w:cs="Times New Roman"/>
                <w:color w:val="000000"/>
                <w:sz w:val="18"/>
                <w:szCs w:val="18"/>
                <w:lang w:eastAsia="sk-SK"/>
              </w:rPr>
              <w:t>Výmera biotopu</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487CFE9F" w14:textId="77777777" w:rsidR="008E3CD4" w:rsidRPr="00B66415" w:rsidRDefault="008E3CD4" w:rsidP="0068696C">
            <w:pPr>
              <w:spacing w:line="240" w:lineRule="auto"/>
              <w:rPr>
                <w:rFonts w:ascii="Times New Roman" w:eastAsia="Times New Roman" w:hAnsi="Times New Roman" w:cs="Times New Roman"/>
                <w:color w:val="000000"/>
                <w:sz w:val="18"/>
                <w:szCs w:val="18"/>
                <w:lang w:eastAsia="sk-SK"/>
              </w:rPr>
            </w:pPr>
            <w:r w:rsidRPr="00B66415">
              <w:rPr>
                <w:rFonts w:ascii="Times New Roman" w:eastAsia="Times New Roman" w:hAnsi="Times New Roman" w:cs="Times New Roman"/>
                <w:color w:val="000000"/>
                <w:sz w:val="18"/>
                <w:szCs w:val="18"/>
                <w:lang w:eastAsia="sk-SK"/>
              </w:rPr>
              <w:t>ha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E40F3F9" w14:textId="78E05BE6" w:rsidR="008E3CD4" w:rsidRPr="00B66415" w:rsidRDefault="008E3CD4" w:rsidP="0068696C">
            <w:pPr>
              <w:spacing w:line="240" w:lineRule="auto"/>
              <w:rPr>
                <w:rFonts w:ascii="Times New Roman" w:eastAsia="Times New Roman" w:hAnsi="Times New Roman" w:cs="Times New Roman"/>
                <w:color w:val="000000"/>
                <w:sz w:val="18"/>
                <w:szCs w:val="18"/>
                <w:lang w:eastAsia="sk-SK"/>
              </w:rPr>
            </w:pPr>
            <w:r w:rsidRPr="00B66415">
              <w:rPr>
                <w:rFonts w:ascii="Times New Roman" w:eastAsia="Times New Roman" w:hAnsi="Times New Roman" w:cs="Times New Roman"/>
                <w:color w:val="000000"/>
                <w:sz w:val="18"/>
                <w:szCs w:val="18"/>
                <w:lang w:eastAsia="sk-SK"/>
              </w:rPr>
              <w:t>2,7</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1CDC8BF9" w14:textId="77777777" w:rsidR="008E3CD4" w:rsidRPr="00B66415" w:rsidRDefault="008E3CD4" w:rsidP="0068696C">
            <w:pPr>
              <w:spacing w:line="240" w:lineRule="auto"/>
              <w:rPr>
                <w:rFonts w:ascii="Times New Roman" w:eastAsia="Times New Roman" w:hAnsi="Times New Roman" w:cs="Times New Roman"/>
                <w:color w:val="000000"/>
                <w:sz w:val="18"/>
                <w:szCs w:val="18"/>
                <w:lang w:eastAsia="sk-SK"/>
              </w:rPr>
            </w:pPr>
            <w:r w:rsidRPr="00B66415">
              <w:rPr>
                <w:rFonts w:ascii="Times New Roman" w:eastAsia="Times New Roman" w:hAnsi="Times New Roman" w:cs="Times New Roman"/>
                <w:color w:val="000000"/>
                <w:sz w:val="18"/>
                <w:szCs w:val="18"/>
                <w:lang w:eastAsia="sk-SK"/>
              </w:rPr>
              <w:t>Udržať výmeru biotopu.</w:t>
            </w:r>
          </w:p>
        </w:tc>
      </w:tr>
      <w:tr w:rsidR="008E3CD4" w:rsidRPr="00B66415" w14:paraId="7725528F" w14:textId="77777777" w:rsidTr="0068696C">
        <w:trPr>
          <w:trHeight w:val="1301"/>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1C30BE7F" w14:textId="77777777" w:rsidR="008E3CD4" w:rsidRPr="00B66415" w:rsidRDefault="008E3CD4" w:rsidP="0068696C">
            <w:pPr>
              <w:spacing w:line="240" w:lineRule="auto"/>
              <w:rPr>
                <w:rFonts w:ascii="Times New Roman" w:eastAsia="Times New Roman" w:hAnsi="Times New Roman" w:cs="Times New Roman"/>
                <w:color w:val="000000"/>
                <w:sz w:val="18"/>
                <w:szCs w:val="18"/>
                <w:lang w:eastAsia="sk-SK"/>
              </w:rPr>
            </w:pPr>
            <w:r w:rsidRPr="00B66415">
              <w:rPr>
                <w:rFonts w:ascii="Times New Roman" w:eastAsia="Times New Roman" w:hAnsi="Times New Roman" w:cs="Times New Roman"/>
                <w:color w:val="000000"/>
                <w:sz w:val="18"/>
                <w:szCs w:val="18"/>
                <w:lang w:eastAsia="sk-SK"/>
              </w:rPr>
              <w:t>Zastúpenie charakteristických druhov</w:t>
            </w:r>
          </w:p>
        </w:tc>
        <w:tc>
          <w:tcPr>
            <w:tcW w:w="1417" w:type="dxa"/>
            <w:tcBorders>
              <w:top w:val="nil"/>
              <w:left w:val="nil"/>
              <w:bottom w:val="single" w:sz="4" w:space="0" w:color="auto"/>
              <w:right w:val="single" w:sz="4" w:space="0" w:color="auto"/>
            </w:tcBorders>
            <w:shd w:val="clear" w:color="auto" w:fill="auto"/>
            <w:vAlign w:val="center"/>
            <w:hideMark/>
          </w:tcPr>
          <w:p w14:paraId="1508C42A" w14:textId="77777777" w:rsidR="008E3CD4" w:rsidRPr="00B66415" w:rsidRDefault="008E3CD4" w:rsidP="0068696C">
            <w:pPr>
              <w:spacing w:line="240" w:lineRule="auto"/>
              <w:rPr>
                <w:rFonts w:ascii="Times New Roman" w:eastAsia="Times New Roman" w:hAnsi="Times New Roman" w:cs="Times New Roman"/>
                <w:color w:val="000000"/>
                <w:sz w:val="18"/>
                <w:szCs w:val="18"/>
                <w:lang w:eastAsia="sk-SK"/>
              </w:rPr>
            </w:pPr>
            <w:r w:rsidRPr="00B66415">
              <w:rPr>
                <w:rFonts w:ascii="Times New Roman" w:eastAsia="Times New Roman" w:hAnsi="Times New Roman" w:cs="Times New Roman"/>
                <w:color w:val="000000"/>
                <w:sz w:val="18"/>
                <w:szCs w:val="18"/>
                <w:lang w:eastAsia="sk-SK"/>
              </w:rPr>
              <w:t>počet druhov/16 m</w:t>
            </w:r>
            <w:r w:rsidRPr="00B66415">
              <w:rPr>
                <w:rFonts w:ascii="Times New Roman" w:eastAsia="Times New Roman" w:hAnsi="Times New Roman" w:cs="Times New Roman"/>
                <w:color w:val="000000"/>
                <w:sz w:val="18"/>
                <w:szCs w:val="18"/>
                <w:vertAlign w:val="superscript"/>
                <w:lang w:eastAsia="sk-SK"/>
              </w:rPr>
              <w:t>2</w:t>
            </w:r>
          </w:p>
        </w:tc>
        <w:tc>
          <w:tcPr>
            <w:tcW w:w="1276" w:type="dxa"/>
            <w:tcBorders>
              <w:top w:val="nil"/>
              <w:left w:val="nil"/>
              <w:bottom w:val="single" w:sz="4" w:space="0" w:color="auto"/>
              <w:right w:val="single" w:sz="4" w:space="0" w:color="auto"/>
            </w:tcBorders>
            <w:shd w:val="clear" w:color="auto" w:fill="auto"/>
            <w:vAlign w:val="center"/>
            <w:hideMark/>
          </w:tcPr>
          <w:p w14:paraId="0C5A3150" w14:textId="77777777" w:rsidR="008E3CD4" w:rsidRPr="00B66415" w:rsidRDefault="008E3CD4" w:rsidP="0068696C">
            <w:pPr>
              <w:spacing w:line="240" w:lineRule="auto"/>
              <w:rPr>
                <w:rFonts w:ascii="Times New Roman" w:eastAsia="Times New Roman" w:hAnsi="Times New Roman" w:cs="Times New Roman"/>
                <w:color w:val="000000"/>
                <w:sz w:val="18"/>
                <w:szCs w:val="18"/>
                <w:lang w:eastAsia="sk-SK"/>
              </w:rPr>
            </w:pPr>
            <w:r w:rsidRPr="00B66415">
              <w:rPr>
                <w:rFonts w:ascii="Times New Roman" w:eastAsia="Times New Roman" w:hAnsi="Times New Roman" w:cs="Times New Roman"/>
                <w:color w:val="000000"/>
                <w:sz w:val="18"/>
                <w:szCs w:val="18"/>
                <w:lang w:eastAsia="sk-SK"/>
              </w:rPr>
              <w:t>najmenej 6 druhov</w:t>
            </w:r>
          </w:p>
        </w:tc>
        <w:tc>
          <w:tcPr>
            <w:tcW w:w="5245" w:type="dxa"/>
            <w:tcBorders>
              <w:top w:val="nil"/>
              <w:left w:val="nil"/>
              <w:bottom w:val="single" w:sz="4" w:space="0" w:color="auto"/>
              <w:right w:val="single" w:sz="4" w:space="0" w:color="auto"/>
            </w:tcBorders>
            <w:shd w:val="clear" w:color="auto" w:fill="auto"/>
            <w:vAlign w:val="center"/>
            <w:hideMark/>
          </w:tcPr>
          <w:p w14:paraId="6B08DDBB" w14:textId="77777777" w:rsidR="008E3CD4" w:rsidRPr="00B66415" w:rsidRDefault="008E3CD4" w:rsidP="0068696C">
            <w:pPr>
              <w:spacing w:line="240" w:lineRule="auto"/>
              <w:rPr>
                <w:rFonts w:ascii="Times New Roman" w:eastAsia="Times New Roman" w:hAnsi="Times New Roman" w:cs="Times New Roman"/>
                <w:color w:val="000000"/>
                <w:sz w:val="18"/>
                <w:szCs w:val="18"/>
                <w:lang w:eastAsia="sk-SK"/>
              </w:rPr>
            </w:pPr>
            <w:r w:rsidRPr="00B66415">
              <w:rPr>
                <w:rFonts w:ascii="Times New Roman" w:eastAsia="Times New Roman" w:hAnsi="Times New Roman" w:cs="Times New Roman"/>
                <w:color w:val="000000"/>
                <w:sz w:val="18"/>
                <w:szCs w:val="18"/>
                <w:lang w:eastAsia="sk-SK"/>
              </w:rPr>
              <w:t>Charakteristické/typické druhové zloženie:</w:t>
            </w:r>
          </w:p>
          <w:p w14:paraId="7B228A6C" w14:textId="263C9674" w:rsidR="008E3CD4" w:rsidRPr="00B66415" w:rsidRDefault="008E3CD4" w:rsidP="0068696C">
            <w:pPr>
              <w:spacing w:line="240" w:lineRule="auto"/>
              <w:rPr>
                <w:rFonts w:ascii="Times New Roman" w:eastAsia="Times New Roman" w:hAnsi="Times New Roman" w:cs="Times New Roman"/>
                <w:color w:val="000000"/>
                <w:sz w:val="18"/>
                <w:szCs w:val="18"/>
                <w:lang w:eastAsia="sk-SK"/>
              </w:rPr>
            </w:pPr>
            <w:r w:rsidRPr="00B66415">
              <w:rPr>
                <w:rFonts w:ascii="Times New Roman" w:eastAsia="Times New Roman" w:hAnsi="Times New Roman" w:cs="Times New Roman"/>
                <w:i/>
                <w:sz w:val="18"/>
                <w:szCs w:val="18"/>
                <w:lang w:eastAsia="sk-SK"/>
              </w:rPr>
              <w:t>Aegopodium podagraria, Angelica sylvestris, Carduus personata, Chaerophyllum aromaticum, Chaerophyllum hirsutum, Geranium phaeum, Geum rivale, Cirsium oleraceum, Crepis paludosa, Chrysosplenium alternifolium, Myosotis scorpioides, Orobanche flava, Petasites albus, Petasites, hybridus, Petasites kablikianus, Poa trivialis, Primula elatior, Roegneria canina, Rumex alpinus, Stellaria nemorum.</w:t>
            </w:r>
          </w:p>
        </w:tc>
      </w:tr>
      <w:tr w:rsidR="008E3CD4" w:rsidRPr="00B66415" w14:paraId="19A8EE1F" w14:textId="77777777" w:rsidTr="0068696C">
        <w:trPr>
          <w:trHeight w:val="29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6DDD2591" w14:textId="77777777" w:rsidR="008E3CD4" w:rsidRPr="00B66415" w:rsidRDefault="008E3CD4" w:rsidP="0068696C">
            <w:pPr>
              <w:spacing w:line="240" w:lineRule="auto"/>
              <w:rPr>
                <w:rFonts w:ascii="Times New Roman" w:eastAsia="Times New Roman" w:hAnsi="Times New Roman" w:cs="Times New Roman"/>
                <w:color w:val="000000"/>
                <w:sz w:val="18"/>
                <w:szCs w:val="18"/>
                <w:lang w:eastAsia="sk-SK"/>
              </w:rPr>
            </w:pPr>
            <w:r w:rsidRPr="00B66415">
              <w:rPr>
                <w:rFonts w:ascii="Times New Roman" w:eastAsia="Times New Roman" w:hAnsi="Times New Roman" w:cs="Times New Roman"/>
                <w:color w:val="000000"/>
                <w:sz w:val="18"/>
                <w:szCs w:val="18"/>
                <w:lang w:eastAsia="sk-SK"/>
              </w:rPr>
              <w:t>Vertikálna štruktúra biotopu</w:t>
            </w:r>
          </w:p>
        </w:tc>
        <w:tc>
          <w:tcPr>
            <w:tcW w:w="1417" w:type="dxa"/>
            <w:tcBorders>
              <w:top w:val="nil"/>
              <w:left w:val="nil"/>
              <w:bottom w:val="single" w:sz="4" w:space="0" w:color="auto"/>
              <w:right w:val="single" w:sz="4" w:space="0" w:color="auto"/>
            </w:tcBorders>
            <w:shd w:val="clear" w:color="auto" w:fill="auto"/>
            <w:vAlign w:val="center"/>
            <w:hideMark/>
          </w:tcPr>
          <w:p w14:paraId="57F721FD" w14:textId="77777777" w:rsidR="008E3CD4" w:rsidRPr="00B66415" w:rsidRDefault="008E3CD4" w:rsidP="0068696C">
            <w:pPr>
              <w:spacing w:line="240" w:lineRule="auto"/>
              <w:rPr>
                <w:rFonts w:ascii="Times New Roman" w:eastAsia="Times New Roman" w:hAnsi="Times New Roman" w:cs="Times New Roman"/>
                <w:color w:val="000000"/>
                <w:sz w:val="18"/>
                <w:szCs w:val="18"/>
                <w:lang w:eastAsia="sk-SK"/>
              </w:rPr>
            </w:pPr>
            <w:r w:rsidRPr="00B66415">
              <w:rPr>
                <w:rFonts w:ascii="Times New Roman" w:eastAsia="Times New Roman" w:hAnsi="Times New Roman" w:cs="Times New Roman"/>
                <w:color w:val="000000"/>
                <w:sz w:val="18"/>
                <w:szCs w:val="18"/>
                <w:lang w:eastAsia="sk-SK"/>
              </w:rPr>
              <w:t xml:space="preserve">percento pokrytia drevín a </w:t>
            </w:r>
            <w:r w:rsidRPr="00B66415">
              <w:rPr>
                <w:rFonts w:ascii="Times New Roman" w:eastAsia="Times New Roman" w:hAnsi="Times New Roman" w:cs="Times New Roman"/>
                <w:color w:val="000000"/>
                <w:sz w:val="18"/>
                <w:szCs w:val="18"/>
                <w:lang w:eastAsia="sk-SK"/>
              </w:rPr>
              <w:lastRenderedPageBreak/>
              <w:t>krovín/plocha biotopu</w:t>
            </w:r>
          </w:p>
        </w:tc>
        <w:tc>
          <w:tcPr>
            <w:tcW w:w="1276" w:type="dxa"/>
            <w:tcBorders>
              <w:top w:val="nil"/>
              <w:left w:val="nil"/>
              <w:bottom w:val="single" w:sz="4" w:space="0" w:color="auto"/>
              <w:right w:val="single" w:sz="4" w:space="0" w:color="auto"/>
            </w:tcBorders>
            <w:shd w:val="clear" w:color="auto" w:fill="auto"/>
            <w:vAlign w:val="center"/>
            <w:hideMark/>
          </w:tcPr>
          <w:p w14:paraId="3EDFB98E" w14:textId="77777777" w:rsidR="008E3CD4" w:rsidRPr="00B66415" w:rsidRDefault="008E3CD4" w:rsidP="0068696C">
            <w:pPr>
              <w:spacing w:line="240" w:lineRule="auto"/>
              <w:rPr>
                <w:rFonts w:ascii="Times New Roman" w:eastAsia="Times New Roman" w:hAnsi="Times New Roman" w:cs="Times New Roman"/>
                <w:color w:val="000000"/>
                <w:sz w:val="18"/>
                <w:szCs w:val="18"/>
                <w:lang w:eastAsia="sk-SK"/>
              </w:rPr>
            </w:pPr>
            <w:r w:rsidRPr="00B66415">
              <w:rPr>
                <w:rFonts w:ascii="Times New Roman" w:eastAsia="Times New Roman" w:hAnsi="Times New Roman" w:cs="Times New Roman"/>
                <w:color w:val="000000"/>
                <w:sz w:val="18"/>
                <w:szCs w:val="18"/>
                <w:lang w:eastAsia="sk-SK"/>
              </w:rPr>
              <w:lastRenderedPageBreak/>
              <w:t>menej ako 20 %</w:t>
            </w:r>
          </w:p>
        </w:tc>
        <w:tc>
          <w:tcPr>
            <w:tcW w:w="5245" w:type="dxa"/>
            <w:tcBorders>
              <w:top w:val="nil"/>
              <w:left w:val="nil"/>
              <w:bottom w:val="single" w:sz="4" w:space="0" w:color="auto"/>
              <w:right w:val="single" w:sz="4" w:space="0" w:color="auto"/>
            </w:tcBorders>
            <w:shd w:val="clear" w:color="auto" w:fill="auto"/>
            <w:vAlign w:val="center"/>
            <w:hideMark/>
          </w:tcPr>
          <w:p w14:paraId="27DE63D7" w14:textId="77777777" w:rsidR="008E3CD4" w:rsidRPr="00B66415" w:rsidRDefault="008E3CD4" w:rsidP="0068696C">
            <w:pPr>
              <w:spacing w:line="240" w:lineRule="auto"/>
              <w:rPr>
                <w:rFonts w:ascii="Times New Roman" w:eastAsia="Times New Roman" w:hAnsi="Times New Roman" w:cs="Times New Roman"/>
                <w:color w:val="000000"/>
                <w:sz w:val="18"/>
                <w:szCs w:val="18"/>
                <w:lang w:eastAsia="sk-SK"/>
              </w:rPr>
            </w:pPr>
            <w:r w:rsidRPr="00B66415">
              <w:rPr>
                <w:rFonts w:ascii="Times New Roman" w:eastAsia="Times New Roman" w:hAnsi="Times New Roman" w:cs="Times New Roman"/>
                <w:color w:val="000000"/>
                <w:sz w:val="18"/>
                <w:szCs w:val="18"/>
                <w:lang w:eastAsia="sk-SK"/>
              </w:rPr>
              <w:t>Udržané nízke zastúpenie drevín a krovín.</w:t>
            </w:r>
          </w:p>
        </w:tc>
      </w:tr>
      <w:tr w:rsidR="008E3CD4" w:rsidRPr="00B66415" w14:paraId="0AA010A0" w14:textId="77777777" w:rsidTr="0068696C">
        <w:trPr>
          <w:trHeight w:val="85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00C3EBE4" w14:textId="77777777" w:rsidR="008E3CD4" w:rsidRPr="00B66415" w:rsidRDefault="008E3CD4" w:rsidP="0068696C">
            <w:pPr>
              <w:spacing w:line="240" w:lineRule="auto"/>
              <w:rPr>
                <w:rFonts w:ascii="Times New Roman" w:eastAsia="Times New Roman" w:hAnsi="Times New Roman" w:cs="Times New Roman"/>
                <w:color w:val="000000"/>
                <w:sz w:val="18"/>
                <w:szCs w:val="18"/>
                <w:lang w:eastAsia="sk-SK"/>
              </w:rPr>
            </w:pPr>
            <w:r w:rsidRPr="00B66415">
              <w:rPr>
                <w:rFonts w:ascii="Times New Roman" w:eastAsia="Times New Roman" w:hAnsi="Times New Roman" w:cs="Times New Roman"/>
                <w:color w:val="000000"/>
                <w:sz w:val="18"/>
                <w:szCs w:val="18"/>
                <w:lang w:eastAsia="sk-SK"/>
              </w:rPr>
              <w:t>Zastúpenie alochtónnych /inváznych/invázne sa správajúcich druhov</w:t>
            </w:r>
          </w:p>
        </w:tc>
        <w:tc>
          <w:tcPr>
            <w:tcW w:w="1417" w:type="dxa"/>
            <w:tcBorders>
              <w:top w:val="nil"/>
              <w:left w:val="nil"/>
              <w:bottom w:val="single" w:sz="4" w:space="0" w:color="auto"/>
              <w:right w:val="single" w:sz="4" w:space="0" w:color="auto"/>
            </w:tcBorders>
            <w:shd w:val="clear" w:color="auto" w:fill="auto"/>
            <w:vAlign w:val="center"/>
            <w:hideMark/>
          </w:tcPr>
          <w:p w14:paraId="773D2805" w14:textId="77777777" w:rsidR="008E3CD4" w:rsidRPr="00B66415" w:rsidRDefault="008E3CD4" w:rsidP="0068696C">
            <w:pPr>
              <w:spacing w:line="240" w:lineRule="auto"/>
              <w:rPr>
                <w:rFonts w:ascii="Times New Roman" w:eastAsia="Times New Roman" w:hAnsi="Times New Roman" w:cs="Times New Roman"/>
                <w:color w:val="000000"/>
                <w:sz w:val="18"/>
                <w:szCs w:val="18"/>
                <w:lang w:eastAsia="sk-SK"/>
              </w:rPr>
            </w:pPr>
            <w:r w:rsidRPr="00B66415">
              <w:rPr>
                <w:rFonts w:ascii="Times New Roman" w:eastAsia="Times New Roman" w:hAnsi="Times New Roman" w:cs="Times New Roman"/>
                <w:color w:val="000000"/>
                <w:sz w:val="18"/>
                <w:szCs w:val="18"/>
                <w:lang w:eastAsia="sk-SK"/>
              </w:rPr>
              <w:t>percento pokrytia/25 m</w:t>
            </w:r>
            <w:r w:rsidRPr="00B66415">
              <w:rPr>
                <w:rFonts w:ascii="Times New Roman" w:eastAsia="Times New Roman" w:hAnsi="Times New Roman" w:cs="Times New Roman"/>
                <w:color w:val="000000"/>
                <w:sz w:val="18"/>
                <w:szCs w:val="18"/>
                <w:vertAlign w:val="superscript"/>
                <w:lang w:eastAsia="sk-SK"/>
              </w:rPr>
              <w:t>2</w:t>
            </w:r>
          </w:p>
        </w:tc>
        <w:tc>
          <w:tcPr>
            <w:tcW w:w="1276" w:type="dxa"/>
            <w:tcBorders>
              <w:top w:val="nil"/>
              <w:left w:val="nil"/>
              <w:bottom w:val="single" w:sz="4" w:space="0" w:color="auto"/>
              <w:right w:val="single" w:sz="4" w:space="0" w:color="auto"/>
            </w:tcBorders>
            <w:shd w:val="clear" w:color="auto" w:fill="auto"/>
            <w:vAlign w:val="center"/>
            <w:hideMark/>
          </w:tcPr>
          <w:p w14:paraId="00354FBE" w14:textId="77777777" w:rsidR="008E3CD4" w:rsidRPr="00B66415" w:rsidRDefault="008E3CD4" w:rsidP="0068696C">
            <w:pPr>
              <w:spacing w:line="240" w:lineRule="auto"/>
              <w:rPr>
                <w:rFonts w:ascii="Times New Roman" w:eastAsia="Times New Roman" w:hAnsi="Times New Roman" w:cs="Times New Roman"/>
                <w:color w:val="000000"/>
                <w:sz w:val="18"/>
                <w:szCs w:val="18"/>
                <w:lang w:eastAsia="sk-SK"/>
              </w:rPr>
            </w:pPr>
            <w:r w:rsidRPr="00B66415">
              <w:rPr>
                <w:rFonts w:ascii="Times New Roman" w:eastAsia="Times New Roman" w:hAnsi="Times New Roman" w:cs="Times New Roman"/>
                <w:color w:val="000000"/>
                <w:sz w:val="18"/>
                <w:szCs w:val="18"/>
                <w:lang w:eastAsia="sk-SK"/>
              </w:rPr>
              <w:t>menej ako 5 %</w:t>
            </w:r>
          </w:p>
        </w:tc>
        <w:tc>
          <w:tcPr>
            <w:tcW w:w="5245" w:type="dxa"/>
            <w:tcBorders>
              <w:top w:val="nil"/>
              <w:left w:val="nil"/>
              <w:bottom w:val="single" w:sz="4" w:space="0" w:color="auto"/>
              <w:right w:val="single" w:sz="4" w:space="0" w:color="auto"/>
            </w:tcBorders>
            <w:shd w:val="clear" w:color="auto" w:fill="auto"/>
            <w:vAlign w:val="center"/>
            <w:hideMark/>
          </w:tcPr>
          <w:p w14:paraId="1840D7B6" w14:textId="7FD8CFE2" w:rsidR="008E3CD4" w:rsidRPr="00B66415" w:rsidRDefault="008E3CD4" w:rsidP="0068696C">
            <w:pPr>
              <w:spacing w:line="240" w:lineRule="auto"/>
              <w:rPr>
                <w:rFonts w:ascii="Times New Roman" w:eastAsia="Times New Roman" w:hAnsi="Times New Roman" w:cs="Times New Roman"/>
                <w:i/>
                <w:color w:val="000000"/>
                <w:sz w:val="18"/>
                <w:szCs w:val="18"/>
                <w:lang w:eastAsia="sk-SK"/>
              </w:rPr>
            </w:pPr>
            <w:r w:rsidRPr="00B66415">
              <w:rPr>
                <w:rFonts w:ascii="Times New Roman" w:eastAsia="Times New Roman" w:hAnsi="Times New Roman" w:cs="Times New Roman"/>
                <w:color w:val="000000"/>
                <w:sz w:val="18"/>
                <w:szCs w:val="18"/>
                <w:lang w:eastAsia="sk-SK"/>
              </w:rPr>
              <w:t xml:space="preserve">Minimálne zastúpenie </w:t>
            </w:r>
            <w:r w:rsidR="00422C0D" w:rsidRPr="00B66415">
              <w:rPr>
                <w:rFonts w:ascii="Times New Roman" w:eastAsia="Times New Roman" w:hAnsi="Times New Roman" w:cs="Times New Roman"/>
                <w:color w:val="000000"/>
                <w:sz w:val="18"/>
                <w:szCs w:val="18"/>
                <w:lang w:eastAsia="sk-SK"/>
              </w:rPr>
              <w:t xml:space="preserve">alochtónnych /inváznych/invázne sa správajúcich </w:t>
            </w:r>
            <w:r w:rsidRPr="00B66415">
              <w:rPr>
                <w:rFonts w:ascii="Times New Roman" w:eastAsia="Times New Roman" w:hAnsi="Times New Roman" w:cs="Times New Roman"/>
                <w:color w:val="000000"/>
                <w:sz w:val="18"/>
                <w:szCs w:val="18"/>
                <w:lang w:eastAsia="sk-SK"/>
              </w:rPr>
              <w:t>druhov</w:t>
            </w:r>
            <w:r w:rsidRPr="00B66415">
              <w:rPr>
                <w:rFonts w:ascii="Times New Roman" w:eastAsia="Times New Roman" w:hAnsi="Times New Roman" w:cs="Times New Roman"/>
                <w:i/>
                <w:color w:val="000000"/>
                <w:sz w:val="18"/>
                <w:szCs w:val="18"/>
                <w:lang w:eastAsia="sk-SK"/>
              </w:rPr>
              <w:t xml:space="preserve"> (</w:t>
            </w:r>
            <w:r w:rsidR="00B51F7F">
              <w:rPr>
                <w:rFonts w:ascii="Times New Roman" w:eastAsia="Times New Roman" w:hAnsi="Times New Roman" w:cs="Times New Roman"/>
                <w:iCs/>
                <w:color w:val="000000"/>
                <w:sz w:val="18"/>
                <w:szCs w:val="18"/>
                <w:lang w:eastAsia="sk-SK"/>
              </w:rPr>
              <w:t xml:space="preserve">napr. </w:t>
            </w:r>
            <w:r w:rsidRPr="00B66415">
              <w:rPr>
                <w:rFonts w:ascii="Times New Roman" w:eastAsia="Times New Roman" w:hAnsi="Times New Roman" w:cs="Times New Roman"/>
                <w:i/>
                <w:color w:val="000000"/>
                <w:sz w:val="18"/>
                <w:szCs w:val="18"/>
                <w:lang w:eastAsia="sk-SK"/>
              </w:rPr>
              <w:t xml:space="preserve">Impatiens glandulifera, </w:t>
            </w:r>
            <w:r w:rsidR="006A250D" w:rsidRPr="00775056">
              <w:rPr>
                <w:rFonts w:ascii="Times New Roman" w:hAnsi="Times New Roman" w:cs="Times New Roman"/>
                <w:i/>
                <w:color w:val="000000"/>
                <w:sz w:val="18"/>
                <w:szCs w:val="18"/>
              </w:rPr>
              <w:t>Impatiens</w:t>
            </w:r>
            <w:r w:rsidRPr="00B66415">
              <w:rPr>
                <w:rFonts w:ascii="Times New Roman" w:eastAsia="Times New Roman" w:hAnsi="Times New Roman" w:cs="Times New Roman"/>
                <w:i/>
                <w:color w:val="000000"/>
                <w:sz w:val="18"/>
                <w:szCs w:val="18"/>
                <w:lang w:eastAsia="sk-SK"/>
              </w:rPr>
              <w:t xml:space="preserve"> parviflora).</w:t>
            </w:r>
          </w:p>
        </w:tc>
      </w:tr>
    </w:tbl>
    <w:p w14:paraId="106ABFA0" w14:textId="3668148C" w:rsidR="0025026D" w:rsidRDefault="0025026D" w:rsidP="00EE7E05">
      <w:pPr>
        <w:rPr>
          <w:rFonts w:ascii="Times New Roman" w:hAnsi="Times New Roman" w:cs="Times New Roman"/>
          <w:szCs w:val="24"/>
        </w:rPr>
      </w:pPr>
    </w:p>
    <w:p w14:paraId="6B0EF4DC" w14:textId="77777777" w:rsidR="00353AEB" w:rsidRPr="004E67EF" w:rsidRDefault="00353AEB" w:rsidP="00353AEB">
      <w:pPr>
        <w:rPr>
          <w:rFonts w:ascii="Times New Roman" w:eastAsia="Times New Roman" w:hAnsi="Times New Roman" w:cs="Times New Roman"/>
          <w:i/>
          <w:lang w:eastAsia="sk-SK"/>
        </w:rPr>
      </w:pPr>
      <w:r w:rsidRPr="004E67EF">
        <w:rPr>
          <w:rFonts w:ascii="Times New Roman" w:hAnsi="Times New Roman" w:cs="Times New Roman"/>
        </w:rPr>
        <w:t xml:space="preserve">Zlepšenie stavu druhu </w:t>
      </w:r>
      <w:r w:rsidRPr="004E67EF">
        <w:rPr>
          <w:rFonts w:ascii="Times New Roman" w:eastAsia="Times New Roman" w:hAnsi="Times New Roman" w:cs="Times New Roman"/>
          <w:b/>
          <w:i/>
          <w:lang w:eastAsia="sk-SK"/>
        </w:rPr>
        <w:t>Rosalia alpina</w:t>
      </w:r>
      <w:r w:rsidRPr="004E67EF">
        <w:rPr>
          <w:rFonts w:ascii="Times New Roman" w:eastAsia="Times New Roman" w:hAnsi="Times New Roman" w:cs="Times New Roman"/>
          <w:i/>
          <w:lang w:eastAsia="sk-SK"/>
        </w:rPr>
        <w:t xml:space="preserve"> </w:t>
      </w:r>
      <w:r w:rsidRPr="004E67EF">
        <w:rPr>
          <w:rFonts w:ascii="Times New Roman" w:hAnsi="Times New Roman" w:cs="Times New Roman"/>
        </w:rPr>
        <w:t>za splnenia nasledovných atribútov:</w:t>
      </w:r>
    </w:p>
    <w:tbl>
      <w:tblPr>
        <w:tblW w:w="9426" w:type="dxa"/>
        <w:tblInd w:w="-28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1844"/>
        <w:gridCol w:w="2268"/>
        <w:gridCol w:w="1933"/>
        <w:gridCol w:w="3381"/>
      </w:tblGrid>
      <w:tr w:rsidR="00353AEB" w:rsidRPr="004E67EF" w14:paraId="7D06D3A1" w14:textId="77777777" w:rsidTr="00FF31F2">
        <w:trPr>
          <w:trHeight w:val="620"/>
        </w:trPr>
        <w:tc>
          <w:tcPr>
            <w:tcW w:w="184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7D48B31" w14:textId="77777777" w:rsidR="00353AEB" w:rsidRPr="004E67EF" w:rsidRDefault="00353AEB" w:rsidP="0068696C">
            <w:pPr>
              <w:jc w:val="center"/>
              <w:rPr>
                <w:rFonts w:ascii="Times New Roman" w:eastAsia="Times New Roman" w:hAnsi="Times New Roman" w:cs="Times New Roman"/>
                <w:b/>
                <w:sz w:val="20"/>
                <w:szCs w:val="20"/>
                <w:lang w:eastAsia="sk-SK"/>
              </w:rPr>
            </w:pPr>
            <w:r w:rsidRPr="004E67EF">
              <w:rPr>
                <w:rFonts w:ascii="Times New Roman" w:eastAsia="Times New Roman" w:hAnsi="Times New Roman" w:cs="Times New Roman"/>
                <w:b/>
                <w:sz w:val="20"/>
                <w:szCs w:val="20"/>
                <w:lang w:eastAsia="sk-SK"/>
              </w:rPr>
              <w:t>Parameter</w:t>
            </w:r>
          </w:p>
        </w:tc>
        <w:tc>
          <w:tcPr>
            <w:tcW w:w="2268" w:type="dxa"/>
            <w:tcBorders>
              <w:top w:val="single" w:sz="4" w:space="0" w:color="00000A"/>
              <w:bottom w:val="single" w:sz="4" w:space="0" w:color="00000A"/>
              <w:right w:val="single" w:sz="4" w:space="0" w:color="00000A"/>
            </w:tcBorders>
            <w:shd w:val="clear" w:color="auto" w:fill="auto"/>
            <w:vAlign w:val="center"/>
          </w:tcPr>
          <w:p w14:paraId="6FECA699" w14:textId="77777777" w:rsidR="00353AEB" w:rsidRPr="004E67EF" w:rsidRDefault="00353AEB" w:rsidP="0068696C">
            <w:pPr>
              <w:jc w:val="center"/>
              <w:rPr>
                <w:rFonts w:ascii="Times New Roman" w:eastAsia="Times New Roman" w:hAnsi="Times New Roman" w:cs="Times New Roman"/>
                <w:b/>
                <w:sz w:val="20"/>
                <w:szCs w:val="20"/>
                <w:lang w:eastAsia="sk-SK"/>
              </w:rPr>
            </w:pPr>
            <w:r w:rsidRPr="004E67EF">
              <w:rPr>
                <w:rFonts w:ascii="Times New Roman" w:eastAsia="Times New Roman" w:hAnsi="Times New Roman" w:cs="Times New Roman"/>
                <w:b/>
                <w:sz w:val="20"/>
                <w:szCs w:val="20"/>
                <w:lang w:eastAsia="sk-SK"/>
              </w:rPr>
              <w:t>Merateľnosť</w:t>
            </w:r>
          </w:p>
        </w:tc>
        <w:tc>
          <w:tcPr>
            <w:tcW w:w="1933" w:type="dxa"/>
            <w:tcBorders>
              <w:top w:val="single" w:sz="4" w:space="0" w:color="00000A"/>
              <w:bottom w:val="single" w:sz="4" w:space="0" w:color="00000A"/>
              <w:right w:val="single" w:sz="4" w:space="0" w:color="00000A"/>
            </w:tcBorders>
            <w:shd w:val="clear" w:color="auto" w:fill="auto"/>
            <w:vAlign w:val="center"/>
          </w:tcPr>
          <w:p w14:paraId="64C02694" w14:textId="77777777" w:rsidR="00353AEB" w:rsidRPr="004E67EF" w:rsidRDefault="00353AEB" w:rsidP="0068696C">
            <w:pPr>
              <w:jc w:val="center"/>
              <w:rPr>
                <w:rFonts w:ascii="Times New Roman" w:eastAsia="Times New Roman" w:hAnsi="Times New Roman" w:cs="Times New Roman"/>
                <w:b/>
                <w:sz w:val="20"/>
                <w:szCs w:val="20"/>
                <w:lang w:eastAsia="sk-SK"/>
              </w:rPr>
            </w:pPr>
            <w:r w:rsidRPr="004E67EF">
              <w:rPr>
                <w:rFonts w:ascii="Times New Roman" w:eastAsia="Times New Roman" w:hAnsi="Times New Roman" w:cs="Times New Roman"/>
                <w:b/>
                <w:sz w:val="20"/>
                <w:szCs w:val="20"/>
                <w:lang w:eastAsia="sk-SK"/>
              </w:rPr>
              <w:t>Cieľová hodnota</w:t>
            </w:r>
          </w:p>
        </w:tc>
        <w:tc>
          <w:tcPr>
            <w:tcW w:w="3381" w:type="dxa"/>
            <w:tcBorders>
              <w:top w:val="single" w:sz="4" w:space="0" w:color="00000A"/>
              <w:bottom w:val="single" w:sz="4" w:space="0" w:color="00000A"/>
              <w:right w:val="single" w:sz="4" w:space="0" w:color="00000A"/>
            </w:tcBorders>
            <w:shd w:val="clear" w:color="auto" w:fill="auto"/>
            <w:vAlign w:val="center"/>
          </w:tcPr>
          <w:p w14:paraId="3A94E44B" w14:textId="77777777" w:rsidR="00353AEB" w:rsidRPr="004E67EF" w:rsidRDefault="00353AEB" w:rsidP="0068696C">
            <w:pPr>
              <w:jc w:val="center"/>
              <w:rPr>
                <w:rFonts w:ascii="Times New Roman" w:eastAsia="Times New Roman" w:hAnsi="Times New Roman" w:cs="Times New Roman"/>
                <w:b/>
                <w:sz w:val="20"/>
                <w:szCs w:val="20"/>
                <w:lang w:eastAsia="sk-SK"/>
              </w:rPr>
            </w:pPr>
            <w:r w:rsidRPr="004E67EF">
              <w:rPr>
                <w:rFonts w:ascii="Times New Roman" w:eastAsia="Times New Roman" w:hAnsi="Times New Roman" w:cs="Times New Roman"/>
                <w:b/>
                <w:sz w:val="20"/>
                <w:szCs w:val="20"/>
                <w:lang w:eastAsia="sk-SK"/>
              </w:rPr>
              <w:t>Doplnkové informácie</w:t>
            </w:r>
          </w:p>
        </w:tc>
      </w:tr>
      <w:tr w:rsidR="00353AEB" w:rsidRPr="004E67EF" w14:paraId="0EA042F0" w14:textId="77777777" w:rsidTr="00FF31F2">
        <w:trPr>
          <w:trHeight w:val="620"/>
        </w:trPr>
        <w:tc>
          <w:tcPr>
            <w:tcW w:w="184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9F1C526" w14:textId="77777777" w:rsidR="00353AEB" w:rsidRPr="004E67EF" w:rsidRDefault="00353AEB" w:rsidP="0068696C">
            <w:pPr>
              <w:jc w:val="center"/>
              <w:rPr>
                <w:rFonts w:ascii="Times New Roman" w:eastAsia="Times New Roman" w:hAnsi="Times New Roman" w:cs="Times New Roman"/>
                <w:sz w:val="20"/>
                <w:szCs w:val="20"/>
                <w:lang w:eastAsia="sk-SK"/>
              </w:rPr>
            </w:pPr>
            <w:r w:rsidRPr="004E67EF">
              <w:rPr>
                <w:rFonts w:ascii="Times New Roman" w:eastAsia="Times New Roman" w:hAnsi="Times New Roman" w:cs="Times New Roman"/>
                <w:sz w:val="20"/>
                <w:szCs w:val="20"/>
                <w:lang w:eastAsia="sk-SK"/>
              </w:rPr>
              <w:t>Veľkosť populácie</w:t>
            </w:r>
          </w:p>
        </w:tc>
        <w:tc>
          <w:tcPr>
            <w:tcW w:w="2268" w:type="dxa"/>
            <w:tcBorders>
              <w:top w:val="single" w:sz="4" w:space="0" w:color="00000A"/>
              <w:bottom w:val="single" w:sz="4" w:space="0" w:color="00000A"/>
              <w:right w:val="single" w:sz="4" w:space="0" w:color="00000A"/>
            </w:tcBorders>
            <w:shd w:val="clear" w:color="auto" w:fill="auto"/>
            <w:vAlign w:val="center"/>
          </w:tcPr>
          <w:p w14:paraId="1B24E772" w14:textId="77777777" w:rsidR="00353AEB" w:rsidRPr="004E67EF" w:rsidRDefault="00353AEB" w:rsidP="0068696C">
            <w:pPr>
              <w:jc w:val="center"/>
              <w:rPr>
                <w:rFonts w:ascii="Times New Roman" w:eastAsia="Times New Roman" w:hAnsi="Times New Roman" w:cs="Times New Roman"/>
                <w:sz w:val="20"/>
                <w:szCs w:val="20"/>
                <w:lang w:eastAsia="sk-SK"/>
              </w:rPr>
            </w:pPr>
            <w:r w:rsidRPr="004E67EF">
              <w:rPr>
                <w:rFonts w:ascii="Times New Roman" w:eastAsia="Times New Roman" w:hAnsi="Times New Roman" w:cs="Times New Roman"/>
                <w:sz w:val="20"/>
                <w:szCs w:val="20"/>
                <w:lang w:eastAsia="sk-SK"/>
              </w:rPr>
              <w:t>Počet jedincov/ha</w:t>
            </w:r>
          </w:p>
        </w:tc>
        <w:tc>
          <w:tcPr>
            <w:tcW w:w="1933" w:type="dxa"/>
            <w:tcBorders>
              <w:top w:val="single" w:sz="4" w:space="0" w:color="00000A"/>
              <w:bottom w:val="single" w:sz="4" w:space="0" w:color="00000A"/>
              <w:right w:val="single" w:sz="4" w:space="0" w:color="00000A"/>
            </w:tcBorders>
            <w:shd w:val="clear" w:color="auto" w:fill="auto"/>
            <w:vAlign w:val="center"/>
          </w:tcPr>
          <w:p w14:paraId="71CFD36F" w14:textId="77777777" w:rsidR="00353AEB" w:rsidRPr="004E67EF" w:rsidRDefault="00353AEB" w:rsidP="0068696C">
            <w:pPr>
              <w:jc w:val="center"/>
              <w:rPr>
                <w:rFonts w:ascii="Times New Roman" w:eastAsia="Times New Roman" w:hAnsi="Times New Roman" w:cs="Times New Roman"/>
                <w:sz w:val="20"/>
                <w:szCs w:val="20"/>
                <w:lang w:eastAsia="sk-SK"/>
              </w:rPr>
            </w:pPr>
            <w:r w:rsidRPr="004E67EF">
              <w:rPr>
                <w:rFonts w:ascii="Times New Roman" w:eastAsia="Times New Roman" w:hAnsi="Times New Roman" w:cs="Times New Roman"/>
                <w:sz w:val="20"/>
                <w:szCs w:val="20"/>
                <w:lang w:eastAsia="sk-SK"/>
              </w:rPr>
              <w:t>min. 1/ha</w:t>
            </w:r>
          </w:p>
        </w:tc>
        <w:tc>
          <w:tcPr>
            <w:tcW w:w="3381" w:type="dxa"/>
            <w:tcBorders>
              <w:top w:val="single" w:sz="4" w:space="0" w:color="00000A"/>
              <w:bottom w:val="single" w:sz="4" w:space="0" w:color="00000A"/>
              <w:right w:val="single" w:sz="4" w:space="0" w:color="00000A"/>
            </w:tcBorders>
            <w:shd w:val="clear" w:color="auto" w:fill="auto"/>
            <w:vAlign w:val="center"/>
          </w:tcPr>
          <w:p w14:paraId="4CEF2D0E" w14:textId="4F51BB7C" w:rsidR="00353AEB" w:rsidRPr="004E67EF" w:rsidRDefault="00353AEB" w:rsidP="00353AEB">
            <w:pPr>
              <w:jc w:val="center"/>
              <w:rPr>
                <w:rFonts w:ascii="Times New Roman" w:eastAsia="Times New Roman" w:hAnsi="Times New Roman" w:cs="Times New Roman"/>
                <w:sz w:val="20"/>
                <w:szCs w:val="20"/>
                <w:lang w:eastAsia="sk-SK"/>
              </w:rPr>
            </w:pPr>
            <w:r w:rsidRPr="004E67EF">
              <w:rPr>
                <w:rFonts w:ascii="Times New Roman" w:eastAsia="Times New Roman" w:hAnsi="Times New Roman" w:cs="Times New Roman"/>
                <w:sz w:val="20"/>
                <w:szCs w:val="20"/>
                <w:lang w:eastAsia="sk-SK"/>
              </w:rPr>
              <w:t>Udržiavaná veľkosť populácie, v súčasnosti odha</w:t>
            </w:r>
            <w:r>
              <w:rPr>
                <w:rFonts w:ascii="Times New Roman" w:eastAsia="Times New Roman" w:hAnsi="Times New Roman" w:cs="Times New Roman"/>
                <w:sz w:val="20"/>
                <w:szCs w:val="20"/>
                <w:lang w:eastAsia="sk-SK"/>
              </w:rPr>
              <w:t xml:space="preserve">dovaná na  veľkosť populácie do 10 </w:t>
            </w:r>
            <w:r w:rsidRPr="004E67EF">
              <w:rPr>
                <w:rFonts w:ascii="Times New Roman" w:eastAsia="Times New Roman" w:hAnsi="Times New Roman" w:cs="Times New Roman"/>
                <w:sz w:val="20"/>
                <w:szCs w:val="20"/>
                <w:lang w:eastAsia="sk-SK"/>
              </w:rPr>
              <w:t>jedincov (údaj z SDF)</w:t>
            </w:r>
          </w:p>
        </w:tc>
      </w:tr>
      <w:tr w:rsidR="00353AEB" w:rsidRPr="004E67EF" w14:paraId="77AAEEB7" w14:textId="77777777" w:rsidTr="00FF31F2">
        <w:trPr>
          <w:trHeight w:val="680"/>
        </w:trPr>
        <w:tc>
          <w:tcPr>
            <w:tcW w:w="1844" w:type="dxa"/>
            <w:tcBorders>
              <w:left w:val="single" w:sz="4" w:space="0" w:color="00000A"/>
              <w:bottom w:val="single" w:sz="4" w:space="0" w:color="00000A"/>
              <w:right w:val="single" w:sz="4" w:space="0" w:color="00000A"/>
            </w:tcBorders>
            <w:shd w:val="clear" w:color="auto" w:fill="auto"/>
            <w:vAlign w:val="center"/>
          </w:tcPr>
          <w:p w14:paraId="3534A44A" w14:textId="77777777" w:rsidR="00353AEB" w:rsidRPr="004E67EF" w:rsidRDefault="00353AEB" w:rsidP="0068696C">
            <w:pPr>
              <w:jc w:val="center"/>
              <w:rPr>
                <w:rFonts w:ascii="Times New Roman" w:eastAsia="Times New Roman" w:hAnsi="Times New Roman" w:cs="Times New Roman"/>
                <w:sz w:val="20"/>
                <w:szCs w:val="20"/>
                <w:lang w:eastAsia="sk-SK"/>
              </w:rPr>
            </w:pPr>
            <w:r w:rsidRPr="004E67EF">
              <w:rPr>
                <w:rFonts w:ascii="Times New Roman" w:eastAsia="Times New Roman" w:hAnsi="Times New Roman" w:cs="Times New Roman"/>
                <w:sz w:val="20"/>
                <w:szCs w:val="20"/>
                <w:lang w:eastAsia="sk-SK"/>
              </w:rPr>
              <w:t>Výmera biotopu výskytu</w:t>
            </w:r>
          </w:p>
        </w:tc>
        <w:tc>
          <w:tcPr>
            <w:tcW w:w="2268" w:type="dxa"/>
            <w:tcBorders>
              <w:bottom w:val="single" w:sz="4" w:space="0" w:color="00000A"/>
              <w:right w:val="single" w:sz="4" w:space="0" w:color="00000A"/>
            </w:tcBorders>
            <w:shd w:val="clear" w:color="auto" w:fill="auto"/>
            <w:vAlign w:val="center"/>
          </w:tcPr>
          <w:p w14:paraId="3F8F8014" w14:textId="77777777" w:rsidR="00353AEB" w:rsidRPr="004E67EF" w:rsidRDefault="00353AEB" w:rsidP="0068696C">
            <w:pPr>
              <w:jc w:val="center"/>
              <w:rPr>
                <w:rFonts w:ascii="Times New Roman" w:eastAsia="Times New Roman" w:hAnsi="Times New Roman" w:cs="Times New Roman"/>
                <w:sz w:val="20"/>
                <w:szCs w:val="20"/>
                <w:lang w:eastAsia="sk-SK"/>
              </w:rPr>
            </w:pPr>
            <w:r w:rsidRPr="004E67EF">
              <w:rPr>
                <w:rFonts w:ascii="Times New Roman" w:eastAsia="Times New Roman" w:hAnsi="Times New Roman" w:cs="Times New Roman"/>
                <w:sz w:val="20"/>
                <w:szCs w:val="20"/>
                <w:lang w:eastAsia="sk-SK"/>
              </w:rPr>
              <w:t>ha</w:t>
            </w:r>
          </w:p>
        </w:tc>
        <w:tc>
          <w:tcPr>
            <w:tcW w:w="1933" w:type="dxa"/>
            <w:tcBorders>
              <w:bottom w:val="single" w:sz="4" w:space="0" w:color="00000A"/>
              <w:right w:val="single" w:sz="4" w:space="0" w:color="00000A"/>
            </w:tcBorders>
            <w:shd w:val="clear" w:color="auto" w:fill="auto"/>
            <w:vAlign w:val="center"/>
          </w:tcPr>
          <w:p w14:paraId="7F3146E5" w14:textId="4B996C82" w:rsidR="00353AEB" w:rsidRPr="00FF31F2" w:rsidRDefault="000219AB" w:rsidP="0068696C">
            <w:pPr>
              <w:jc w:val="center"/>
              <w:rPr>
                <w:rFonts w:ascii="Times New Roman" w:eastAsia="Times New Roman" w:hAnsi="Times New Roman" w:cs="Times New Roman"/>
                <w:sz w:val="20"/>
                <w:szCs w:val="20"/>
                <w:lang w:eastAsia="sk-SK"/>
              </w:rPr>
            </w:pPr>
            <w:r w:rsidRPr="00FF31F2">
              <w:rPr>
                <w:rFonts w:ascii="Times New Roman" w:hAnsi="Times New Roman" w:cs="Times New Roman"/>
                <w:sz w:val="20"/>
                <w:szCs w:val="20"/>
                <w:lang w:eastAsia="sk-SK"/>
              </w:rPr>
              <w:t>1</w:t>
            </w:r>
          </w:p>
        </w:tc>
        <w:tc>
          <w:tcPr>
            <w:tcW w:w="3381" w:type="dxa"/>
            <w:tcBorders>
              <w:bottom w:val="single" w:sz="4" w:space="0" w:color="00000A"/>
              <w:right w:val="single" w:sz="4" w:space="0" w:color="00000A"/>
            </w:tcBorders>
            <w:shd w:val="clear" w:color="auto" w:fill="auto"/>
            <w:vAlign w:val="center"/>
          </w:tcPr>
          <w:p w14:paraId="2079B1E9" w14:textId="77777777" w:rsidR="00353AEB" w:rsidRPr="004E67EF" w:rsidRDefault="00353AEB" w:rsidP="0068696C">
            <w:pPr>
              <w:jc w:val="center"/>
              <w:rPr>
                <w:rFonts w:ascii="Times New Roman" w:eastAsia="Times New Roman" w:hAnsi="Times New Roman" w:cs="Times New Roman"/>
                <w:sz w:val="20"/>
                <w:szCs w:val="20"/>
                <w:lang w:eastAsia="sk-SK"/>
              </w:rPr>
            </w:pPr>
            <w:r w:rsidRPr="004E67EF">
              <w:rPr>
                <w:rFonts w:ascii="Times New Roman" w:eastAsia="Times New Roman" w:hAnsi="Times New Roman" w:cs="Times New Roman"/>
                <w:sz w:val="20"/>
                <w:szCs w:val="20"/>
                <w:lang w:eastAsia="sk-SK"/>
              </w:rPr>
              <w:t>Staršie lesy poloprírodného až pralesovitého charakteru.</w:t>
            </w:r>
          </w:p>
        </w:tc>
      </w:tr>
      <w:tr w:rsidR="00353AEB" w:rsidRPr="004E67EF" w14:paraId="615FFA82" w14:textId="77777777" w:rsidTr="00FF31F2">
        <w:trPr>
          <w:trHeight w:val="126"/>
        </w:trPr>
        <w:tc>
          <w:tcPr>
            <w:tcW w:w="1844" w:type="dxa"/>
            <w:tcBorders>
              <w:left w:val="single" w:sz="4" w:space="0" w:color="00000A"/>
              <w:bottom w:val="single" w:sz="4" w:space="0" w:color="00000A"/>
              <w:right w:val="single" w:sz="4" w:space="0" w:color="00000A"/>
            </w:tcBorders>
            <w:shd w:val="clear" w:color="auto" w:fill="auto"/>
            <w:vAlign w:val="center"/>
          </w:tcPr>
          <w:p w14:paraId="7394CFB9" w14:textId="77777777" w:rsidR="00353AEB" w:rsidRPr="004E67EF" w:rsidRDefault="00353AEB" w:rsidP="0068696C">
            <w:pPr>
              <w:jc w:val="center"/>
              <w:rPr>
                <w:rFonts w:ascii="Times New Roman" w:eastAsia="Times New Roman" w:hAnsi="Times New Roman" w:cs="Times New Roman"/>
                <w:sz w:val="20"/>
                <w:szCs w:val="20"/>
                <w:lang w:eastAsia="sk-SK"/>
              </w:rPr>
            </w:pPr>
            <w:r w:rsidRPr="004E67EF">
              <w:rPr>
                <w:rFonts w:ascii="Times New Roman" w:eastAsia="Times New Roman" w:hAnsi="Times New Roman" w:cs="Times New Roman"/>
                <w:sz w:val="20"/>
                <w:szCs w:val="20"/>
                <w:lang w:eastAsia="sk-SK"/>
              </w:rPr>
              <w:t>Kvalita biotopu</w:t>
            </w:r>
          </w:p>
        </w:tc>
        <w:tc>
          <w:tcPr>
            <w:tcW w:w="2268" w:type="dxa"/>
            <w:tcBorders>
              <w:bottom w:val="single" w:sz="4" w:space="0" w:color="00000A"/>
              <w:right w:val="single" w:sz="4" w:space="0" w:color="00000A"/>
            </w:tcBorders>
            <w:shd w:val="clear" w:color="auto" w:fill="auto"/>
            <w:vAlign w:val="center"/>
          </w:tcPr>
          <w:p w14:paraId="2EF1E61E" w14:textId="77777777" w:rsidR="00353AEB" w:rsidRPr="004E67EF" w:rsidRDefault="00353AEB" w:rsidP="0068696C">
            <w:pPr>
              <w:jc w:val="center"/>
              <w:rPr>
                <w:rFonts w:ascii="Times New Roman" w:eastAsia="Times New Roman" w:hAnsi="Times New Roman" w:cs="Times New Roman"/>
                <w:sz w:val="20"/>
                <w:szCs w:val="20"/>
                <w:lang w:eastAsia="sk-SK"/>
              </w:rPr>
            </w:pPr>
            <w:r w:rsidRPr="004E67EF">
              <w:rPr>
                <w:rFonts w:ascii="Times New Roman" w:eastAsia="Times New Roman" w:hAnsi="Times New Roman" w:cs="Times New Roman"/>
                <w:sz w:val="20"/>
                <w:szCs w:val="20"/>
                <w:lang w:eastAsia="sk-SK"/>
              </w:rPr>
              <w:t>Počet ponechaných starších jedincov drevín nad 80 rokov/ha</w:t>
            </w:r>
          </w:p>
        </w:tc>
        <w:tc>
          <w:tcPr>
            <w:tcW w:w="1933" w:type="dxa"/>
            <w:tcBorders>
              <w:bottom w:val="single" w:sz="4" w:space="0" w:color="00000A"/>
              <w:right w:val="single" w:sz="4" w:space="0" w:color="00000A"/>
            </w:tcBorders>
            <w:shd w:val="clear" w:color="auto" w:fill="auto"/>
            <w:vAlign w:val="center"/>
          </w:tcPr>
          <w:p w14:paraId="1115D4C2" w14:textId="77777777" w:rsidR="00353AEB" w:rsidRPr="004E67EF" w:rsidRDefault="00353AEB" w:rsidP="0068696C">
            <w:pPr>
              <w:jc w:val="center"/>
              <w:rPr>
                <w:rFonts w:ascii="Times New Roman" w:eastAsia="Times New Roman" w:hAnsi="Times New Roman" w:cs="Times New Roman"/>
                <w:sz w:val="20"/>
                <w:szCs w:val="20"/>
                <w:lang w:eastAsia="sk-SK"/>
              </w:rPr>
            </w:pPr>
            <w:r w:rsidRPr="004E67EF">
              <w:rPr>
                <w:rFonts w:ascii="Times New Roman" w:eastAsia="Times New Roman" w:hAnsi="Times New Roman" w:cs="Times New Roman"/>
                <w:sz w:val="20"/>
                <w:szCs w:val="20"/>
                <w:lang w:eastAsia="sk-SK"/>
              </w:rPr>
              <w:t>min. 20 stromov/ha</w:t>
            </w:r>
          </w:p>
        </w:tc>
        <w:tc>
          <w:tcPr>
            <w:tcW w:w="3381" w:type="dxa"/>
            <w:tcBorders>
              <w:bottom w:val="single" w:sz="4" w:space="0" w:color="00000A"/>
              <w:right w:val="single" w:sz="4" w:space="0" w:color="00000A"/>
            </w:tcBorders>
            <w:shd w:val="clear" w:color="auto" w:fill="auto"/>
            <w:vAlign w:val="center"/>
          </w:tcPr>
          <w:p w14:paraId="0D8FD160" w14:textId="77777777" w:rsidR="00353AEB" w:rsidRPr="004E67EF" w:rsidRDefault="00353AEB" w:rsidP="0068696C">
            <w:pPr>
              <w:jc w:val="center"/>
              <w:rPr>
                <w:rFonts w:ascii="Times New Roman" w:eastAsia="Times New Roman" w:hAnsi="Times New Roman" w:cs="Times New Roman"/>
                <w:sz w:val="20"/>
                <w:szCs w:val="20"/>
                <w:lang w:eastAsia="sk-SK"/>
              </w:rPr>
            </w:pPr>
            <w:r w:rsidRPr="004E67EF">
              <w:rPr>
                <w:rFonts w:ascii="Times New Roman" w:eastAsia="Times New Roman" w:hAnsi="Times New Roman" w:cs="Times New Roman"/>
                <w:sz w:val="20"/>
                <w:szCs w:val="20"/>
                <w:lang w:eastAsia="sk-SK"/>
              </w:rPr>
              <w:t>Zachovať alebo dosiahnuť považovaný počet stromov na ha.</w:t>
            </w:r>
          </w:p>
        </w:tc>
      </w:tr>
    </w:tbl>
    <w:p w14:paraId="52A96C1C" w14:textId="77777777" w:rsidR="00353AEB" w:rsidRDefault="00353AEB" w:rsidP="00CD05C3">
      <w:pPr>
        <w:pBdr>
          <w:top w:val="nil"/>
          <w:left w:val="nil"/>
          <w:bottom w:val="nil"/>
          <w:right w:val="nil"/>
          <w:between w:val="nil"/>
        </w:pBdr>
        <w:spacing w:line="240" w:lineRule="auto"/>
        <w:ind w:left="-142"/>
        <w:rPr>
          <w:rFonts w:ascii="Times New Roman" w:hAnsi="Times New Roman" w:cs="Times New Roman"/>
        </w:rPr>
      </w:pPr>
    </w:p>
    <w:p w14:paraId="117A3E8F" w14:textId="1290A8D3" w:rsidR="00CD05C3" w:rsidRPr="00592412" w:rsidRDefault="00CD05C3" w:rsidP="00CD05C3">
      <w:pPr>
        <w:pBdr>
          <w:top w:val="nil"/>
          <w:left w:val="nil"/>
          <w:bottom w:val="nil"/>
          <w:right w:val="nil"/>
          <w:between w:val="nil"/>
        </w:pBdr>
        <w:spacing w:line="240" w:lineRule="auto"/>
        <w:ind w:left="-142"/>
        <w:rPr>
          <w:rFonts w:ascii="Times New Roman" w:hAnsi="Times New Roman" w:cs="Times New Roman"/>
          <w:color w:val="000000"/>
          <w:sz w:val="24"/>
          <w:szCs w:val="24"/>
        </w:rPr>
      </w:pPr>
      <w:r>
        <w:rPr>
          <w:rFonts w:ascii="Times New Roman" w:hAnsi="Times New Roman" w:cs="Times New Roman"/>
        </w:rPr>
        <w:t xml:space="preserve">Zlepšenie </w:t>
      </w:r>
      <w:r w:rsidRPr="00592412">
        <w:rPr>
          <w:rFonts w:ascii="Times New Roman" w:hAnsi="Times New Roman" w:cs="Times New Roman"/>
        </w:rPr>
        <w:t xml:space="preserve"> stavu druhu </w:t>
      </w:r>
      <w:r w:rsidRPr="00592412">
        <w:rPr>
          <w:rFonts w:ascii="Times New Roman" w:eastAsia="Times New Roman" w:hAnsi="Times New Roman" w:cs="Times New Roman"/>
          <w:b/>
          <w:i/>
          <w:color w:val="000000"/>
          <w:lang w:eastAsia="sk-SK"/>
        </w:rPr>
        <w:t xml:space="preserve">Carabus variolosus </w:t>
      </w:r>
      <w:r w:rsidRPr="00592412">
        <w:rPr>
          <w:rFonts w:ascii="Times New Roman" w:hAnsi="Times New Roman" w:cs="Times New Roman"/>
          <w:color w:val="000000"/>
        </w:rPr>
        <w:t>v súlade s nasledovnými atribútmi a cieľovými hodnotami:</w:t>
      </w:r>
    </w:p>
    <w:tbl>
      <w:tblPr>
        <w:tblW w:w="5081" w:type="pct"/>
        <w:tblInd w:w="-147" w:type="dxa"/>
        <w:tblCellMar>
          <w:left w:w="70" w:type="dxa"/>
          <w:right w:w="70" w:type="dxa"/>
        </w:tblCellMar>
        <w:tblLook w:val="04A0" w:firstRow="1" w:lastRow="0" w:firstColumn="1" w:lastColumn="0" w:noHBand="0" w:noVBand="1"/>
      </w:tblPr>
      <w:tblGrid>
        <w:gridCol w:w="1702"/>
        <w:gridCol w:w="1559"/>
        <w:gridCol w:w="1559"/>
        <w:gridCol w:w="4388"/>
      </w:tblGrid>
      <w:tr w:rsidR="00CD05C3" w:rsidRPr="00592412" w14:paraId="4F5BFE93" w14:textId="77777777" w:rsidTr="00FF31F2">
        <w:trPr>
          <w:trHeight w:val="620"/>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BEAD7F" w14:textId="77777777" w:rsidR="00CD05C3" w:rsidRPr="00592412" w:rsidRDefault="00CD05C3" w:rsidP="0068696C">
            <w:pPr>
              <w:spacing w:line="240" w:lineRule="auto"/>
              <w:jc w:val="center"/>
              <w:rPr>
                <w:rFonts w:ascii="Times New Roman" w:eastAsia="Times New Roman" w:hAnsi="Times New Roman" w:cs="Times New Roman"/>
                <w:b/>
                <w:sz w:val="20"/>
                <w:szCs w:val="20"/>
                <w:lang w:eastAsia="sk-SK"/>
              </w:rPr>
            </w:pPr>
            <w:r w:rsidRPr="00592412">
              <w:rPr>
                <w:rFonts w:ascii="Times New Roman" w:eastAsia="Times New Roman" w:hAnsi="Times New Roman" w:cs="Times New Roman"/>
                <w:b/>
                <w:sz w:val="20"/>
                <w:szCs w:val="20"/>
                <w:lang w:eastAsia="sk-SK"/>
              </w:rPr>
              <w:t>Parameter</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4312A7CB" w14:textId="77777777" w:rsidR="00CD05C3" w:rsidRPr="00592412" w:rsidRDefault="00CD05C3" w:rsidP="0068696C">
            <w:pPr>
              <w:spacing w:line="240" w:lineRule="auto"/>
              <w:jc w:val="center"/>
              <w:rPr>
                <w:rFonts w:ascii="Times New Roman" w:eastAsia="Times New Roman" w:hAnsi="Times New Roman" w:cs="Times New Roman"/>
                <w:b/>
                <w:sz w:val="20"/>
                <w:szCs w:val="20"/>
                <w:lang w:eastAsia="sk-SK"/>
              </w:rPr>
            </w:pPr>
            <w:r w:rsidRPr="00592412">
              <w:rPr>
                <w:rFonts w:ascii="Times New Roman" w:eastAsia="Times New Roman" w:hAnsi="Times New Roman" w:cs="Times New Roman"/>
                <w:b/>
                <w:sz w:val="20"/>
                <w:szCs w:val="20"/>
                <w:lang w:eastAsia="sk-SK"/>
              </w:rPr>
              <w:t>Merateľnosť</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3DBBFB9A" w14:textId="77777777" w:rsidR="00CD05C3" w:rsidRPr="00592412" w:rsidRDefault="00CD05C3" w:rsidP="0068696C">
            <w:pPr>
              <w:spacing w:line="240" w:lineRule="auto"/>
              <w:jc w:val="center"/>
              <w:rPr>
                <w:rFonts w:ascii="Times New Roman" w:eastAsia="Times New Roman" w:hAnsi="Times New Roman" w:cs="Times New Roman"/>
                <w:b/>
                <w:sz w:val="20"/>
                <w:szCs w:val="20"/>
                <w:lang w:eastAsia="sk-SK"/>
              </w:rPr>
            </w:pPr>
            <w:r w:rsidRPr="00592412">
              <w:rPr>
                <w:rFonts w:ascii="Times New Roman" w:eastAsia="Times New Roman" w:hAnsi="Times New Roman" w:cs="Times New Roman"/>
                <w:b/>
                <w:sz w:val="20"/>
                <w:szCs w:val="20"/>
                <w:lang w:eastAsia="sk-SK"/>
              </w:rPr>
              <w:t>Cieľová hodnota</w:t>
            </w:r>
          </w:p>
        </w:tc>
        <w:tc>
          <w:tcPr>
            <w:tcW w:w="4388" w:type="dxa"/>
            <w:tcBorders>
              <w:top w:val="single" w:sz="4" w:space="0" w:color="auto"/>
              <w:left w:val="nil"/>
              <w:bottom w:val="single" w:sz="4" w:space="0" w:color="auto"/>
              <w:right w:val="single" w:sz="4" w:space="0" w:color="auto"/>
            </w:tcBorders>
            <w:shd w:val="clear" w:color="auto" w:fill="auto"/>
            <w:noWrap/>
            <w:vAlign w:val="center"/>
          </w:tcPr>
          <w:p w14:paraId="6FB00927" w14:textId="77777777" w:rsidR="00CD05C3" w:rsidRPr="00592412" w:rsidRDefault="00CD05C3" w:rsidP="0068696C">
            <w:pPr>
              <w:spacing w:line="240" w:lineRule="auto"/>
              <w:jc w:val="center"/>
              <w:rPr>
                <w:rFonts w:ascii="Times New Roman" w:eastAsia="Times New Roman" w:hAnsi="Times New Roman" w:cs="Times New Roman"/>
                <w:b/>
                <w:sz w:val="20"/>
                <w:szCs w:val="20"/>
                <w:lang w:eastAsia="sk-SK"/>
              </w:rPr>
            </w:pPr>
            <w:r w:rsidRPr="00592412">
              <w:rPr>
                <w:rFonts w:ascii="Times New Roman" w:eastAsia="Times New Roman" w:hAnsi="Times New Roman" w:cs="Times New Roman"/>
                <w:b/>
                <w:sz w:val="20"/>
                <w:szCs w:val="20"/>
                <w:lang w:eastAsia="sk-SK"/>
              </w:rPr>
              <w:t>Doplnkové informácie</w:t>
            </w:r>
          </w:p>
        </w:tc>
      </w:tr>
      <w:tr w:rsidR="00CD05C3" w:rsidRPr="00652926" w14:paraId="54997F68" w14:textId="77777777" w:rsidTr="00FF31F2">
        <w:trPr>
          <w:trHeight w:val="620"/>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422C57" w14:textId="77777777" w:rsidR="00CD05C3" w:rsidRPr="00592412" w:rsidRDefault="00CD05C3" w:rsidP="0068696C">
            <w:pPr>
              <w:spacing w:line="240" w:lineRule="auto"/>
              <w:jc w:val="center"/>
              <w:rPr>
                <w:rFonts w:ascii="Times New Roman" w:eastAsia="Times New Roman" w:hAnsi="Times New Roman" w:cs="Times New Roman"/>
                <w:sz w:val="20"/>
                <w:szCs w:val="20"/>
                <w:lang w:eastAsia="sk-SK"/>
              </w:rPr>
            </w:pPr>
            <w:r w:rsidRPr="00592412">
              <w:rPr>
                <w:rFonts w:ascii="Times New Roman" w:eastAsia="Times New Roman" w:hAnsi="Times New Roman" w:cs="Times New Roman"/>
                <w:sz w:val="20"/>
                <w:szCs w:val="20"/>
                <w:lang w:eastAsia="sk-SK"/>
              </w:rPr>
              <w:t>veľkosť populácie</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60ABBE66" w14:textId="77777777" w:rsidR="00CD05C3" w:rsidRPr="00592412" w:rsidRDefault="00CD05C3" w:rsidP="0068696C">
            <w:pPr>
              <w:spacing w:line="240" w:lineRule="auto"/>
              <w:jc w:val="center"/>
              <w:rPr>
                <w:rFonts w:ascii="Times New Roman" w:eastAsia="Times New Roman" w:hAnsi="Times New Roman" w:cs="Times New Roman"/>
                <w:sz w:val="20"/>
                <w:szCs w:val="20"/>
                <w:lang w:eastAsia="sk-SK"/>
              </w:rPr>
            </w:pPr>
            <w:r w:rsidRPr="00592412">
              <w:rPr>
                <w:rFonts w:ascii="Times New Roman" w:eastAsia="Times New Roman" w:hAnsi="Times New Roman" w:cs="Times New Roman"/>
                <w:sz w:val="20"/>
                <w:szCs w:val="20"/>
                <w:lang w:eastAsia="sk-SK"/>
              </w:rPr>
              <w:t>Počet jedincov</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37B4431F" w14:textId="23204166" w:rsidR="00CD05C3" w:rsidRPr="00592412" w:rsidRDefault="00CD05C3" w:rsidP="0068696C">
            <w:pPr>
              <w:spacing w:line="240" w:lineRule="auto"/>
              <w:jc w:val="center"/>
              <w:rPr>
                <w:rFonts w:ascii="Times New Roman" w:eastAsia="Times New Roman" w:hAnsi="Times New Roman" w:cs="Times New Roman"/>
                <w:sz w:val="20"/>
                <w:szCs w:val="20"/>
                <w:lang w:eastAsia="sk-SK"/>
              </w:rPr>
            </w:pPr>
            <w:r w:rsidRPr="00592412">
              <w:rPr>
                <w:rFonts w:ascii="Times New Roman" w:eastAsia="Times New Roman" w:hAnsi="Times New Roman" w:cs="Times New Roman"/>
                <w:sz w:val="20"/>
                <w:szCs w:val="20"/>
                <w:lang w:eastAsia="sk-SK"/>
              </w:rPr>
              <w:t xml:space="preserve">min. </w:t>
            </w:r>
            <w:r>
              <w:rPr>
                <w:rFonts w:ascii="Times New Roman" w:eastAsia="Times New Roman" w:hAnsi="Times New Roman" w:cs="Times New Roman"/>
                <w:sz w:val="20"/>
                <w:szCs w:val="20"/>
                <w:lang w:eastAsia="sk-SK"/>
              </w:rPr>
              <w:t>1</w:t>
            </w:r>
            <w:r w:rsidR="00353AEB">
              <w:rPr>
                <w:rFonts w:ascii="Times New Roman" w:eastAsia="Times New Roman" w:hAnsi="Times New Roman" w:cs="Times New Roman"/>
                <w:sz w:val="20"/>
                <w:szCs w:val="20"/>
                <w:lang w:eastAsia="sk-SK"/>
              </w:rPr>
              <w:t>0</w:t>
            </w:r>
          </w:p>
        </w:tc>
        <w:tc>
          <w:tcPr>
            <w:tcW w:w="4388" w:type="dxa"/>
            <w:tcBorders>
              <w:top w:val="single" w:sz="4" w:space="0" w:color="auto"/>
              <w:left w:val="nil"/>
              <w:bottom w:val="single" w:sz="4" w:space="0" w:color="auto"/>
              <w:right w:val="single" w:sz="4" w:space="0" w:color="auto"/>
            </w:tcBorders>
            <w:shd w:val="clear" w:color="auto" w:fill="auto"/>
            <w:noWrap/>
            <w:vAlign w:val="center"/>
            <w:hideMark/>
          </w:tcPr>
          <w:p w14:paraId="197FBD9A" w14:textId="459DC1EE" w:rsidR="00CD05C3" w:rsidRPr="00592412" w:rsidRDefault="00CD05C3" w:rsidP="00353AEB">
            <w:pPr>
              <w:spacing w:line="240" w:lineRule="auto"/>
              <w:jc w:val="center"/>
              <w:rPr>
                <w:rFonts w:ascii="Times New Roman" w:eastAsia="Times New Roman" w:hAnsi="Times New Roman" w:cs="Times New Roman"/>
                <w:sz w:val="20"/>
                <w:szCs w:val="20"/>
                <w:lang w:eastAsia="sk-SK"/>
              </w:rPr>
            </w:pPr>
            <w:r w:rsidRPr="00592412">
              <w:rPr>
                <w:rFonts w:ascii="Times New Roman" w:eastAsia="Times New Roman" w:hAnsi="Times New Roman" w:cs="Times New Roman"/>
                <w:sz w:val="20"/>
                <w:szCs w:val="20"/>
                <w:lang w:eastAsia="sk-SK"/>
              </w:rPr>
              <w:t xml:space="preserve">Zachovaná veľkosť populácie, v súčasnosti odhadovaná na  veľkosť populácie </w:t>
            </w:r>
            <w:r w:rsidR="00353AEB">
              <w:rPr>
                <w:rFonts w:ascii="Times New Roman" w:eastAsia="Times New Roman" w:hAnsi="Times New Roman" w:cs="Times New Roman"/>
                <w:sz w:val="20"/>
                <w:szCs w:val="20"/>
                <w:lang w:eastAsia="sk-SK"/>
              </w:rPr>
              <w:t xml:space="preserve">do </w:t>
            </w:r>
            <w:r>
              <w:rPr>
                <w:rFonts w:ascii="Times New Roman" w:eastAsia="Times New Roman" w:hAnsi="Times New Roman" w:cs="Times New Roman"/>
                <w:sz w:val="20"/>
                <w:szCs w:val="20"/>
                <w:lang w:eastAsia="sk-SK"/>
              </w:rPr>
              <w:t xml:space="preserve">10 </w:t>
            </w:r>
            <w:r w:rsidRPr="00592412">
              <w:rPr>
                <w:rFonts w:ascii="Times New Roman" w:eastAsia="Times New Roman" w:hAnsi="Times New Roman" w:cs="Times New Roman"/>
                <w:sz w:val="20"/>
                <w:szCs w:val="20"/>
                <w:lang w:eastAsia="sk-SK"/>
              </w:rPr>
              <w:t xml:space="preserve">jedincov </w:t>
            </w:r>
          </w:p>
        </w:tc>
      </w:tr>
      <w:tr w:rsidR="00CD05C3" w:rsidRPr="00652926" w14:paraId="43449E47" w14:textId="77777777" w:rsidTr="00FF31F2">
        <w:trPr>
          <w:trHeight w:val="93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1FB9970B" w14:textId="77777777" w:rsidR="00CD05C3" w:rsidRPr="00592412" w:rsidRDefault="00CD05C3" w:rsidP="0068696C">
            <w:pPr>
              <w:spacing w:line="240" w:lineRule="auto"/>
              <w:jc w:val="center"/>
              <w:rPr>
                <w:rFonts w:ascii="Times New Roman" w:eastAsia="Times New Roman" w:hAnsi="Times New Roman" w:cs="Times New Roman"/>
                <w:sz w:val="20"/>
                <w:szCs w:val="20"/>
                <w:lang w:eastAsia="sk-SK"/>
              </w:rPr>
            </w:pPr>
            <w:r w:rsidRPr="00592412">
              <w:rPr>
                <w:rFonts w:ascii="Times New Roman" w:eastAsia="Times New Roman" w:hAnsi="Times New Roman" w:cs="Times New Roman"/>
                <w:sz w:val="20"/>
                <w:szCs w:val="20"/>
                <w:lang w:eastAsia="sk-SK"/>
              </w:rPr>
              <w:t>rozloha biotopu výskytu</w:t>
            </w:r>
          </w:p>
        </w:tc>
        <w:tc>
          <w:tcPr>
            <w:tcW w:w="1559" w:type="dxa"/>
            <w:tcBorders>
              <w:top w:val="nil"/>
              <w:left w:val="nil"/>
              <w:bottom w:val="single" w:sz="4" w:space="0" w:color="auto"/>
              <w:right w:val="single" w:sz="4" w:space="0" w:color="auto"/>
            </w:tcBorders>
            <w:shd w:val="clear" w:color="auto" w:fill="auto"/>
            <w:noWrap/>
            <w:vAlign w:val="center"/>
            <w:hideMark/>
          </w:tcPr>
          <w:p w14:paraId="2DE447CE" w14:textId="77777777" w:rsidR="00CD05C3" w:rsidRPr="00EB10E1" w:rsidRDefault="00CD05C3" w:rsidP="0068696C">
            <w:pPr>
              <w:spacing w:line="240" w:lineRule="auto"/>
              <w:jc w:val="center"/>
              <w:rPr>
                <w:rFonts w:ascii="Times New Roman" w:eastAsia="Times New Roman" w:hAnsi="Times New Roman" w:cs="Times New Roman"/>
                <w:sz w:val="20"/>
                <w:szCs w:val="20"/>
                <w:lang w:eastAsia="sk-SK"/>
              </w:rPr>
            </w:pPr>
            <w:r w:rsidRPr="00EB10E1">
              <w:rPr>
                <w:rFonts w:ascii="Times New Roman" w:eastAsia="Times New Roman" w:hAnsi="Times New Roman" w:cs="Times New Roman"/>
                <w:sz w:val="20"/>
                <w:szCs w:val="20"/>
                <w:lang w:eastAsia="sk-SK"/>
              </w:rPr>
              <w:t>ha</w:t>
            </w:r>
          </w:p>
        </w:tc>
        <w:tc>
          <w:tcPr>
            <w:tcW w:w="1559" w:type="dxa"/>
            <w:tcBorders>
              <w:top w:val="nil"/>
              <w:left w:val="nil"/>
              <w:bottom w:val="single" w:sz="4" w:space="0" w:color="auto"/>
              <w:right w:val="single" w:sz="4" w:space="0" w:color="auto"/>
            </w:tcBorders>
            <w:shd w:val="clear" w:color="auto" w:fill="auto"/>
            <w:noWrap/>
            <w:vAlign w:val="center"/>
            <w:hideMark/>
          </w:tcPr>
          <w:p w14:paraId="29A37644" w14:textId="658E6920" w:rsidR="00CD05C3" w:rsidRPr="00FF31F2" w:rsidRDefault="000219AB" w:rsidP="0068696C">
            <w:pPr>
              <w:spacing w:line="240" w:lineRule="auto"/>
              <w:jc w:val="center"/>
              <w:rPr>
                <w:rFonts w:ascii="Times New Roman" w:eastAsia="Times New Roman" w:hAnsi="Times New Roman" w:cs="Times New Roman"/>
                <w:sz w:val="20"/>
                <w:szCs w:val="20"/>
                <w:lang w:eastAsia="sk-SK"/>
              </w:rPr>
            </w:pPr>
            <w:r w:rsidRPr="00FF31F2">
              <w:rPr>
                <w:rFonts w:ascii="Times New Roman" w:eastAsia="Times New Roman" w:hAnsi="Times New Roman" w:cs="Times New Roman"/>
                <w:sz w:val="20"/>
                <w:szCs w:val="20"/>
                <w:lang w:eastAsia="sk-SK"/>
              </w:rPr>
              <w:t>4</w:t>
            </w:r>
          </w:p>
        </w:tc>
        <w:tc>
          <w:tcPr>
            <w:tcW w:w="4388" w:type="dxa"/>
            <w:tcBorders>
              <w:top w:val="nil"/>
              <w:left w:val="nil"/>
              <w:bottom w:val="single" w:sz="4" w:space="0" w:color="auto"/>
              <w:right w:val="single" w:sz="4" w:space="0" w:color="auto"/>
            </w:tcBorders>
            <w:shd w:val="clear" w:color="auto" w:fill="auto"/>
            <w:noWrap/>
            <w:vAlign w:val="center"/>
            <w:hideMark/>
          </w:tcPr>
          <w:p w14:paraId="7EFCCCAA" w14:textId="77777777" w:rsidR="00CD05C3" w:rsidRPr="00EB10E1" w:rsidRDefault="00CD05C3" w:rsidP="0068696C">
            <w:pPr>
              <w:spacing w:line="240" w:lineRule="auto"/>
              <w:jc w:val="both"/>
              <w:rPr>
                <w:rFonts w:ascii="Times New Roman" w:eastAsia="Times New Roman" w:hAnsi="Times New Roman" w:cs="Times New Roman"/>
                <w:sz w:val="20"/>
                <w:szCs w:val="20"/>
                <w:lang w:eastAsia="sk-SK"/>
              </w:rPr>
            </w:pPr>
            <w:r w:rsidRPr="00EB10E1">
              <w:rPr>
                <w:rFonts w:ascii="Times New Roman" w:hAnsi="Times New Roman" w:cs="Times New Roman"/>
                <w:sz w:val="20"/>
                <w:szCs w:val="20"/>
              </w:rPr>
              <w:t>zatienené biotopy pobrežných vôd, pramenísk a podmáčaných terénnych depresií so zachovalým porastom nízkej vegetácie</w:t>
            </w:r>
          </w:p>
        </w:tc>
      </w:tr>
      <w:tr w:rsidR="00CD05C3" w:rsidRPr="00652926" w14:paraId="56C82319" w14:textId="77777777" w:rsidTr="00FF31F2">
        <w:trPr>
          <w:trHeight w:val="620"/>
        </w:trPr>
        <w:tc>
          <w:tcPr>
            <w:tcW w:w="1702" w:type="dxa"/>
            <w:tcBorders>
              <w:top w:val="nil"/>
              <w:left w:val="single" w:sz="4" w:space="0" w:color="auto"/>
              <w:bottom w:val="single" w:sz="4" w:space="0" w:color="auto"/>
              <w:right w:val="single" w:sz="4" w:space="0" w:color="auto"/>
            </w:tcBorders>
            <w:shd w:val="clear" w:color="auto" w:fill="auto"/>
            <w:noWrap/>
            <w:vAlign w:val="center"/>
            <w:hideMark/>
          </w:tcPr>
          <w:p w14:paraId="3A78E1D6" w14:textId="77777777" w:rsidR="00CD05C3" w:rsidRPr="00592412" w:rsidRDefault="00CD05C3" w:rsidP="0068696C">
            <w:pPr>
              <w:spacing w:line="240" w:lineRule="auto"/>
              <w:jc w:val="both"/>
              <w:rPr>
                <w:rFonts w:ascii="Times New Roman" w:eastAsia="Times New Roman" w:hAnsi="Times New Roman" w:cs="Times New Roman"/>
                <w:sz w:val="20"/>
                <w:szCs w:val="20"/>
                <w:lang w:eastAsia="sk-SK"/>
              </w:rPr>
            </w:pPr>
            <w:r w:rsidRPr="00592412">
              <w:rPr>
                <w:rFonts w:ascii="Times New Roman" w:eastAsia="Times New Roman" w:hAnsi="Times New Roman" w:cs="Times New Roman"/>
                <w:sz w:val="20"/>
                <w:szCs w:val="20"/>
                <w:lang w:eastAsia="sk-SK"/>
              </w:rPr>
              <w:t xml:space="preserve">Kvalita biotopu </w:t>
            </w:r>
          </w:p>
        </w:tc>
        <w:tc>
          <w:tcPr>
            <w:tcW w:w="1559" w:type="dxa"/>
            <w:tcBorders>
              <w:top w:val="nil"/>
              <w:left w:val="nil"/>
              <w:bottom w:val="single" w:sz="4" w:space="0" w:color="auto"/>
              <w:right w:val="single" w:sz="4" w:space="0" w:color="auto"/>
            </w:tcBorders>
            <w:shd w:val="clear" w:color="auto" w:fill="auto"/>
            <w:noWrap/>
            <w:vAlign w:val="center"/>
            <w:hideMark/>
          </w:tcPr>
          <w:p w14:paraId="4A7C92A0" w14:textId="77777777" w:rsidR="00CD05C3" w:rsidRPr="00592412" w:rsidRDefault="00CD05C3" w:rsidP="0068696C">
            <w:pPr>
              <w:spacing w:line="240" w:lineRule="auto"/>
              <w:jc w:val="center"/>
              <w:rPr>
                <w:rFonts w:ascii="Times New Roman" w:eastAsia="Times New Roman" w:hAnsi="Times New Roman" w:cs="Times New Roman"/>
                <w:sz w:val="20"/>
                <w:szCs w:val="20"/>
                <w:lang w:eastAsia="sk-SK"/>
              </w:rPr>
            </w:pPr>
            <w:r w:rsidRPr="00592412">
              <w:rPr>
                <w:rFonts w:ascii="Times New Roman" w:eastAsia="Times New Roman" w:hAnsi="Times New Roman" w:cs="Times New Roman"/>
                <w:sz w:val="20"/>
                <w:szCs w:val="20"/>
                <w:lang w:eastAsia="sk-SK"/>
              </w:rPr>
              <w:t>Percento (%) neovplyvnených</w:t>
            </w:r>
            <w:r>
              <w:rPr>
                <w:rFonts w:ascii="Times New Roman" w:eastAsia="Times New Roman" w:hAnsi="Times New Roman" w:cs="Times New Roman"/>
                <w:sz w:val="20"/>
                <w:szCs w:val="20"/>
                <w:lang w:eastAsia="sk-SK"/>
              </w:rPr>
              <w:t xml:space="preserve"> </w:t>
            </w:r>
            <w:r w:rsidRPr="00EB10E1">
              <w:rPr>
                <w:rFonts w:ascii="Times New Roman" w:eastAsia="Times New Roman" w:hAnsi="Times New Roman" w:cs="Times New Roman"/>
                <w:sz w:val="20"/>
                <w:szCs w:val="20"/>
                <w:lang w:eastAsia="sk-SK"/>
              </w:rPr>
              <w:t>mokradí</w:t>
            </w:r>
            <w:r>
              <w:rPr>
                <w:rFonts w:ascii="Times New Roman" w:eastAsia="Times New Roman" w:hAnsi="Times New Roman" w:cs="Times New Roman"/>
                <w:sz w:val="20"/>
                <w:szCs w:val="20"/>
                <w:lang w:eastAsia="sk-SK"/>
              </w:rPr>
              <w:t xml:space="preserve"> </w:t>
            </w:r>
            <w:r w:rsidRPr="00592412">
              <w:rPr>
                <w:rFonts w:ascii="Times New Roman" w:eastAsia="Times New Roman" w:hAnsi="Times New Roman" w:cs="Times New Roman"/>
                <w:sz w:val="20"/>
                <w:szCs w:val="20"/>
                <w:lang w:eastAsia="sk-SK"/>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2811F3B2" w14:textId="77777777" w:rsidR="00CD05C3" w:rsidRPr="00652926" w:rsidRDefault="00CD05C3" w:rsidP="0068696C">
            <w:pPr>
              <w:spacing w:line="240" w:lineRule="auto"/>
              <w:jc w:val="center"/>
              <w:rPr>
                <w:rFonts w:ascii="Times New Roman" w:eastAsia="Times New Roman" w:hAnsi="Times New Roman" w:cs="Times New Roman"/>
                <w:sz w:val="20"/>
                <w:szCs w:val="20"/>
                <w:lang w:eastAsia="sk-SK"/>
              </w:rPr>
            </w:pPr>
            <w:r w:rsidRPr="0003487F">
              <w:rPr>
                <w:rFonts w:ascii="Times New Roman" w:eastAsia="Times New Roman" w:hAnsi="Times New Roman" w:cs="Times New Roman"/>
                <w:sz w:val="20"/>
                <w:szCs w:val="20"/>
                <w:lang w:eastAsia="sk-SK"/>
              </w:rPr>
              <w:t>Viac ako 80 %</w:t>
            </w:r>
          </w:p>
        </w:tc>
        <w:tc>
          <w:tcPr>
            <w:tcW w:w="4388" w:type="dxa"/>
            <w:tcBorders>
              <w:top w:val="nil"/>
              <w:left w:val="nil"/>
              <w:bottom w:val="single" w:sz="4" w:space="0" w:color="auto"/>
              <w:right w:val="single" w:sz="4" w:space="0" w:color="auto"/>
            </w:tcBorders>
            <w:shd w:val="clear" w:color="auto" w:fill="auto"/>
            <w:vAlign w:val="bottom"/>
            <w:hideMark/>
          </w:tcPr>
          <w:p w14:paraId="53BEB8E6" w14:textId="77777777" w:rsidR="00CD05C3" w:rsidRPr="004D3C34" w:rsidRDefault="00CD05C3" w:rsidP="0068696C">
            <w:pPr>
              <w:spacing w:line="240" w:lineRule="auto"/>
              <w:rPr>
                <w:rFonts w:ascii="Times New Roman" w:eastAsia="Times New Roman" w:hAnsi="Times New Roman" w:cs="Times New Roman"/>
                <w:sz w:val="20"/>
                <w:szCs w:val="20"/>
                <w:lang w:eastAsia="sk-SK"/>
              </w:rPr>
            </w:pPr>
            <w:r w:rsidRPr="00592412">
              <w:rPr>
                <w:rFonts w:ascii="Times New Roman" w:hAnsi="Times New Roman" w:cs="Times New Roman"/>
                <w:sz w:val="20"/>
                <w:szCs w:val="20"/>
              </w:rPr>
              <w:t xml:space="preserve">Možná len čiastočná prirodzená degradácia biotopu, ktorá však </w:t>
            </w:r>
            <w:r w:rsidRPr="00592412">
              <w:rPr>
                <w:rFonts w:ascii="Times New Roman" w:hAnsi="Times New Roman" w:cs="Times New Roman"/>
                <w:spacing w:val="-2"/>
                <w:sz w:val="20"/>
                <w:szCs w:val="20"/>
              </w:rPr>
              <w:t>neve</w:t>
            </w:r>
            <w:r w:rsidRPr="00592412">
              <w:rPr>
                <w:rFonts w:ascii="Times New Roman" w:hAnsi="Times New Roman" w:cs="Times New Roman"/>
                <w:spacing w:val="-2"/>
                <w:sz w:val="20"/>
                <w:szCs w:val="20"/>
              </w:rPr>
              <w:softHyphen/>
              <w:t>die k výraznejším zmenám</w:t>
            </w:r>
            <w:r w:rsidRPr="00592412">
              <w:rPr>
                <w:rFonts w:ascii="Times New Roman" w:hAnsi="Times New Roman" w:cs="Times New Roman"/>
                <w:sz w:val="20"/>
                <w:szCs w:val="20"/>
              </w:rPr>
              <w:t xml:space="preserve"> v štruktúre vege</w:t>
            </w:r>
            <w:r w:rsidRPr="00592412">
              <w:rPr>
                <w:rFonts w:ascii="Times New Roman" w:hAnsi="Times New Roman" w:cs="Times New Roman"/>
                <w:sz w:val="20"/>
                <w:szCs w:val="20"/>
              </w:rPr>
              <w:softHyphen/>
              <w:t>tácie a k úbytku vhodných mikrobiotopov.</w:t>
            </w:r>
          </w:p>
        </w:tc>
      </w:tr>
    </w:tbl>
    <w:p w14:paraId="56F7643A" w14:textId="77777777" w:rsidR="00CD05C3" w:rsidRDefault="00CD05C3" w:rsidP="00CD05C3">
      <w:pPr>
        <w:spacing w:line="240" w:lineRule="auto"/>
        <w:jc w:val="both"/>
        <w:rPr>
          <w:rFonts w:ascii="Times New Roman" w:hAnsi="Times New Roman" w:cs="Times New Roman"/>
        </w:rPr>
      </w:pPr>
    </w:p>
    <w:p w14:paraId="056EF8D2" w14:textId="77777777" w:rsidR="00353AEB" w:rsidRPr="004451E9" w:rsidRDefault="00353AEB" w:rsidP="00353AEB">
      <w:pPr>
        <w:spacing w:line="240" w:lineRule="auto"/>
        <w:ind w:left="-284"/>
        <w:rPr>
          <w:rFonts w:ascii="Times New Roman" w:hAnsi="Times New Roman" w:cs="Times New Roman"/>
          <w:color w:val="000000"/>
          <w:sz w:val="24"/>
          <w:szCs w:val="24"/>
        </w:rPr>
      </w:pPr>
      <w:r>
        <w:rPr>
          <w:rFonts w:ascii="Times New Roman" w:hAnsi="Times New Roman" w:cs="Times New Roman"/>
          <w:color w:val="000000"/>
          <w:sz w:val="24"/>
          <w:szCs w:val="24"/>
        </w:rPr>
        <w:t>Z</w:t>
      </w:r>
      <w:r w:rsidRPr="009B7A4C">
        <w:rPr>
          <w:rFonts w:ascii="Times New Roman" w:hAnsi="Times New Roman" w:cs="Times New Roman"/>
          <w:color w:val="000000"/>
          <w:sz w:val="24"/>
          <w:szCs w:val="24"/>
        </w:rPr>
        <w:t xml:space="preserve">lepšenie stavu </w:t>
      </w:r>
      <w:r w:rsidRPr="000C7FAA">
        <w:rPr>
          <w:rFonts w:ascii="Times New Roman" w:hAnsi="Times New Roman" w:cs="Times New Roman"/>
          <w:color w:val="000000"/>
          <w:sz w:val="24"/>
          <w:szCs w:val="24"/>
        </w:rPr>
        <w:t>druhu</w:t>
      </w:r>
      <w:r w:rsidRPr="009B7A4C">
        <w:rPr>
          <w:rFonts w:ascii="Times New Roman" w:hAnsi="Times New Roman" w:cs="Times New Roman"/>
          <w:b/>
          <w:color w:val="000000"/>
          <w:sz w:val="24"/>
          <w:szCs w:val="24"/>
        </w:rPr>
        <w:t xml:space="preserve"> </w:t>
      </w:r>
      <w:r w:rsidRPr="009B7A4C">
        <w:rPr>
          <w:rFonts w:ascii="Times New Roman" w:eastAsia="Times New Roman" w:hAnsi="Times New Roman" w:cs="Times New Roman"/>
          <w:b/>
          <w:i/>
          <w:color w:val="000000"/>
          <w:sz w:val="24"/>
          <w:szCs w:val="24"/>
          <w:lang w:eastAsia="sk-SK"/>
        </w:rPr>
        <w:t xml:space="preserve">Bombina variegata </w:t>
      </w:r>
      <w:r w:rsidRPr="009B7A4C">
        <w:rPr>
          <w:rFonts w:ascii="Times New Roman" w:hAnsi="Times New Roman" w:cs="Times New Roman"/>
          <w:color w:val="000000"/>
          <w:sz w:val="24"/>
          <w:szCs w:val="24"/>
        </w:rPr>
        <w:t xml:space="preserve">za splnenia nasledovných atribútov: </w:t>
      </w:r>
    </w:p>
    <w:tbl>
      <w:tblPr>
        <w:tblW w:w="9782" w:type="dxa"/>
        <w:tblInd w:w="-289" w:type="dxa"/>
        <w:tblCellMar>
          <w:left w:w="70" w:type="dxa"/>
          <w:right w:w="70" w:type="dxa"/>
        </w:tblCellMar>
        <w:tblLook w:val="04A0" w:firstRow="1" w:lastRow="0" w:firstColumn="1" w:lastColumn="0" w:noHBand="0" w:noVBand="1"/>
      </w:tblPr>
      <w:tblGrid>
        <w:gridCol w:w="1702"/>
        <w:gridCol w:w="1276"/>
        <w:gridCol w:w="1559"/>
        <w:gridCol w:w="5245"/>
      </w:tblGrid>
      <w:tr w:rsidR="00353AEB" w:rsidRPr="0000010E" w14:paraId="26518533" w14:textId="77777777" w:rsidTr="0068696C">
        <w:trPr>
          <w:trHeight w:val="417"/>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4C377B" w14:textId="77777777" w:rsidR="00353AEB" w:rsidRPr="009B7A4C" w:rsidRDefault="00353AEB" w:rsidP="0068696C">
            <w:pPr>
              <w:spacing w:line="240" w:lineRule="auto"/>
              <w:rPr>
                <w:rFonts w:ascii="Times New Roman" w:eastAsia="Times New Roman" w:hAnsi="Times New Roman" w:cs="Times New Roman"/>
                <w:b/>
                <w:color w:val="000000"/>
                <w:sz w:val="20"/>
                <w:szCs w:val="20"/>
                <w:lang w:eastAsia="sk-SK"/>
              </w:rPr>
            </w:pPr>
            <w:r w:rsidRPr="009B7A4C">
              <w:rPr>
                <w:rFonts w:ascii="Times New Roman" w:eastAsia="Times New Roman" w:hAnsi="Times New Roman" w:cs="Times New Roman"/>
                <w:b/>
                <w:color w:val="000000"/>
                <w:sz w:val="20"/>
                <w:szCs w:val="20"/>
                <w:lang w:eastAsia="sk-SK"/>
              </w:rPr>
              <w:t>Parameter</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FF91D16" w14:textId="77777777" w:rsidR="00353AEB" w:rsidRPr="009B7A4C" w:rsidRDefault="00353AEB" w:rsidP="0068696C">
            <w:pPr>
              <w:spacing w:line="240" w:lineRule="auto"/>
              <w:rPr>
                <w:rFonts w:ascii="Times New Roman" w:eastAsia="Times New Roman" w:hAnsi="Times New Roman" w:cs="Times New Roman"/>
                <w:b/>
                <w:color w:val="000000"/>
                <w:sz w:val="20"/>
                <w:szCs w:val="20"/>
                <w:lang w:eastAsia="sk-SK"/>
              </w:rPr>
            </w:pPr>
            <w:r w:rsidRPr="009B7A4C">
              <w:rPr>
                <w:rFonts w:ascii="Times New Roman" w:eastAsia="Times New Roman" w:hAnsi="Times New Roman" w:cs="Times New Roman"/>
                <w:b/>
                <w:color w:val="000000"/>
                <w:sz w:val="20"/>
                <w:szCs w:val="20"/>
                <w:lang w:eastAsia="sk-SK"/>
              </w:rPr>
              <w:t>Merateľnosť</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52DD9FB2" w14:textId="77777777" w:rsidR="00353AEB" w:rsidRPr="009B7A4C" w:rsidRDefault="00353AEB" w:rsidP="0068696C">
            <w:pPr>
              <w:spacing w:line="240" w:lineRule="auto"/>
              <w:rPr>
                <w:rFonts w:ascii="Times New Roman" w:eastAsia="Times New Roman" w:hAnsi="Times New Roman" w:cs="Times New Roman"/>
                <w:b/>
                <w:color w:val="000000"/>
                <w:sz w:val="20"/>
                <w:szCs w:val="20"/>
                <w:lang w:eastAsia="sk-SK"/>
              </w:rPr>
            </w:pPr>
            <w:r w:rsidRPr="009B7A4C">
              <w:rPr>
                <w:rFonts w:ascii="Times New Roman" w:eastAsia="Times New Roman" w:hAnsi="Times New Roman" w:cs="Times New Roman"/>
                <w:b/>
                <w:color w:val="000000"/>
                <w:sz w:val="20"/>
                <w:szCs w:val="20"/>
                <w:lang w:eastAsia="sk-SK"/>
              </w:rPr>
              <w:t>Cieľová hodnota</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1B444D2D" w14:textId="77777777" w:rsidR="00353AEB" w:rsidRPr="009B7A4C" w:rsidRDefault="00353AEB" w:rsidP="0068696C">
            <w:pPr>
              <w:spacing w:line="240" w:lineRule="auto"/>
              <w:rPr>
                <w:rFonts w:ascii="Times New Roman" w:eastAsia="Times New Roman" w:hAnsi="Times New Roman" w:cs="Times New Roman"/>
                <w:b/>
                <w:color w:val="000000"/>
                <w:sz w:val="20"/>
                <w:szCs w:val="20"/>
                <w:lang w:eastAsia="sk-SK"/>
              </w:rPr>
            </w:pPr>
            <w:r w:rsidRPr="009B7A4C">
              <w:rPr>
                <w:rFonts w:ascii="Times New Roman" w:eastAsia="Times New Roman" w:hAnsi="Times New Roman" w:cs="Times New Roman"/>
                <w:b/>
                <w:color w:val="000000"/>
                <w:sz w:val="20"/>
                <w:szCs w:val="20"/>
                <w:lang w:eastAsia="sk-SK"/>
              </w:rPr>
              <w:t>Doplnkové informácie</w:t>
            </w:r>
          </w:p>
        </w:tc>
      </w:tr>
      <w:tr w:rsidR="00353AEB" w:rsidRPr="0000010E" w14:paraId="5C34CD69" w14:textId="77777777" w:rsidTr="0068696C">
        <w:trPr>
          <w:trHeight w:val="81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6FC4CE" w14:textId="77777777" w:rsidR="00353AEB" w:rsidRPr="00EF3712" w:rsidRDefault="00353AEB" w:rsidP="0068696C">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V</w:t>
            </w:r>
            <w:r w:rsidRPr="00EF3712">
              <w:rPr>
                <w:rFonts w:ascii="Times New Roman" w:eastAsia="Times New Roman" w:hAnsi="Times New Roman" w:cs="Times New Roman"/>
                <w:color w:val="000000"/>
                <w:sz w:val="20"/>
                <w:szCs w:val="20"/>
                <w:lang w:eastAsia="sk-SK"/>
              </w:rPr>
              <w:t>eľkosť populácie</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ADDCD0D" w14:textId="77777777" w:rsidR="00353AEB" w:rsidRPr="00EF3712" w:rsidRDefault="00353AEB" w:rsidP="0068696C">
            <w:pPr>
              <w:spacing w:line="240" w:lineRule="auto"/>
              <w:rPr>
                <w:rFonts w:ascii="Times New Roman" w:eastAsia="Times New Roman" w:hAnsi="Times New Roman" w:cs="Times New Roman"/>
                <w:color w:val="000000"/>
                <w:sz w:val="20"/>
                <w:szCs w:val="20"/>
                <w:lang w:eastAsia="sk-SK"/>
              </w:rPr>
            </w:pPr>
            <w:r w:rsidRPr="00EF3712">
              <w:rPr>
                <w:rFonts w:ascii="Times New Roman" w:eastAsia="Times New Roman" w:hAnsi="Times New Roman" w:cs="Times New Roman"/>
                <w:color w:val="000000"/>
                <w:sz w:val="20"/>
                <w:szCs w:val="20"/>
                <w:lang w:eastAsia="sk-SK"/>
              </w:rPr>
              <w:t>počet jedincov (adult)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2A107119" w14:textId="77777777" w:rsidR="00353AEB" w:rsidRPr="00EF3712" w:rsidRDefault="00353AEB" w:rsidP="0068696C">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Viac ako 50</w:t>
            </w:r>
            <w:r w:rsidRPr="00EF3712">
              <w:rPr>
                <w:rFonts w:ascii="Times New Roman" w:eastAsia="Times New Roman" w:hAnsi="Times New Roman" w:cs="Times New Roman"/>
                <w:color w:val="000000"/>
                <w:sz w:val="20"/>
                <w:szCs w:val="20"/>
                <w:lang w:eastAsia="sk-SK"/>
              </w:rPr>
              <w:t>0 jedincov</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53CF8BD8" w14:textId="77777777" w:rsidR="00353AEB" w:rsidRPr="00EF3712" w:rsidRDefault="00353AEB" w:rsidP="0068696C">
            <w:pPr>
              <w:spacing w:line="240" w:lineRule="auto"/>
              <w:rPr>
                <w:rFonts w:ascii="Times New Roman" w:eastAsia="Times New Roman" w:hAnsi="Times New Roman" w:cs="Times New Roman"/>
                <w:color w:val="000000"/>
                <w:sz w:val="20"/>
                <w:szCs w:val="20"/>
                <w:lang w:eastAsia="sk-SK"/>
              </w:rPr>
            </w:pPr>
            <w:r w:rsidRPr="00EF3712">
              <w:rPr>
                <w:rFonts w:ascii="Times New Roman" w:eastAsia="Times New Roman" w:hAnsi="Times New Roman" w:cs="Times New Roman"/>
                <w:color w:val="000000"/>
                <w:sz w:val="20"/>
                <w:szCs w:val="20"/>
                <w:lang w:eastAsia="sk-SK"/>
              </w:rPr>
              <w:t xml:space="preserve">Odhaduje sa </w:t>
            </w:r>
            <w:r>
              <w:rPr>
                <w:rFonts w:ascii="Times New Roman" w:eastAsia="Times New Roman" w:hAnsi="Times New Roman" w:cs="Times New Roman"/>
                <w:color w:val="000000"/>
                <w:sz w:val="20"/>
                <w:szCs w:val="20"/>
                <w:lang w:eastAsia="sk-SK"/>
              </w:rPr>
              <w:t xml:space="preserve">interval </w:t>
            </w:r>
            <w:r w:rsidRPr="00EF3712">
              <w:rPr>
                <w:rFonts w:ascii="Times New Roman" w:eastAsia="Times New Roman" w:hAnsi="Times New Roman" w:cs="Times New Roman"/>
                <w:color w:val="000000"/>
                <w:sz w:val="20"/>
                <w:szCs w:val="20"/>
                <w:lang w:eastAsia="sk-SK"/>
              </w:rPr>
              <w:t xml:space="preserve">veľkosti </w:t>
            </w:r>
            <w:r>
              <w:rPr>
                <w:rFonts w:ascii="Times New Roman" w:eastAsia="Times New Roman" w:hAnsi="Times New Roman" w:cs="Times New Roman"/>
                <w:color w:val="000000"/>
                <w:sz w:val="20"/>
                <w:szCs w:val="20"/>
                <w:lang w:eastAsia="sk-SK"/>
              </w:rPr>
              <w:t xml:space="preserve">populácie v území do 500 </w:t>
            </w:r>
            <w:r w:rsidRPr="00EF3712">
              <w:rPr>
                <w:rFonts w:ascii="Times New Roman" w:eastAsia="Times New Roman" w:hAnsi="Times New Roman" w:cs="Times New Roman"/>
                <w:color w:val="000000"/>
                <w:sz w:val="20"/>
                <w:szCs w:val="20"/>
                <w:lang w:eastAsia="sk-SK"/>
              </w:rPr>
              <w:t>jedincov (aktuály údaj / z SDF), bude potrebný komplexnejší monitoring populácie druhu.</w:t>
            </w:r>
          </w:p>
        </w:tc>
      </w:tr>
      <w:tr w:rsidR="00353AEB" w:rsidRPr="0000010E" w14:paraId="0550C68C" w14:textId="77777777" w:rsidTr="0068696C">
        <w:trPr>
          <w:trHeight w:val="930"/>
        </w:trPr>
        <w:tc>
          <w:tcPr>
            <w:tcW w:w="1702" w:type="dxa"/>
            <w:tcBorders>
              <w:top w:val="nil"/>
              <w:left w:val="single" w:sz="4" w:space="0" w:color="auto"/>
              <w:bottom w:val="single" w:sz="4" w:space="0" w:color="auto"/>
              <w:right w:val="single" w:sz="4" w:space="0" w:color="auto"/>
            </w:tcBorders>
            <w:shd w:val="clear" w:color="auto" w:fill="auto"/>
            <w:vAlign w:val="center"/>
          </w:tcPr>
          <w:p w14:paraId="70B91D38" w14:textId="77777777" w:rsidR="00353AEB" w:rsidRPr="00EF3712" w:rsidRDefault="00353AEB" w:rsidP="0068696C">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Počet známych lokalít s výskytom druhu</w:t>
            </w:r>
          </w:p>
        </w:tc>
        <w:tc>
          <w:tcPr>
            <w:tcW w:w="1276" w:type="dxa"/>
            <w:tcBorders>
              <w:top w:val="nil"/>
              <w:left w:val="nil"/>
              <w:bottom w:val="single" w:sz="4" w:space="0" w:color="auto"/>
              <w:right w:val="single" w:sz="4" w:space="0" w:color="auto"/>
            </w:tcBorders>
            <w:shd w:val="clear" w:color="auto" w:fill="auto"/>
            <w:vAlign w:val="center"/>
          </w:tcPr>
          <w:p w14:paraId="08A2D2A7" w14:textId="77777777" w:rsidR="00353AEB" w:rsidRPr="00EF3712" w:rsidRDefault="00353AEB" w:rsidP="0068696C">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počet</w:t>
            </w:r>
          </w:p>
        </w:tc>
        <w:tc>
          <w:tcPr>
            <w:tcW w:w="1559" w:type="dxa"/>
            <w:tcBorders>
              <w:top w:val="nil"/>
              <w:left w:val="nil"/>
              <w:bottom w:val="single" w:sz="4" w:space="0" w:color="auto"/>
              <w:right w:val="single" w:sz="4" w:space="0" w:color="auto"/>
            </w:tcBorders>
            <w:shd w:val="clear" w:color="auto" w:fill="auto"/>
            <w:vAlign w:val="center"/>
          </w:tcPr>
          <w:p w14:paraId="6977F3F5" w14:textId="496767A6" w:rsidR="00353AEB" w:rsidRPr="009A5B90" w:rsidRDefault="001270AE" w:rsidP="0068696C">
            <w:pPr>
              <w:spacing w:line="240" w:lineRule="auto"/>
              <w:rPr>
                <w:rFonts w:ascii="Times New Roman" w:eastAsia="Times New Roman" w:hAnsi="Times New Roman" w:cs="Times New Roman"/>
                <w:color w:val="000000"/>
                <w:sz w:val="20"/>
                <w:szCs w:val="20"/>
                <w:lang w:eastAsia="sk-SK"/>
              </w:rPr>
            </w:pPr>
            <w:r>
              <w:rPr>
                <w:rFonts w:ascii="Times New Roman" w:hAnsi="Times New Roman" w:cs="Times New Roman"/>
                <w:color w:val="000000"/>
                <w:sz w:val="20"/>
                <w:szCs w:val="20"/>
                <w:lang w:eastAsia="sk-SK"/>
              </w:rPr>
              <w:t>4</w:t>
            </w:r>
          </w:p>
        </w:tc>
        <w:tc>
          <w:tcPr>
            <w:tcW w:w="5245" w:type="dxa"/>
            <w:tcBorders>
              <w:top w:val="nil"/>
              <w:left w:val="nil"/>
              <w:bottom w:val="single" w:sz="4" w:space="0" w:color="auto"/>
              <w:right w:val="single" w:sz="4" w:space="0" w:color="auto"/>
            </w:tcBorders>
            <w:shd w:val="clear" w:color="auto" w:fill="auto"/>
            <w:vAlign w:val="center"/>
          </w:tcPr>
          <w:p w14:paraId="39D6ED0C" w14:textId="77777777" w:rsidR="00353AEB" w:rsidRPr="00EF3712" w:rsidRDefault="00353AEB" w:rsidP="0068696C">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Udržiavaný počet zistených lokalít druhu, príp. zvýšenie počtu vytvorením nových lokalít druhu s vhodnými podmienkami pre reprodukciu.</w:t>
            </w:r>
          </w:p>
        </w:tc>
      </w:tr>
      <w:tr w:rsidR="00353AEB" w:rsidRPr="0000010E" w14:paraId="345BC7CB" w14:textId="77777777" w:rsidTr="0068696C">
        <w:trPr>
          <w:trHeight w:val="93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06DD8C87" w14:textId="77777777" w:rsidR="00353AEB" w:rsidRPr="00EF3712" w:rsidRDefault="00353AEB" w:rsidP="0068696C">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 xml:space="preserve">Podiel </w:t>
            </w:r>
            <w:r w:rsidRPr="00EF3712">
              <w:rPr>
                <w:rFonts w:ascii="Times New Roman" w:eastAsia="Times New Roman" w:hAnsi="Times New Roman" w:cs="Times New Roman"/>
                <w:color w:val="000000"/>
                <w:sz w:val="20"/>
                <w:szCs w:val="20"/>
                <w:lang w:eastAsia="sk-SK"/>
              </w:rPr>
              <w:t xml:space="preserve">potenciálneho reprodukčného biotopu </w:t>
            </w:r>
            <w:r>
              <w:rPr>
                <w:rFonts w:ascii="Times New Roman" w:eastAsia="Times New Roman" w:hAnsi="Times New Roman" w:cs="Times New Roman"/>
                <w:color w:val="000000"/>
                <w:sz w:val="20"/>
                <w:szCs w:val="20"/>
                <w:lang w:eastAsia="sk-SK"/>
              </w:rPr>
              <w:t>v rámci lokality</w:t>
            </w:r>
          </w:p>
        </w:tc>
        <w:tc>
          <w:tcPr>
            <w:tcW w:w="1276" w:type="dxa"/>
            <w:tcBorders>
              <w:top w:val="nil"/>
              <w:left w:val="nil"/>
              <w:bottom w:val="single" w:sz="4" w:space="0" w:color="auto"/>
              <w:right w:val="single" w:sz="4" w:space="0" w:color="auto"/>
            </w:tcBorders>
            <w:shd w:val="clear" w:color="auto" w:fill="auto"/>
            <w:vAlign w:val="center"/>
            <w:hideMark/>
          </w:tcPr>
          <w:p w14:paraId="7C64DC33" w14:textId="77777777" w:rsidR="00353AEB" w:rsidRPr="00EF3712" w:rsidRDefault="00353AEB" w:rsidP="0068696C">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Percento z výmery lokality</w:t>
            </w:r>
          </w:p>
        </w:tc>
        <w:tc>
          <w:tcPr>
            <w:tcW w:w="1559" w:type="dxa"/>
            <w:tcBorders>
              <w:top w:val="nil"/>
              <w:left w:val="nil"/>
              <w:bottom w:val="single" w:sz="4" w:space="0" w:color="auto"/>
              <w:right w:val="single" w:sz="4" w:space="0" w:color="auto"/>
            </w:tcBorders>
            <w:shd w:val="clear" w:color="auto" w:fill="auto"/>
            <w:vAlign w:val="center"/>
            <w:hideMark/>
          </w:tcPr>
          <w:p w14:paraId="44608378" w14:textId="77777777" w:rsidR="00353AEB" w:rsidRPr="00EF3712" w:rsidRDefault="00353AEB" w:rsidP="0068696C">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Min. 5 % lokality</w:t>
            </w:r>
          </w:p>
        </w:tc>
        <w:tc>
          <w:tcPr>
            <w:tcW w:w="5245" w:type="dxa"/>
            <w:tcBorders>
              <w:top w:val="nil"/>
              <w:left w:val="nil"/>
              <w:bottom w:val="single" w:sz="4" w:space="0" w:color="auto"/>
              <w:right w:val="single" w:sz="4" w:space="0" w:color="auto"/>
            </w:tcBorders>
            <w:shd w:val="clear" w:color="auto" w:fill="auto"/>
            <w:vAlign w:val="center"/>
            <w:hideMark/>
          </w:tcPr>
          <w:p w14:paraId="45A05EA5" w14:textId="77777777" w:rsidR="00353AEB" w:rsidRPr="00EF3712" w:rsidRDefault="00353AEB" w:rsidP="0068696C">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Podiel reprodukčných plôch v rámci</w:t>
            </w:r>
            <w:r w:rsidRPr="00EF3712">
              <w:rPr>
                <w:rFonts w:ascii="Times New Roman" w:eastAsia="Times New Roman" w:hAnsi="Times New Roman" w:cs="Times New Roman"/>
                <w:color w:val="000000"/>
                <w:sz w:val="20"/>
                <w:szCs w:val="20"/>
                <w:lang w:eastAsia="sk-SK"/>
              </w:rPr>
              <w:t xml:space="preserve"> lokality (v rámci nížinných lúk a lesov v ha) - stojaté vodné plochy s vegetáciou, periodicky zaplavované plochy v alúviu, niekedy aj v koľajách na cestách a mlákach.</w:t>
            </w:r>
          </w:p>
        </w:tc>
      </w:tr>
    </w:tbl>
    <w:p w14:paraId="400C8725" w14:textId="77777777" w:rsidR="00353AEB" w:rsidRDefault="00353AEB" w:rsidP="00353AEB">
      <w:pPr>
        <w:spacing w:line="240" w:lineRule="auto"/>
        <w:ind w:left="-284"/>
        <w:rPr>
          <w:rFonts w:ascii="Times New Roman" w:hAnsi="Times New Roman" w:cs="Times New Roman"/>
          <w:color w:val="000000"/>
          <w:sz w:val="24"/>
          <w:szCs w:val="24"/>
        </w:rPr>
      </w:pPr>
    </w:p>
    <w:p w14:paraId="4797E65E" w14:textId="77777777" w:rsidR="004C4759" w:rsidRPr="00652926" w:rsidRDefault="004C4759" w:rsidP="004C4759">
      <w:pPr>
        <w:pStyle w:val="Zkladntext"/>
        <w:widowControl w:val="0"/>
        <w:ind w:left="-284"/>
        <w:jc w:val="left"/>
        <w:rPr>
          <w:b w:val="0"/>
        </w:rPr>
      </w:pPr>
      <w:r>
        <w:rPr>
          <w:b w:val="0"/>
        </w:rPr>
        <w:t xml:space="preserve">Zlepšenie stavu druhu </w:t>
      </w:r>
      <w:r w:rsidRPr="00C61E46">
        <w:rPr>
          <w:i/>
        </w:rPr>
        <w:t>Lutra lutra</w:t>
      </w:r>
      <w:r>
        <w:rPr>
          <w:b w:val="0"/>
          <w:i/>
        </w:rPr>
        <w:t xml:space="preserve"> </w:t>
      </w:r>
      <w:r>
        <w:rPr>
          <w:b w:val="0"/>
          <w:bCs w:val="0"/>
          <w:shd w:val="clear" w:color="auto" w:fill="FFFFFF"/>
        </w:rPr>
        <w:t>za splnenia nasledovných atribútov:</w:t>
      </w: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560"/>
        <w:gridCol w:w="1559"/>
        <w:gridCol w:w="1560"/>
        <w:gridCol w:w="5103"/>
      </w:tblGrid>
      <w:tr w:rsidR="004C4759" w:rsidRPr="00652926" w14:paraId="2322458B" w14:textId="77777777" w:rsidTr="00FF31F2">
        <w:trPr>
          <w:trHeight w:val="387"/>
        </w:trPr>
        <w:tc>
          <w:tcPr>
            <w:tcW w:w="1560" w:type="dxa"/>
            <w:tcMar>
              <w:top w:w="100" w:type="dxa"/>
              <w:left w:w="100" w:type="dxa"/>
              <w:bottom w:w="100" w:type="dxa"/>
              <w:right w:w="100" w:type="dxa"/>
            </w:tcMar>
            <w:vAlign w:val="center"/>
            <w:hideMark/>
          </w:tcPr>
          <w:p w14:paraId="296D87EB" w14:textId="77777777" w:rsidR="004C4759" w:rsidRPr="009B7A4C" w:rsidRDefault="004C4759" w:rsidP="0068696C">
            <w:pPr>
              <w:widowControl w:val="0"/>
              <w:spacing w:line="240" w:lineRule="auto"/>
              <w:rPr>
                <w:rFonts w:ascii="Times New Roman" w:hAnsi="Times New Roman" w:cs="Times New Roman"/>
                <w:b/>
                <w:sz w:val="20"/>
                <w:szCs w:val="20"/>
              </w:rPr>
            </w:pPr>
            <w:r w:rsidRPr="009B7A4C">
              <w:rPr>
                <w:rFonts w:ascii="Times New Roman" w:hAnsi="Times New Roman"/>
                <w:b/>
                <w:color w:val="000000"/>
                <w:sz w:val="20"/>
                <w:szCs w:val="20"/>
              </w:rPr>
              <w:t>Parameter</w:t>
            </w:r>
          </w:p>
        </w:tc>
        <w:tc>
          <w:tcPr>
            <w:tcW w:w="1559" w:type="dxa"/>
            <w:tcMar>
              <w:top w:w="100" w:type="dxa"/>
              <w:left w:w="100" w:type="dxa"/>
              <w:bottom w:w="100" w:type="dxa"/>
              <w:right w:w="100" w:type="dxa"/>
            </w:tcMar>
            <w:vAlign w:val="center"/>
            <w:hideMark/>
          </w:tcPr>
          <w:p w14:paraId="6A040368" w14:textId="77777777" w:rsidR="004C4759" w:rsidRPr="009B7A4C" w:rsidRDefault="004C4759" w:rsidP="0068696C">
            <w:pPr>
              <w:widowControl w:val="0"/>
              <w:spacing w:line="240" w:lineRule="auto"/>
              <w:rPr>
                <w:rFonts w:ascii="Times New Roman" w:hAnsi="Times New Roman" w:cs="Times New Roman"/>
                <w:b/>
                <w:sz w:val="20"/>
                <w:szCs w:val="20"/>
              </w:rPr>
            </w:pPr>
            <w:r>
              <w:rPr>
                <w:rFonts w:ascii="Times New Roman" w:hAnsi="Times New Roman"/>
                <w:b/>
                <w:color w:val="000000"/>
                <w:sz w:val="20"/>
                <w:szCs w:val="20"/>
              </w:rPr>
              <w:t>Merateľnosť</w:t>
            </w:r>
          </w:p>
        </w:tc>
        <w:tc>
          <w:tcPr>
            <w:tcW w:w="1560" w:type="dxa"/>
            <w:tcMar>
              <w:top w:w="100" w:type="dxa"/>
              <w:left w:w="100" w:type="dxa"/>
              <w:bottom w:w="100" w:type="dxa"/>
              <w:right w:w="100" w:type="dxa"/>
            </w:tcMar>
            <w:vAlign w:val="center"/>
            <w:hideMark/>
          </w:tcPr>
          <w:p w14:paraId="3703A019" w14:textId="77777777" w:rsidR="004C4759" w:rsidRPr="009B7A4C" w:rsidRDefault="004C4759" w:rsidP="0068696C">
            <w:pPr>
              <w:widowControl w:val="0"/>
              <w:spacing w:line="240" w:lineRule="auto"/>
              <w:rPr>
                <w:rFonts w:ascii="Times New Roman" w:hAnsi="Times New Roman" w:cs="Times New Roman"/>
                <w:b/>
                <w:sz w:val="20"/>
                <w:szCs w:val="20"/>
              </w:rPr>
            </w:pPr>
            <w:r w:rsidRPr="009B7A4C">
              <w:rPr>
                <w:rFonts w:ascii="Times New Roman" w:hAnsi="Times New Roman"/>
                <w:b/>
                <w:color w:val="000000"/>
                <w:sz w:val="20"/>
                <w:szCs w:val="20"/>
              </w:rPr>
              <w:t>Cieľová hodnota</w:t>
            </w:r>
          </w:p>
        </w:tc>
        <w:tc>
          <w:tcPr>
            <w:tcW w:w="5103" w:type="dxa"/>
            <w:tcMar>
              <w:top w:w="100" w:type="dxa"/>
              <w:left w:w="100" w:type="dxa"/>
              <w:bottom w:w="100" w:type="dxa"/>
              <w:right w:w="100" w:type="dxa"/>
            </w:tcMar>
            <w:vAlign w:val="center"/>
            <w:hideMark/>
          </w:tcPr>
          <w:p w14:paraId="2121A777" w14:textId="77777777" w:rsidR="004C4759" w:rsidRPr="009B7A4C" w:rsidRDefault="004C4759" w:rsidP="0068696C">
            <w:pPr>
              <w:widowControl w:val="0"/>
              <w:spacing w:line="240" w:lineRule="auto"/>
              <w:rPr>
                <w:rFonts w:ascii="Times New Roman" w:hAnsi="Times New Roman" w:cs="Times New Roman"/>
                <w:b/>
                <w:sz w:val="20"/>
                <w:szCs w:val="20"/>
              </w:rPr>
            </w:pPr>
            <w:r w:rsidRPr="009B7A4C">
              <w:rPr>
                <w:rFonts w:ascii="Times New Roman" w:hAnsi="Times New Roman" w:cs="Times New Roman"/>
                <w:b/>
                <w:sz w:val="20"/>
                <w:szCs w:val="20"/>
                <w:lang w:eastAsia="sk-SK"/>
              </w:rPr>
              <w:t>Doplnkové informácie</w:t>
            </w:r>
          </w:p>
        </w:tc>
      </w:tr>
      <w:tr w:rsidR="004C4759" w:rsidRPr="00652926" w14:paraId="595D5D32" w14:textId="77777777" w:rsidTr="00FF31F2">
        <w:trPr>
          <w:trHeight w:val="435"/>
        </w:trPr>
        <w:tc>
          <w:tcPr>
            <w:tcW w:w="1560" w:type="dxa"/>
            <w:tcMar>
              <w:top w:w="100" w:type="dxa"/>
              <w:left w:w="100" w:type="dxa"/>
              <w:bottom w:w="100" w:type="dxa"/>
              <w:right w:w="100" w:type="dxa"/>
            </w:tcMar>
            <w:vAlign w:val="center"/>
            <w:hideMark/>
          </w:tcPr>
          <w:p w14:paraId="74D299A5" w14:textId="77777777" w:rsidR="004C4759" w:rsidRPr="009B7A4C" w:rsidRDefault="004C4759" w:rsidP="0068696C">
            <w:pPr>
              <w:rPr>
                <w:rFonts w:ascii="Times New Roman" w:hAnsi="Times New Roman" w:cs="Times New Roman"/>
                <w:sz w:val="20"/>
                <w:szCs w:val="20"/>
              </w:rPr>
            </w:pPr>
            <w:r>
              <w:rPr>
                <w:rFonts w:ascii="Times New Roman" w:hAnsi="Times New Roman" w:cs="Times New Roman"/>
                <w:sz w:val="20"/>
                <w:szCs w:val="20"/>
              </w:rPr>
              <w:t>K</w:t>
            </w:r>
            <w:r w:rsidRPr="009B7A4C">
              <w:rPr>
                <w:rFonts w:ascii="Times New Roman" w:hAnsi="Times New Roman" w:cs="Times New Roman"/>
                <w:sz w:val="20"/>
                <w:szCs w:val="20"/>
              </w:rPr>
              <w:t xml:space="preserve">valita populácie </w:t>
            </w:r>
          </w:p>
        </w:tc>
        <w:tc>
          <w:tcPr>
            <w:tcW w:w="1559" w:type="dxa"/>
            <w:tcMar>
              <w:top w:w="100" w:type="dxa"/>
              <w:left w:w="100" w:type="dxa"/>
              <w:bottom w:w="100" w:type="dxa"/>
              <w:right w:w="100" w:type="dxa"/>
            </w:tcMar>
            <w:vAlign w:val="center"/>
            <w:hideMark/>
          </w:tcPr>
          <w:p w14:paraId="4E5D38F7" w14:textId="77777777" w:rsidR="004C4759" w:rsidRPr="009B7A4C" w:rsidRDefault="004C4759" w:rsidP="0068696C">
            <w:pPr>
              <w:widowControl w:val="0"/>
              <w:spacing w:line="240" w:lineRule="auto"/>
              <w:rPr>
                <w:rFonts w:ascii="Times New Roman" w:hAnsi="Times New Roman" w:cs="Times New Roman"/>
                <w:sz w:val="20"/>
                <w:szCs w:val="20"/>
              </w:rPr>
            </w:pPr>
            <w:r w:rsidRPr="009B7A4C">
              <w:rPr>
                <w:rFonts w:ascii="Times New Roman" w:hAnsi="Times New Roman" w:cs="Times New Roman"/>
                <w:sz w:val="20"/>
                <w:szCs w:val="20"/>
              </w:rPr>
              <w:t>Počet jedincov (cez evidenciu pobytových znakov)</w:t>
            </w:r>
          </w:p>
        </w:tc>
        <w:tc>
          <w:tcPr>
            <w:tcW w:w="1560" w:type="dxa"/>
            <w:tcMar>
              <w:top w:w="100" w:type="dxa"/>
              <w:left w:w="100" w:type="dxa"/>
              <w:bottom w:w="100" w:type="dxa"/>
              <w:right w:w="100" w:type="dxa"/>
            </w:tcMar>
            <w:vAlign w:val="center"/>
            <w:hideMark/>
          </w:tcPr>
          <w:p w14:paraId="695F3677" w14:textId="77777777" w:rsidR="004C4759" w:rsidRPr="009B7A4C" w:rsidRDefault="004C4759" w:rsidP="0068696C">
            <w:pPr>
              <w:widowControl w:val="0"/>
              <w:spacing w:line="240" w:lineRule="auto"/>
              <w:rPr>
                <w:rFonts w:ascii="Times New Roman" w:hAnsi="Times New Roman" w:cs="Times New Roman"/>
                <w:sz w:val="20"/>
                <w:szCs w:val="20"/>
              </w:rPr>
            </w:pPr>
            <w:r>
              <w:rPr>
                <w:rFonts w:ascii="Times New Roman" w:hAnsi="Times New Roman" w:cs="Times New Roman"/>
                <w:sz w:val="20"/>
                <w:szCs w:val="20"/>
              </w:rPr>
              <w:t>Viac ako 2</w:t>
            </w:r>
            <w:r w:rsidRPr="009B7A4C">
              <w:rPr>
                <w:rFonts w:ascii="Times New Roman" w:hAnsi="Times New Roman" w:cs="Times New Roman"/>
                <w:sz w:val="20"/>
                <w:szCs w:val="20"/>
              </w:rPr>
              <w:t xml:space="preserve"> zazname</w:t>
            </w:r>
            <w:r>
              <w:rPr>
                <w:rFonts w:ascii="Times New Roman" w:hAnsi="Times New Roman" w:cs="Times New Roman"/>
                <w:sz w:val="20"/>
                <w:szCs w:val="20"/>
              </w:rPr>
              <w:t xml:space="preserve">nané pobytové </w:t>
            </w:r>
            <w:r w:rsidRPr="009B7A4C">
              <w:rPr>
                <w:rFonts w:ascii="Times New Roman" w:hAnsi="Times New Roman" w:cs="Times New Roman"/>
                <w:sz w:val="20"/>
                <w:szCs w:val="20"/>
              </w:rPr>
              <w:t>znak</w:t>
            </w:r>
            <w:r>
              <w:rPr>
                <w:rFonts w:ascii="Times New Roman" w:hAnsi="Times New Roman" w:cs="Times New Roman"/>
                <w:sz w:val="20"/>
                <w:szCs w:val="20"/>
              </w:rPr>
              <w:t>y</w:t>
            </w:r>
            <w:r w:rsidRPr="009B7A4C">
              <w:rPr>
                <w:rFonts w:ascii="Times New Roman" w:hAnsi="Times New Roman" w:cs="Times New Roman"/>
                <w:sz w:val="20"/>
                <w:szCs w:val="20"/>
              </w:rPr>
              <w:t xml:space="preserve"> na 1 km úseku toku</w:t>
            </w:r>
          </w:p>
        </w:tc>
        <w:tc>
          <w:tcPr>
            <w:tcW w:w="5103" w:type="dxa"/>
            <w:tcMar>
              <w:top w:w="100" w:type="dxa"/>
              <w:left w:w="100" w:type="dxa"/>
              <w:bottom w:w="100" w:type="dxa"/>
              <w:right w:w="100" w:type="dxa"/>
            </w:tcMar>
            <w:vAlign w:val="center"/>
            <w:hideMark/>
          </w:tcPr>
          <w:p w14:paraId="04B9722A" w14:textId="77777777" w:rsidR="004C4759" w:rsidRPr="009B7A4C" w:rsidRDefault="004C4759" w:rsidP="0068696C">
            <w:pPr>
              <w:pStyle w:val="PredformtovanHTML"/>
              <w:spacing w:line="256" w:lineRule="auto"/>
              <w:rPr>
                <w:rFonts w:ascii="Times New Roman" w:hAnsi="Times New Roman" w:cs="Times New Roman"/>
                <w:lang w:eastAsia="en-US"/>
              </w:rPr>
            </w:pPr>
            <w:r w:rsidRPr="009B7A4C">
              <w:rPr>
                <w:rFonts w:ascii="Times New Roman" w:eastAsia="Calibri" w:hAnsi="Times New Roman" w:cs="Times New Roman"/>
                <w:lang w:eastAsia="en-US"/>
              </w:rPr>
              <w:t>Podľa údajov je výskyt druhu marginálny, po</w:t>
            </w:r>
            <w:r>
              <w:rPr>
                <w:rFonts w:ascii="Times New Roman" w:eastAsia="Calibri" w:hAnsi="Times New Roman" w:cs="Times New Roman"/>
                <w:lang w:eastAsia="en-US"/>
              </w:rPr>
              <w:t>pulácia v SDF je odhadovaná na 1 až 2</w:t>
            </w:r>
            <w:r w:rsidRPr="009B7A4C">
              <w:rPr>
                <w:rFonts w:ascii="Times New Roman" w:eastAsia="Calibri" w:hAnsi="Times New Roman" w:cs="Times New Roman"/>
                <w:lang w:eastAsia="en-US"/>
              </w:rPr>
              <w:t xml:space="preserve"> jedinc</w:t>
            </w:r>
            <w:r>
              <w:rPr>
                <w:rFonts w:ascii="Times New Roman" w:eastAsia="Calibri" w:hAnsi="Times New Roman" w:cs="Times New Roman"/>
                <w:lang w:eastAsia="en-US"/>
              </w:rPr>
              <w:t>e</w:t>
            </w:r>
            <w:r w:rsidRPr="009B7A4C">
              <w:rPr>
                <w:rFonts w:ascii="Times New Roman" w:eastAsia="Calibri" w:hAnsi="Times New Roman" w:cs="Times New Roman"/>
                <w:lang w:eastAsia="en-US"/>
              </w:rPr>
              <w:t xml:space="preserve">. </w:t>
            </w:r>
          </w:p>
        </w:tc>
      </w:tr>
      <w:tr w:rsidR="004C4759" w:rsidRPr="00652926" w14:paraId="7E4D0538" w14:textId="77777777" w:rsidTr="00FF31F2">
        <w:tc>
          <w:tcPr>
            <w:tcW w:w="1560" w:type="dxa"/>
            <w:tcMar>
              <w:top w:w="100" w:type="dxa"/>
              <w:left w:w="100" w:type="dxa"/>
              <w:bottom w:w="100" w:type="dxa"/>
              <w:right w:w="100" w:type="dxa"/>
            </w:tcMar>
            <w:vAlign w:val="center"/>
            <w:hideMark/>
          </w:tcPr>
          <w:p w14:paraId="6DCD19E2" w14:textId="77777777" w:rsidR="004C4759" w:rsidRPr="009B7A4C" w:rsidRDefault="004C4759" w:rsidP="0068696C">
            <w:pPr>
              <w:widowControl w:val="0"/>
              <w:spacing w:line="240" w:lineRule="auto"/>
              <w:rPr>
                <w:rFonts w:ascii="Times New Roman" w:hAnsi="Times New Roman" w:cs="Times New Roman"/>
                <w:sz w:val="20"/>
                <w:szCs w:val="20"/>
              </w:rPr>
            </w:pPr>
            <w:r>
              <w:rPr>
                <w:rFonts w:ascii="Times New Roman" w:hAnsi="Times New Roman" w:cs="Times New Roman"/>
                <w:sz w:val="20"/>
                <w:szCs w:val="20"/>
              </w:rPr>
              <w:t>B</w:t>
            </w:r>
            <w:r w:rsidRPr="009B7A4C">
              <w:rPr>
                <w:rFonts w:ascii="Times New Roman" w:hAnsi="Times New Roman" w:cs="Times New Roman"/>
                <w:sz w:val="20"/>
                <w:szCs w:val="20"/>
              </w:rPr>
              <w:t>iotop druhu</w:t>
            </w:r>
          </w:p>
        </w:tc>
        <w:tc>
          <w:tcPr>
            <w:tcW w:w="1559" w:type="dxa"/>
            <w:tcMar>
              <w:top w:w="100" w:type="dxa"/>
              <w:left w:w="100" w:type="dxa"/>
              <w:bottom w:w="100" w:type="dxa"/>
              <w:right w:w="100" w:type="dxa"/>
            </w:tcMar>
            <w:vAlign w:val="center"/>
            <w:hideMark/>
          </w:tcPr>
          <w:p w14:paraId="7066E152" w14:textId="77777777" w:rsidR="004C4759" w:rsidRPr="009B7A4C" w:rsidRDefault="004C4759" w:rsidP="0068696C">
            <w:pPr>
              <w:widowControl w:val="0"/>
              <w:spacing w:line="240" w:lineRule="auto"/>
              <w:rPr>
                <w:rFonts w:ascii="Times New Roman" w:hAnsi="Times New Roman" w:cs="Times New Roman"/>
                <w:sz w:val="20"/>
                <w:szCs w:val="20"/>
              </w:rPr>
            </w:pPr>
            <w:r w:rsidRPr="009B7A4C">
              <w:rPr>
                <w:rFonts w:ascii="Times New Roman" w:hAnsi="Times New Roman" w:cs="Times New Roman"/>
                <w:sz w:val="20"/>
                <w:szCs w:val="20"/>
              </w:rPr>
              <w:t>Počet km úseku vodného toku s výskytom biotopu druhu</w:t>
            </w:r>
          </w:p>
        </w:tc>
        <w:tc>
          <w:tcPr>
            <w:tcW w:w="1560" w:type="dxa"/>
            <w:tcMar>
              <w:top w:w="100" w:type="dxa"/>
              <w:left w:w="100" w:type="dxa"/>
              <w:bottom w:w="100" w:type="dxa"/>
              <w:right w:w="100" w:type="dxa"/>
            </w:tcMar>
            <w:vAlign w:val="center"/>
          </w:tcPr>
          <w:p w14:paraId="35DEE81F" w14:textId="42508457" w:rsidR="004C4759" w:rsidRPr="00FF31F2" w:rsidRDefault="001270AE" w:rsidP="0068696C">
            <w:pPr>
              <w:widowControl w:val="0"/>
              <w:spacing w:line="240" w:lineRule="auto"/>
              <w:rPr>
                <w:rFonts w:ascii="Times New Roman" w:hAnsi="Times New Roman" w:cs="Times New Roman"/>
                <w:sz w:val="20"/>
                <w:szCs w:val="20"/>
              </w:rPr>
            </w:pPr>
            <w:r w:rsidRPr="00FF31F2">
              <w:rPr>
                <w:rFonts w:ascii="Times New Roman" w:hAnsi="Times New Roman" w:cs="Times New Roman"/>
                <w:sz w:val="20"/>
                <w:szCs w:val="20"/>
              </w:rPr>
              <w:t>6,2 km</w:t>
            </w:r>
          </w:p>
        </w:tc>
        <w:tc>
          <w:tcPr>
            <w:tcW w:w="5103" w:type="dxa"/>
            <w:tcMar>
              <w:top w:w="100" w:type="dxa"/>
              <w:left w:w="100" w:type="dxa"/>
              <w:bottom w:w="100" w:type="dxa"/>
              <w:right w:w="100" w:type="dxa"/>
            </w:tcMar>
            <w:vAlign w:val="center"/>
            <w:hideMark/>
          </w:tcPr>
          <w:p w14:paraId="437BC54D" w14:textId="77777777" w:rsidR="004C4759" w:rsidRPr="009B7A4C" w:rsidRDefault="004C4759" w:rsidP="0068696C">
            <w:pPr>
              <w:widowControl w:val="0"/>
              <w:spacing w:line="240" w:lineRule="auto"/>
              <w:rPr>
                <w:rFonts w:ascii="Times New Roman" w:hAnsi="Times New Roman" w:cs="Times New Roman"/>
                <w:sz w:val="20"/>
                <w:szCs w:val="20"/>
              </w:rPr>
            </w:pPr>
            <w:r w:rsidRPr="009B7A4C">
              <w:rPr>
                <w:rFonts w:ascii="Times New Roman" w:hAnsi="Times New Roman" w:cs="Times New Roman"/>
                <w:sz w:val="20"/>
                <w:szCs w:val="20"/>
              </w:rPr>
              <w:t>Lokalita poskytuje pomerne veľký počet bohato štruktúrovaných brehových porastov</w:t>
            </w:r>
            <w:r>
              <w:rPr>
                <w:rFonts w:ascii="Times New Roman" w:hAnsi="Times New Roman" w:cs="Times New Roman"/>
                <w:sz w:val="20"/>
                <w:szCs w:val="20"/>
              </w:rPr>
              <w:t>, bez regulovaných úsekov, ktoré poskytujú dostatok úkrytov pre druh</w:t>
            </w:r>
            <w:r w:rsidRPr="009B7A4C">
              <w:rPr>
                <w:rFonts w:ascii="Times New Roman" w:hAnsi="Times New Roman" w:cs="Times New Roman"/>
                <w:sz w:val="20"/>
                <w:szCs w:val="20"/>
              </w:rPr>
              <w:t>.</w:t>
            </w:r>
          </w:p>
        </w:tc>
      </w:tr>
      <w:tr w:rsidR="004C4759" w:rsidRPr="00652926" w14:paraId="64D1502B" w14:textId="77777777" w:rsidTr="00FF31F2">
        <w:tc>
          <w:tcPr>
            <w:tcW w:w="1560" w:type="dxa"/>
            <w:tcMar>
              <w:top w:w="100" w:type="dxa"/>
              <w:left w:w="100" w:type="dxa"/>
              <w:bottom w:w="100" w:type="dxa"/>
              <w:right w:w="100" w:type="dxa"/>
            </w:tcMar>
            <w:vAlign w:val="center"/>
          </w:tcPr>
          <w:p w14:paraId="6BCE24E9" w14:textId="77777777" w:rsidR="004C4759" w:rsidRPr="009B7A4C" w:rsidRDefault="004C4759" w:rsidP="0068696C">
            <w:pPr>
              <w:widowControl w:val="0"/>
              <w:spacing w:line="240" w:lineRule="auto"/>
              <w:rPr>
                <w:rFonts w:ascii="Times New Roman" w:hAnsi="Times New Roman" w:cs="Times New Roman"/>
                <w:sz w:val="20"/>
                <w:szCs w:val="20"/>
              </w:rPr>
            </w:pPr>
            <w:r>
              <w:rPr>
                <w:rFonts w:ascii="Times New Roman" w:hAnsi="Times New Roman" w:cs="Times New Roman"/>
                <w:sz w:val="20"/>
                <w:szCs w:val="20"/>
              </w:rPr>
              <w:t>M</w:t>
            </w:r>
            <w:r w:rsidRPr="009B7A4C">
              <w:rPr>
                <w:rFonts w:ascii="Times New Roman" w:hAnsi="Times New Roman" w:cs="Times New Roman"/>
                <w:sz w:val="20"/>
                <w:szCs w:val="20"/>
              </w:rPr>
              <w:t>igrácia</w:t>
            </w:r>
          </w:p>
        </w:tc>
        <w:tc>
          <w:tcPr>
            <w:tcW w:w="1559" w:type="dxa"/>
            <w:tcMar>
              <w:top w:w="100" w:type="dxa"/>
              <w:left w:w="100" w:type="dxa"/>
              <w:bottom w:w="100" w:type="dxa"/>
              <w:right w:w="100" w:type="dxa"/>
            </w:tcMar>
            <w:vAlign w:val="center"/>
          </w:tcPr>
          <w:p w14:paraId="5E6AEA51" w14:textId="77777777" w:rsidR="004C4759" w:rsidRPr="009B7A4C" w:rsidRDefault="004C4759" w:rsidP="0068696C">
            <w:pPr>
              <w:widowControl w:val="0"/>
              <w:spacing w:line="240" w:lineRule="auto"/>
              <w:rPr>
                <w:rFonts w:ascii="Times New Roman" w:hAnsi="Times New Roman" w:cs="Times New Roman"/>
                <w:sz w:val="20"/>
                <w:szCs w:val="20"/>
              </w:rPr>
            </w:pPr>
            <w:r w:rsidRPr="009B7A4C">
              <w:rPr>
                <w:rFonts w:ascii="Times New Roman" w:hAnsi="Times New Roman" w:cs="Times New Roman"/>
                <w:sz w:val="20"/>
                <w:szCs w:val="20"/>
              </w:rPr>
              <w:t>Počet uhynutých jedincov na cestách</w:t>
            </w:r>
          </w:p>
        </w:tc>
        <w:tc>
          <w:tcPr>
            <w:tcW w:w="1560" w:type="dxa"/>
            <w:tcMar>
              <w:top w:w="100" w:type="dxa"/>
              <w:left w:w="100" w:type="dxa"/>
              <w:bottom w:w="100" w:type="dxa"/>
              <w:right w:w="100" w:type="dxa"/>
            </w:tcMar>
            <w:vAlign w:val="center"/>
          </w:tcPr>
          <w:p w14:paraId="46AC0004" w14:textId="77777777" w:rsidR="004C4759" w:rsidRPr="009B7A4C" w:rsidRDefault="004C4759" w:rsidP="0068696C">
            <w:pPr>
              <w:widowControl w:val="0"/>
              <w:spacing w:line="240" w:lineRule="auto"/>
              <w:rPr>
                <w:rFonts w:ascii="Times New Roman" w:hAnsi="Times New Roman" w:cs="Times New Roman"/>
                <w:sz w:val="20"/>
                <w:szCs w:val="20"/>
              </w:rPr>
            </w:pPr>
            <w:r w:rsidRPr="009B7A4C">
              <w:rPr>
                <w:rFonts w:ascii="Times New Roman" w:hAnsi="Times New Roman" w:cs="Times New Roman"/>
                <w:sz w:val="20"/>
                <w:szCs w:val="20"/>
              </w:rPr>
              <w:t>0</w:t>
            </w:r>
          </w:p>
        </w:tc>
        <w:tc>
          <w:tcPr>
            <w:tcW w:w="5103" w:type="dxa"/>
            <w:tcMar>
              <w:top w:w="100" w:type="dxa"/>
              <w:left w:w="100" w:type="dxa"/>
              <w:bottom w:w="100" w:type="dxa"/>
              <w:right w:w="100" w:type="dxa"/>
            </w:tcMar>
            <w:vAlign w:val="center"/>
          </w:tcPr>
          <w:p w14:paraId="4F896415" w14:textId="77777777" w:rsidR="004C4759" w:rsidRPr="009B7A4C" w:rsidRDefault="004C4759" w:rsidP="0068696C">
            <w:pPr>
              <w:widowControl w:val="0"/>
              <w:spacing w:line="240" w:lineRule="auto"/>
              <w:rPr>
                <w:rFonts w:ascii="Times New Roman" w:hAnsi="Times New Roman" w:cs="Times New Roman"/>
                <w:sz w:val="20"/>
                <w:szCs w:val="20"/>
              </w:rPr>
            </w:pPr>
            <w:r w:rsidRPr="009B7A4C">
              <w:rPr>
                <w:rFonts w:ascii="Times New Roman" w:hAnsi="Times New Roman" w:cs="Times New Roman"/>
                <w:sz w:val="20"/>
                <w:szCs w:val="20"/>
              </w:rPr>
              <w:t xml:space="preserve">Umožnená migrácia druhu, bez zaznamenaných úhynov na cestných komunikáciách v okolí. </w:t>
            </w:r>
            <w:r>
              <w:rPr>
                <w:rFonts w:ascii="Times New Roman" w:hAnsi="Times New Roman" w:cs="Times New Roman"/>
                <w:sz w:val="20"/>
                <w:szCs w:val="20"/>
              </w:rPr>
              <w:t>V prípade migračných prekážok obsahujú tieto podchody určené pre migráciu, ktoré vyhovujú aj druhu, príp. iné spôsoby usmerňujúce migráciu a brániace usmrteniu na cestách.</w:t>
            </w:r>
          </w:p>
        </w:tc>
      </w:tr>
      <w:tr w:rsidR="004C4759" w:rsidRPr="00652926" w14:paraId="2E6EDB37" w14:textId="77777777" w:rsidTr="00FF31F2">
        <w:tc>
          <w:tcPr>
            <w:tcW w:w="1560" w:type="dxa"/>
            <w:tcMar>
              <w:top w:w="100" w:type="dxa"/>
              <w:left w:w="100" w:type="dxa"/>
              <w:bottom w:w="100" w:type="dxa"/>
              <w:right w:w="100" w:type="dxa"/>
            </w:tcMar>
            <w:vAlign w:val="center"/>
            <w:hideMark/>
          </w:tcPr>
          <w:p w14:paraId="4CFD79F5" w14:textId="77777777" w:rsidR="004C4759" w:rsidRPr="009B7A4C" w:rsidRDefault="004C4759" w:rsidP="0068696C">
            <w:pPr>
              <w:widowControl w:val="0"/>
              <w:spacing w:line="240" w:lineRule="auto"/>
              <w:rPr>
                <w:rFonts w:ascii="Times New Roman" w:hAnsi="Times New Roman" w:cs="Times New Roman"/>
                <w:sz w:val="20"/>
                <w:szCs w:val="20"/>
              </w:rPr>
            </w:pPr>
            <w:r>
              <w:rPr>
                <w:rFonts w:ascii="Times New Roman" w:hAnsi="Times New Roman" w:cs="Times New Roman"/>
                <w:sz w:val="20"/>
                <w:szCs w:val="20"/>
              </w:rPr>
              <w:t>K</w:t>
            </w:r>
            <w:r w:rsidRPr="009B7A4C">
              <w:rPr>
                <w:rFonts w:ascii="Times New Roman" w:hAnsi="Times New Roman" w:cs="Times New Roman"/>
                <w:sz w:val="20"/>
                <w:szCs w:val="20"/>
              </w:rPr>
              <w:t xml:space="preserve">valita vody </w:t>
            </w:r>
            <w:r>
              <w:rPr>
                <w:rFonts w:ascii="Times New Roman" w:hAnsi="Times New Roman" w:cs="Times New Roman"/>
                <w:sz w:val="20"/>
                <w:szCs w:val="20"/>
              </w:rPr>
              <w:t xml:space="preserve"> (potravný biotop)</w:t>
            </w:r>
          </w:p>
        </w:tc>
        <w:tc>
          <w:tcPr>
            <w:tcW w:w="1559" w:type="dxa"/>
            <w:tcMar>
              <w:top w:w="100" w:type="dxa"/>
              <w:left w:w="100" w:type="dxa"/>
              <w:bottom w:w="100" w:type="dxa"/>
              <w:right w:w="100" w:type="dxa"/>
            </w:tcMar>
            <w:vAlign w:val="center"/>
          </w:tcPr>
          <w:p w14:paraId="333C7AE8" w14:textId="77777777" w:rsidR="004C4759" w:rsidRPr="009B7A4C" w:rsidRDefault="004C4759" w:rsidP="0068696C">
            <w:pPr>
              <w:widowControl w:val="0"/>
              <w:spacing w:line="240" w:lineRule="auto"/>
              <w:rPr>
                <w:rFonts w:ascii="Times New Roman" w:hAnsi="Times New Roman" w:cs="Times New Roman"/>
                <w:sz w:val="20"/>
                <w:szCs w:val="20"/>
              </w:rPr>
            </w:pPr>
            <w:r w:rsidRPr="009B7A4C">
              <w:rPr>
                <w:rFonts w:ascii="Times New Roman" w:hAnsi="Times New Roman" w:cs="Times New Roman"/>
                <w:sz w:val="20"/>
                <w:szCs w:val="20"/>
              </w:rPr>
              <w:t>Monitoring kvality povrchových vôd (SHMU)</w:t>
            </w:r>
          </w:p>
        </w:tc>
        <w:tc>
          <w:tcPr>
            <w:tcW w:w="1560" w:type="dxa"/>
            <w:tcMar>
              <w:top w:w="100" w:type="dxa"/>
              <w:left w:w="100" w:type="dxa"/>
              <w:bottom w:w="100" w:type="dxa"/>
              <w:right w:w="100" w:type="dxa"/>
            </w:tcMar>
            <w:vAlign w:val="center"/>
          </w:tcPr>
          <w:p w14:paraId="3243D406" w14:textId="77777777" w:rsidR="004C4759" w:rsidRPr="009B7A4C" w:rsidRDefault="004C4759" w:rsidP="0068696C">
            <w:pPr>
              <w:widowControl w:val="0"/>
              <w:spacing w:line="240" w:lineRule="auto"/>
              <w:rPr>
                <w:rFonts w:ascii="Times New Roman" w:hAnsi="Times New Roman" w:cs="Times New Roman"/>
                <w:sz w:val="20"/>
                <w:szCs w:val="20"/>
              </w:rPr>
            </w:pPr>
            <w:r w:rsidRPr="009B7A4C">
              <w:rPr>
                <w:rFonts w:ascii="Times New Roman" w:hAnsi="Times New Roman" w:cs="Times New Roman"/>
                <w:sz w:val="20"/>
                <w:szCs w:val="20"/>
              </w:rPr>
              <w:t>vyhovujúce</w:t>
            </w:r>
            <w:r w:rsidRPr="009B7A4C" w:rsidDel="008E1527">
              <w:rPr>
                <w:rFonts w:ascii="Times New Roman" w:hAnsi="Times New Roman" w:cs="Times New Roman"/>
                <w:sz w:val="20"/>
                <w:szCs w:val="20"/>
              </w:rPr>
              <w:t xml:space="preserve"> </w:t>
            </w:r>
          </w:p>
        </w:tc>
        <w:tc>
          <w:tcPr>
            <w:tcW w:w="5103" w:type="dxa"/>
            <w:tcMar>
              <w:top w:w="100" w:type="dxa"/>
              <w:left w:w="100" w:type="dxa"/>
              <w:bottom w:w="100" w:type="dxa"/>
              <w:right w:w="100" w:type="dxa"/>
            </w:tcMar>
            <w:vAlign w:val="center"/>
            <w:hideMark/>
          </w:tcPr>
          <w:p w14:paraId="6F29B76E" w14:textId="77777777" w:rsidR="004C4759" w:rsidRPr="009B7A4C" w:rsidRDefault="004C4759" w:rsidP="0068696C">
            <w:pPr>
              <w:widowControl w:val="0"/>
              <w:spacing w:line="240" w:lineRule="auto"/>
              <w:rPr>
                <w:rFonts w:ascii="Times New Roman" w:hAnsi="Times New Roman" w:cs="Times New Roman"/>
                <w:sz w:val="20"/>
                <w:szCs w:val="20"/>
              </w:rPr>
            </w:pPr>
            <w:r w:rsidRPr="009B7A4C">
              <w:rPr>
                <w:rFonts w:ascii="Times New Roman" w:hAnsi="Times New Roman" w:cs="Times New Roman"/>
                <w:sz w:val="20"/>
                <w:szCs w:val="20"/>
              </w:rPr>
              <w:t>V zmysle výsledkov sledovani stavu kvality vody v tokoch sa vyžaduje zachovanie stavu vyhovujúce v zmysle platných metodík na hodnoteni</w:t>
            </w:r>
            <w:r>
              <w:rPr>
                <w:rFonts w:ascii="Times New Roman" w:hAnsi="Times New Roman" w:cs="Times New Roman"/>
                <w:sz w:val="20"/>
                <w:szCs w:val="20"/>
              </w:rPr>
              <w:t>e stavu kvality povrchových vôd</w:t>
            </w:r>
            <w:r w:rsidRPr="009B7A4C">
              <w:rPr>
                <w:rFonts w:ascii="Times New Roman" w:hAnsi="Times New Roman" w:cs="Times New Roman"/>
                <w:sz w:val="20"/>
                <w:szCs w:val="20"/>
              </w:rPr>
              <w:t xml:space="preserve"> (</w:t>
            </w:r>
            <w:hyperlink r:id="rId8" w:history="1">
              <w:r w:rsidRPr="009B7A4C">
                <w:rPr>
                  <w:rStyle w:val="Hypertextovprepojenie"/>
                  <w:rFonts w:ascii="Times New Roman" w:hAnsi="Times New Roman"/>
                  <w:sz w:val="20"/>
                  <w:szCs w:val="20"/>
                </w:rPr>
                <w:t>http://www.shmu.sk/sk/?page=1&amp;id=kvalita_povrchovych_vod</w:t>
              </w:r>
            </w:hyperlink>
            <w:r w:rsidRPr="009B7A4C">
              <w:rPr>
                <w:rFonts w:ascii="Times New Roman" w:hAnsi="Times New Roman" w:cs="Times New Roman"/>
                <w:sz w:val="20"/>
                <w:szCs w:val="20"/>
              </w:rPr>
              <w:t>)</w:t>
            </w:r>
            <w:r>
              <w:rPr>
                <w:rFonts w:ascii="Times New Roman" w:hAnsi="Times New Roman" w:cs="Times New Roman"/>
                <w:sz w:val="20"/>
                <w:szCs w:val="20"/>
              </w:rPr>
              <w:t>. Stav vody vzhľadom k parametrom zameraným na množstvo znečisťujúcich látok, prietočnosti a množstve kyslíka vo vodných útvaroch, ktoré vplývajú na kvalitu a počenosť rýb v tokoch (potravná báza pre druh).</w:t>
            </w:r>
          </w:p>
        </w:tc>
      </w:tr>
    </w:tbl>
    <w:p w14:paraId="7068211B" w14:textId="06FCFB0D" w:rsidR="0031124C" w:rsidRDefault="0031124C" w:rsidP="00CD05C3">
      <w:pPr>
        <w:rPr>
          <w:rFonts w:ascii="Times New Roman" w:hAnsi="Times New Roman" w:cs="Times New Roman"/>
          <w:szCs w:val="24"/>
        </w:rPr>
      </w:pPr>
    </w:p>
    <w:p w14:paraId="6CF11E67" w14:textId="77777777" w:rsidR="002D3C25" w:rsidRPr="00802A9C" w:rsidRDefault="002D3C25" w:rsidP="002D3C25">
      <w:pPr>
        <w:spacing w:line="240" w:lineRule="auto"/>
        <w:ind w:left="-284"/>
        <w:rPr>
          <w:rFonts w:ascii="Times New Roman" w:hAnsi="Times New Roman" w:cs="Times New Roman"/>
          <w:color w:val="000000"/>
        </w:rPr>
      </w:pPr>
      <w:r w:rsidRPr="009B7A4C">
        <w:rPr>
          <w:rFonts w:ascii="Times New Roman" w:hAnsi="Times New Roman" w:cs="Times New Roman"/>
          <w:color w:val="000000"/>
          <w:sz w:val="24"/>
          <w:szCs w:val="24"/>
        </w:rPr>
        <w:t xml:space="preserve">Zlepšenie stavu druhu </w:t>
      </w:r>
      <w:r w:rsidRPr="009B7A4C">
        <w:rPr>
          <w:rFonts w:ascii="Times New Roman" w:hAnsi="Times New Roman" w:cs="Times New Roman"/>
          <w:b/>
          <w:i/>
          <w:color w:val="000000"/>
          <w:sz w:val="24"/>
          <w:szCs w:val="24"/>
          <w:lang w:eastAsia="sk-SK"/>
        </w:rPr>
        <w:t xml:space="preserve">Myotis myotis </w:t>
      </w:r>
      <w:r w:rsidRPr="009B7A4C">
        <w:rPr>
          <w:rFonts w:ascii="Times New Roman" w:hAnsi="Times New Roman" w:cs="Times New Roman"/>
          <w:color w:val="000000"/>
          <w:sz w:val="24"/>
          <w:szCs w:val="24"/>
          <w:lang w:eastAsia="sk-SK"/>
        </w:rPr>
        <w:t>za splnenia nasledovných atribútov</w:t>
      </w:r>
      <w:r>
        <w:rPr>
          <w:rFonts w:ascii="Times New Roman" w:hAnsi="Times New Roman" w:cs="Times New Roman"/>
          <w:color w:val="000000"/>
          <w:sz w:val="24"/>
          <w:szCs w:val="24"/>
          <w:lang w:eastAsia="sk-SK"/>
        </w:rPr>
        <w:t>:</w:t>
      </w:r>
    </w:p>
    <w:tbl>
      <w:tblPr>
        <w:tblW w:w="9782" w:type="dxa"/>
        <w:tblInd w:w="-289" w:type="dxa"/>
        <w:tblCellMar>
          <w:left w:w="70" w:type="dxa"/>
          <w:right w:w="70" w:type="dxa"/>
        </w:tblCellMar>
        <w:tblLook w:val="00A0" w:firstRow="1" w:lastRow="0" w:firstColumn="1" w:lastColumn="0" w:noHBand="0" w:noVBand="0"/>
      </w:tblPr>
      <w:tblGrid>
        <w:gridCol w:w="1702"/>
        <w:gridCol w:w="1276"/>
        <w:gridCol w:w="1559"/>
        <w:gridCol w:w="5245"/>
      </w:tblGrid>
      <w:tr w:rsidR="002D3C25" w14:paraId="7DD91E2A" w14:textId="77777777" w:rsidTr="0068696C">
        <w:trPr>
          <w:trHeight w:val="355"/>
        </w:trPr>
        <w:tc>
          <w:tcPr>
            <w:tcW w:w="1702" w:type="dxa"/>
            <w:tcBorders>
              <w:top w:val="single" w:sz="4" w:space="0" w:color="auto"/>
              <w:left w:val="single" w:sz="4" w:space="0" w:color="auto"/>
              <w:bottom w:val="single" w:sz="4" w:space="0" w:color="auto"/>
              <w:right w:val="single" w:sz="4" w:space="0" w:color="auto"/>
            </w:tcBorders>
            <w:vAlign w:val="center"/>
            <w:hideMark/>
          </w:tcPr>
          <w:p w14:paraId="79283EFB" w14:textId="77777777" w:rsidR="002D3C25" w:rsidRPr="009B7A4C" w:rsidRDefault="002D3C25" w:rsidP="0068696C">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Parameter</w:t>
            </w:r>
          </w:p>
        </w:tc>
        <w:tc>
          <w:tcPr>
            <w:tcW w:w="1276" w:type="dxa"/>
            <w:tcBorders>
              <w:top w:val="single" w:sz="4" w:space="0" w:color="auto"/>
              <w:left w:val="nil"/>
              <w:bottom w:val="single" w:sz="4" w:space="0" w:color="auto"/>
              <w:right w:val="single" w:sz="4" w:space="0" w:color="auto"/>
            </w:tcBorders>
            <w:vAlign w:val="center"/>
            <w:hideMark/>
          </w:tcPr>
          <w:p w14:paraId="1805118E" w14:textId="77777777" w:rsidR="002D3C25" w:rsidRPr="009B7A4C" w:rsidRDefault="002D3C25" w:rsidP="0068696C">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Merateľnosť</w:t>
            </w:r>
          </w:p>
        </w:tc>
        <w:tc>
          <w:tcPr>
            <w:tcW w:w="1559" w:type="dxa"/>
            <w:tcBorders>
              <w:top w:val="single" w:sz="4" w:space="0" w:color="auto"/>
              <w:left w:val="nil"/>
              <w:bottom w:val="single" w:sz="4" w:space="0" w:color="auto"/>
              <w:right w:val="single" w:sz="4" w:space="0" w:color="auto"/>
            </w:tcBorders>
            <w:vAlign w:val="center"/>
            <w:hideMark/>
          </w:tcPr>
          <w:p w14:paraId="157F3D7E" w14:textId="77777777" w:rsidR="002D3C25" w:rsidRPr="009B7A4C" w:rsidRDefault="002D3C25" w:rsidP="0068696C">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Cieľová hodnota</w:t>
            </w:r>
          </w:p>
        </w:tc>
        <w:tc>
          <w:tcPr>
            <w:tcW w:w="5245" w:type="dxa"/>
            <w:tcBorders>
              <w:top w:val="single" w:sz="4" w:space="0" w:color="auto"/>
              <w:left w:val="nil"/>
              <w:bottom w:val="single" w:sz="4" w:space="0" w:color="auto"/>
              <w:right w:val="single" w:sz="4" w:space="0" w:color="auto"/>
            </w:tcBorders>
            <w:vAlign w:val="center"/>
            <w:hideMark/>
          </w:tcPr>
          <w:p w14:paraId="4D66DA7F" w14:textId="77777777" w:rsidR="002D3C25" w:rsidRPr="009B7A4C" w:rsidRDefault="002D3C25" w:rsidP="0068696C">
            <w:pPr>
              <w:spacing w:line="240" w:lineRule="auto"/>
              <w:rPr>
                <w:rFonts w:ascii="Times New Roman" w:hAnsi="Times New Roman" w:cs="Times New Roman"/>
                <w:b/>
                <w:sz w:val="20"/>
                <w:szCs w:val="20"/>
                <w:lang w:eastAsia="sk-SK"/>
              </w:rPr>
            </w:pPr>
            <w:r w:rsidRPr="009B7A4C">
              <w:rPr>
                <w:rFonts w:ascii="Times New Roman" w:hAnsi="Times New Roman" w:cs="Times New Roman"/>
                <w:b/>
                <w:sz w:val="20"/>
                <w:szCs w:val="20"/>
                <w:lang w:eastAsia="sk-SK"/>
              </w:rPr>
              <w:t>Doplnkové informácie</w:t>
            </w:r>
          </w:p>
        </w:tc>
      </w:tr>
      <w:tr w:rsidR="002D3C25" w14:paraId="54D73721" w14:textId="77777777" w:rsidTr="0068696C">
        <w:trPr>
          <w:trHeight w:val="274"/>
        </w:trPr>
        <w:tc>
          <w:tcPr>
            <w:tcW w:w="1702" w:type="dxa"/>
            <w:tcBorders>
              <w:top w:val="single" w:sz="4" w:space="0" w:color="auto"/>
              <w:left w:val="single" w:sz="4" w:space="0" w:color="auto"/>
              <w:bottom w:val="single" w:sz="4" w:space="0" w:color="auto"/>
              <w:right w:val="single" w:sz="4" w:space="0" w:color="auto"/>
            </w:tcBorders>
            <w:vAlign w:val="center"/>
            <w:hideMark/>
          </w:tcPr>
          <w:p w14:paraId="0D671DE8" w14:textId="77777777" w:rsidR="002D3C25" w:rsidRDefault="002D3C25" w:rsidP="0068696C">
            <w:pPr>
              <w:spacing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Veľkosť populácie</w:t>
            </w:r>
          </w:p>
        </w:tc>
        <w:tc>
          <w:tcPr>
            <w:tcW w:w="1276" w:type="dxa"/>
            <w:tcBorders>
              <w:top w:val="single" w:sz="4" w:space="0" w:color="auto"/>
              <w:left w:val="nil"/>
              <w:bottom w:val="single" w:sz="4" w:space="0" w:color="auto"/>
              <w:right w:val="single" w:sz="4" w:space="0" w:color="auto"/>
            </w:tcBorders>
            <w:vAlign w:val="center"/>
            <w:hideMark/>
          </w:tcPr>
          <w:p w14:paraId="47F30F71" w14:textId="77777777" w:rsidR="002D3C25" w:rsidRPr="00FF31F2" w:rsidRDefault="002D3C25" w:rsidP="0068696C">
            <w:pPr>
              <w:spacing w:line="240" w:lineRule="auto"/>
              <w:rPr>
                <w:rFonts w:ascii="Times New Roman" w:hAnsi="Times New Roman" w:cs="Times New Roman"/>
                <w:sz w:val="20"/>
                <w:szCs w:val="20"/>
                <w:lang w:eastAsia="sk-SK"/>
              </w:rPr>
            </w:pPr>
            <w:r w:rsidRPr="00FF31F2">
              <w:rPr>
                <w:rFonts w:ascii="Times New Roman" w:hAnsi="Times New Roman" w:cs="Times New Roman"/>
                <w:sz w:val="20"/>
                <w:szCs w:val="20"/>
                <w:lang w:eastAsia="sk-SK"/>
              </w:rPr>
              <w:t>počet jedincov</w:t>
            </w:r>
          </w:p>
        </w:tc>
        <w:tc>
          <w:tcPr>
            <w:tcW w:w="1559" w:type="dxa"/>
            <w:tcBorders>
              <w:top w:val="single" w:sz="4" w:space="0" w:color="auto"/>
              <w:left w:val="nil"/>
              <w:bottom w:val="single" w:sz="4" w:space="0" w:color="auto"/>
              <w:right w:val="single" w:sz="4" w:space="0" w:color="auto"/>
            </w:tcBorders>
            <w:vAlign w:val="center"/>
          </w:tcPr>
          <w:p w14:paraId="52A44ACD" w14:textId="456DE55C" w:rsidR="002D3C25" w:rsidRPr="00FF31F2" w:rsidRDefault="002D3C25" w:rsidP="0068696C">
            <w:pPr>
              <w:spacing w:line="240" w:lineRule="auto"/>
              <w:rPr>
                <w:rFonts w:ascii="Times New Roman" w:hAnsi="Times New Roman" w:cs="Times New Roman"/>
                <w:color w:val="000000"/>
                <w:sz w:val="20"/>
                <w:szCs w:val="20"/>
                <w:lang w:eastAsia="sk-SK"/>
              </w:rPr>
            </w:pPr>
            <w:r w:rsidRPr="00FF31F2">
              <w:rPr>
                <w:rFonts w:ascii="Times New Roman" w:hAnsi="Times New Roman" w:cs="Times New Roman"/>
                <w:color w:val="000000"/>
                <w:sz w:val="20"/>
                <w:szCs w:val="20"/>
                <w:lang w:eastAsia="sk-SK"/>
              </w:rPr>
              <w:t>Min. 50</w:t>
            </w:r>
          </w:p>
        </w:tc>
        <w:tc>
          <w:tcPr>
            <w:tcW w:w="5245" w:type="dxa"/>
            <w:tcBorders>
              <w:top w:val="single" w:sz="4" w:space="0" w:color="auto"/>
              <w:left w:val="nil"/>
              <w:bottom w:val="single" w:sz="4" w:space="0" w:color="auto"/>
              <w:right w:val="single" w:sz="4" w:space="0" w:color="auto"/>
            </w:tcBorders>
            <w:vAlign w:val="center"/>
            <w:hideMark/>
          </w:tcPr>
          <w:p w14:paraId="03D671C5" w14:textId="5C05055A" w:rsidR="002D3C25" w:rsidRPr="00FF31F2" w:rsidRDefault="002D3C25" w:rsidP="002D3C25">
            <w:pPr>
              <w:spacing w:line="240" w:lineRule="auto"/>
              <w:rPr>
                <w:rFonts w:ascii="Times New Roman" w:hAnsi="Times New Roman" w:cs="Times New Roman"/>
                <w:sz w:val="20"/>
                <w:szCs w:val="20"/>
                <w:lang w:eastAsia="sk-SK"/>
              </w:rPr>
            </w:pPr>
            <w:r w:rsidRPr="00FF31F2">
              <w:rPr>
                <w:rFonts w:ascii="Times New Roman" w:hAnsi="Times New Roman" w:cs="Times New Roman"/>
                <w:sz w:val="20"/>
                <w:szCs w:val="20"/>
                <w:lang w:eastAsia="sk-SK"/>
              </w:rPr>
              <w:t xml:space="preserve">Odhaduje sa len náhodný výskyt (zaznamenanie do 50 jedincov v rámci celého ÚEV </w:t>
            </w:r>
            <w:r w:rsidR="003A7C2A" w:rsidRPr="00FF31F2">
              <w:rPr>
                <w:rFonts w:ascii="Times New Roman" w:hAnsi="Times New Roman" w:cs="Times New Roman"/>
                <w:sz w:val="20"/>
                <w:szCs w:val="20"/>
                <w:lang w:eastAsia="sk-SK"/>
              </w:rPr>
              <w:t>na loviskách</w:t>
            </w:r>
            <w:r w:rsidRPr="00FF31F2">
              <w:rPr>
                <w:rFonts w:ascii="Times New Roman" w:hAnsi="Times New Roman" w:cs="Times New Roman"/>
                <w:sz w:val="20"/>
                <w:szCs w:val="20"/>
                <w:lang w:eastAsia="sk-SK"/>
              </w:rPr>
              <w:t>), je potrebný monitoring stavu populácie druhu.</w:t>
            </w:r>
          </w:p>
        </w:tc>
      </w:tr>
      <w:tr w:rsidR="002D3C25" w14:paraId="7B09461F" w14:textId="77777777" w:rsidTr="0068696C">
        <w:trPr>
          <w:trHeight w:val="930"/>
        </w:trPr>
        <w:tc>
          <w:tcPr>
            <w:tcW w:w="1702" w:type="dxa"/>
            <w:tcBorders>
              <w:top w:val="single" w:sz="4" w:space="0" w:color="auto"/>
              <w:left w:val="single" w:sz="4" w:space="0" w:color="auto"/>
              <w:bottom w:val="single" w:sz="4" w:space="0" w:color="auto"/>
              <w:right w:val="single" w:sz="4" w:space="0" w:color="auto"/>
            </w:tcBorders>
            <w:vAlign w:val="center"/>
            <w:hideMark/>
          </w:tcPr>
          <w:p w14:paraId="58577095" w14:textId="77777777" w:rsidR="002D3C25" w:rsidRDefault="002D3C25" w:rsidP="0068696C">
            <w:pPr>
              <w:spacing w:line="240" w:lineRule="auto"/>
              <w:rPr>
                <w:rFonts w:ascii="Times New Roman" w:hAnsi="Times New Roman" w:cs="Times New Roman"/>
                <w:sz w:val="20"/>
                <w:szCs w:val="20"/>
                <w:lang w:eastAsia="sk-SK"/>
              </w:rPr>
            </w:pPr>
            <w:bookmarkStart w:id="0" w:name="_GoBack"/>
            <w:bookmarkEnd w:id="0"/>
            <w:r>
              <w:rPr>
                <w:rFonts w:ascii="Times New Roman" w:hAnsi="Times New Roman" w:cs="Times New Roman"/>
                <w:sz w:val="20"/>
                <w:szCs w:val="20"/>
                <w:lang w:eastAsia="sk-SK"/>
              </w:rPr>
              <w:t>Rozloha potenciálneho potravného biotopu</w:t>
            </w:r>
            <w:r>
              <w:rPr>
                <w:rFonts w:ascii="Times New Roman" w:hAnsi="Times New Roman" w:cs="Times New Roman"/>
                <w:color w:val="FF0000"/>
                <w:sz w:val="20"/>
                <w:szCs w:val="20"/>
                <w:lang w:eastAsia="sk-SK"/>
              </w:rPr>
              <w:t xml:space="preserve"> </w:t>
            </w:r>
          </w:p>
        </w:tc>
        <w:tc>
          <w:tcPr>
            <w:tcW w:w="1276" w:type="dxa"/>
            <w:tcBorders>
              <w:top w:val="single" w:sz="4" w:space="0" w:color="auto"/>
              <w:left w:val="nil"/>
              <w:bottom w:val="single" w:sz="4" w:space="0" w:color="auto"/>
              <w:right w:val="single" w:sz="4" w:space="0" w:color="auto"/>
            </w:tcBorders>
            <w:vAlign w:val="center"/>
            <w:hideMark/>
          </w:tcPr>
          <w:p w14:paraId="2D86E59D" w14:textId="77777777" w:rsidR="002D3C25" w:rsidRPr="00FF31F2" w:rsidRDefault="002D3C25" w:rsidP="0068696C">
            <w:pPr>
              <w:spacing w:line="240" w:lineRule="auto"/>
              <w:rPr>
                <w:rFonts w:ascii="Times New Roman" w:hAnsi="Times New Roman" w:cs="Times New Roman"/>
                <w:sz w:val="20"/>
                <w:szCs w:val="20"/>
                <w:lang w:eastAsia="sk-SK"/>
              </w:rPr>
            </w:pPr>
            <w:r w:rsidRPr="00FF31F2">
              <w:rPr>
                <w:rFonts w:ascii="Times New Roman" w:hAnsi="Times New Roman" w:cs="Times New Roman"/>
                <w:sz w:val="20"/>
                <w:szCs w:val="20"/>
                <w:lang w:eastAsia="sk-SK"/>
              </w:rPr>
              <w:t>ha</w:t>
            </w:r>
          </w:p>
        </w:tc>
        <w:tc>
          <w:tcPr>
            <w:tcW w:w="1559" w:type="dxa"/>
            <w:tcBorders>
              <w:top w:val="single" w:sz="4" w:space="0" w:color="auto"/>
              <w:left w:val="nil"/>
              <w:bottom w:val="single" w:sz="4" w:space="0" w:color="auto"/>
              <w:right w:val="single" w:sz="4" w:space="0" w:color="auto"/>
            </w:tcBorders>
            <w:vAlign w:val="center"/>
          </w:tcPr>
          <w:p w14:paraId="2B237793" w14:textId="4A9CBDD3" w:rsidR="002D3C25" w:rsidRPr="00FF31F2" w:rsidRDefault="003A7C2A" w:rsidP="0068696C">
            <w:pPr>
              <w:spacing w:line="240" w:lineRule="auto"/>
              <w:rPr>
                <w:rFonts w:ascii="Times New Roman" w:hAnsi="Times New Roman" w:cs="Times New Roman"/>
                <w:sz w:val="20"/>
                <w:szCs w:val="20"/>
                <w:lang w:eastAsia="sk-SK"/>
              </w:rPr>
            </w:pPr>
            <w:r w:rsidRPr="00FF31F2">
              <w:rPr>
                <w:rFonts w:ascii="Times New Roman" w:hAnsi="Times New Roman" w:cs="Times New Roman"/>
                <w:sz w:val="20"/>
                <w:szCs w:val="20"/>
                <w:lang w:eastAsia="sk-SK"/>
              </w:rPr>
              <w:t>10</w:t>
            </w:r>
          </w:p>
        </w:tc>
        <w:tc>
          <w:tcPr>
            <w:tcW w:w="5245" w:type="dxa"/>
            <w:tcBorders>
              <w:top w:val="single" w:sz="4" w:space="0" w:color="auto"/>
              <w:left w:val="nil"/>
              <w:bottom w:val="single" w:sz="4" w:space="0" w:color="auto"/>
              <w:right w:val="single" w:sz="4" w:space="0" w:color="auto"/>
            </w:tcBorders>
            <w:vAlign w:val="center"/>
            <w:hideMark/>
          </w:tcPr>
          <w:p w14:paraId="0AAF1D72" w14:textId="6BED36E6" w:rsidR="002D3C25" w:rsidRPr="00FF31F2" w:rsidRDefault="002D3C25" w:rsidP="00FF31F2">
            <w:pPr>
              <w:spacing w:line="240" w:lineRule="auto"/>
              <w:rPr>
                <w:rFonts w:ascii="Times New Roman" w:hAnsi="Times New Roman" w:cs="Times New Roman"/>
                <w:sz w:val="20"/>
                <w:szCs w:val="20"/>
                <w:lang w:eastAsia="sk-SK"/>
              </w:rPr>
            </w:pPr>
            <w:r w:rsidRPr="00FF31F2">
              <w:rPr>
                <w:rFonts w:ascii="Times New Roman" w:hAnsi="Times New Roman" w:cs="Times New Roman"/>
                <w:sz w:val="20"/>
                <w:szCs w:val="20"/>
                <w:lang w:eastAsia="sk-SK"/>
              </w:rPr>
              <w:t>Lesné biotopy v území – poskytujú lokality na rozmnožovanie, potravné biotopy a úkrytové biotopy.</w:t>
            </w:r>
            <w:r w:rsidR="00FF31F2">
              <w:rPr>
                <w:rFonts w:ascii="Times New Roman" w:hAnsi="Times New Roman" w:cs="Times New Roman"/>
                <w:sz w:val="20"/>
                <w:szCs w:val="20"/>
                <w:lang w:eastAsia="sk-SK"/>
              </w:rPr>
              <w:t xml:space="preserve"> </w:t>
            </w:r>
            <w:r w:rsidR="00FF31F2" w:rsidRPr="00FF31F2">
              <w:rPr>
                <w:rFonts w:ascii="Times New Roman" w:hAnsi="Times New Roman" w:cs="Times New Roman"/>
                <w:sz w:val="20"/>
                <w:szCs w:val="20"/>
                <w:lang w:eastAsia="sk-SK"/>
              </w:rPr>
              <w:t xml:space="preserve">Svojim charakterom </w:t>
            </w:r>
            <w:r w:rsidR="00FF31F2">
              <w:rPr>
                <w:rFonts w:ascii="Times New Roman" w:hAnsi="Times New Roman" w:cs="Times New Roman"/>
                <w:sz w:val="20"/>
                <w:szCs w:val="20"/>
                <w:lang w:eastAsia="sk-SK"/>
              </w:rPr>
              <w:t xml:space="preserve">územie </w:t>
            </w:r>
            <w:r w:rsidR="00FF31F2" w:rsidRPr="00FF31F2">
              <w:rPr>
                <w:rFonts w:ascii="Times New Roman" w:hAnsi="Times New Roman" w:cs="Times New Roman"/>
                <w:sz w:val="20"/>
                <w:szCs w:val="20"/>
                <w:lang w:eastAsia="sk-SK"/>
              </w:rPr>
              <w:t>neposkytuje zimovacie priestory vhodné pre druh.</w:t>
            </w:r>
          </w:p>
        </w:tc>
      </w:tr>
    </w:tbl>
    <w:p w14:paraId="3237D919" w14:textId="77777777" w:rsidR="002D3C25" w:rsidRPr="00EE7E05" w:rsidRDefault="002D3C25" w:rsidP="00CD05C3">
      <w:pPr>
        <w:rPr>
          <w:rFonts w:ascii="Times New Roman" w:hAnsi="Times New Roman" w:cs="Times New Roman"/>
          <w:szCs w:val="24"/>
        </w:rPr>
      </w:pPr>
    </w:p>
    <w:sectPr w:rsidR="002D3C25" w:rsidRPr="00EE7E05" w:rsidSect="00EF2001">
      <w:footerReference w:type="default" r:id="rId9"/>
      <w:footerReference w:type="first" r:id="rId10"/>
      <w:pgSz w:w="11907" w:h="16840" w:code="9"/>
      <w:pgMar w:top="1560" w:right="1418" w:bottom="1276" w:left="1418" w:header="709" w:footer="680" w:gutter="0"/>
      <w:cols w:space="708"/>
      <w:titlePg/>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39D8F76" w16cid:durableId="319BA91A"/>
  <w16cid:commentId w16cid:paraId="3A1A34A1" w16cid:durableId="6C128B1C"/>
  <w16cid:commentId w16cid:paraId="6BCCDF5B" w16cid:durableId="5B16FE4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041DA6" w14:textId="77777777" w:rsidR="00BC491F" w:rsidRDefault="00BC491F" w:rsidP="009049B7">
      <w:pPr>
        <w:spacing w:line="240" w:lineRule="auto"/>
      </w:pPr>
      <w:r>
        <w:separator/>
      </w:r>
    </w:p>
  </w:endnote>
  <w:endnote w:type="continuationSeparator" w:id="0">
    <w:p w14:paraId="49B7684E" w14:textId="77777777" w:rsidR="00BC491F" w:rsidRDefault="00BC491F" w:rsidP="009049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2497713"/>
      <w:docPartObj>
        <w:docPartGallery w:val="Page Numbers (Bottom of Page)"/>
        <w:docPartUnique/>
      </w:docPartObj>
    </w:sdtPr>
    <w:sdtEndPr/>
    <w:sdtContent>
      <w:p w14:paraId="3B360E57" w14:textId="0427EF58" w:rsidR="00520691" w:rsidRDefault="00520691">
        <w:pPr>
          <w:pStyle w:val="Pta"/>
          <w:jc w:val="center"/>
        </w:pPr>
        <w:r>
          <w:fldChar w:fldCharType="begin"/>
        </w:r>
        <w:r>
          <w:instrText>PAGE   \* MERGEFORMAT</w:instrText>
        </w:r>
        <w:r>
          <w:fldChar w:fldCharType="separate"/>
        </w:r>
        <w:r w:rsidR="00FF31F2">
          <w:rPr>
            <w:noProof/>
          </w:rPr>
          <w:t>2</w:t>
        </w:r>
        <w:r>
          <w:fldChar w:fldCharType="end"/>
        </w:r>
      </w:p>
    </w:sdtContent>
  </w:sdt>
  <w:p w14:paraId="7A1C53FF" w14:textId="77777777" w:rsidR="00520691" w:rsidRDefault="00520691">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3955943"/>
      <w:docPartObj>
        <w:docPartGallery w:val="Page Numbers (Bottom of Page)"/>
        <w:docPartUnique/>
      </w:docPartObj>
    </w:sdtPr>
    <w:sdtEndPr/>
    <w:sdtContent>
      <w:p w14:paraId="16DF00AC" w14:textId="32885DF6" w:rsidR="00520691" w:rsidRDefault="00520691">
        <w:pPr>
          <w:pStyle w:val="Pta"/>
          <w:jc w:val="center"/>
        </w:pPr>
        <w:r>
          <w:fldChar w:fldCharType="begin"/>
        </w:r>
        <w:r>
          <w:instrText>PAGE   \* MERGEFORMAT</w:instrText>
        </w:r>
        <w:r>
          <w:fldChar w:fldCharType="separate"/>
        </w:r>
        <w:r w:rsidR="00BC491F">
          <w:rPr>
            <w:noProof/>
          </w:rPr>
          <w:t>1</w:t>
        </w:r>
        <w:r>
          <w:fldChar w:fldCharType="end"/>
        </w:r>
      </w:p>
    </w:sdtContent>
  </w:sdt>
  <w:p w14:paraId="547F1FFF" w14:textId="77777777" w:rsidR="00520691" w:rsidRDefault="0052069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0E7A9D" w14:textId="77777777" w:rsidR="00BC491F" w:rsidRDefault="00BC491F" w:rsidP="009049B7">
      <w:pPr>
        <w:spacing w:line="240" w:lineRule="auto"/>
      </w:pPr>
      <w:r>
        <w:separator/>
      </w:r>
    </w:p>
  </w:footnote>
  <w:footnote w:type="continuationSeparator" w:id="0">
    <w:p w14:paraId="372BE081" w14:textId="77777777" w:rsidR="00BC491F" w:rsidRDefault="00BC491F" w:rsidP="009049B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EF61D0"/>
    <w:multiLevelType w:val="hybridMultilevel"/>
    <w:tmpl w:val="64A21E56"/>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hint="default"/>
      </w:rPr>
    </w:lvl>
    <w:lvl w:ilvl="8" w:tplc="041B0005">
      <w:start w:val="1"/>
      <w:numFmt w:val="bullet"/>
      <w:lvlText w:val=""/>
      <w:lvlJc w:val="left"/>
      <w:pPr>
        <w:ind w:left="6120" w:hanging="360"/>
      </w:pPr>
      <w:rPr>
        <w:rFonts w:ascii="Wingdings" w:hAnsi="Wingdings" w:hint="default"/>
      </w:rPr>
    </w:lvl>
  </w:abstractNum>
  <w:abstractNum w:abstractNumId="1" w15:restartNumberingAfterBreak="0">
    <w:nsid w:val="69117F3F"/>
    <w:multiLevelType w:val="hybridMultilevel"/>
    <w:tmpl w:val="C41878B8"/>
    <w:lvl w:ilvl="0" w:tplc="2EB2DC6C">
      <w:numFmt w:val="bullet"/>
      <w:lvlText w:val="-"/>
      <w:lvlJc w:val="left"/>
      <w:pPr>
        <w:ind w:left="720" w:hanging="360"/>
      </w:pPr>
      <w:rPr>
        <w:rFonts w:ascii="Times New Roman" w:eastAsia="Times New Roman" w:hAnsi="Times New Roman" w:hint="default"/>
        <w:color w:val="auto"/>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defaultTabStop w:val="708"/>
  <w:hyphenationZone w:val="425"/>
  <w:doNotHyphenateCaps/>
  <w:drawingGridHorizontalSpacing w:val="100"/>
  <w:drawingGridVerticalSpacing w:val="136"/>
  <w:displayHorizontalDrawingGridEvery w:val="0"/>
  <w:displayVerticalDrawingGridEvery w:val="2"/>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459"/>
    <w:rsid w:val="000070AE"/>
    <w:rsid w:val="000219AB"/>
    <w:rsid w:val="00021E39"/>
    <w:rsid w:val="0002231E"/>
    <w:rsid w:val="000236DF"/>
    <w:rsid w:val="00023C73"/>
    <w:rsid w:val="00024F35"/>
    <w:rsid w:val="000302C7"/>
    <w:rsid w:val="00034AE7"/>
    <w:rsid w:val="000350FD"/>
    <w:rsid w:val="00052428"/>
    <w:rsid w:val="000734D9"/>
    <w:rsid w:val="00083EE4"/>
    <w:rsid w:val="000864BD"/>
    <w:rsid w:val="00086B26"/>
    <w:rsid w:val="00090147"/>
    <w:rsid w:val="00094CA5"/>
    <w:rsid w:val="000A0A4A"/>
    <w:rsid w:val="000A0F1F"/>
    <w:rsid w:val="000A1347"/>
    <w:rsid w:val="000A53DA"/>
    <w:rsid w:val="000A651D"/>
    <w:rsid w:val="000B494B"/>
    <w:rsid w:val="000C35EE"/>
    <w:rsid w:val="000C5F7E"/>
    <w:rsid w:val="000C7FAA"/>
    <w:rsid w:val="000D3ACB"/>
    <w:rsid w:val="000D4C17"/>
    <w:rsid w:val="000D791E"/>
    <w:rsid w:val="000E5829"/>
    <w:rsid w:val="000F08DC"/>
    <w:rsid w:val="000F0D30"/>
    <w:rsid w:val="000F140B"/>
    <w:rsid w:val="000F15B6"/>
    <w:rsid w:val="000F4B9F"/>
    <w:rsid w:val="001075EC"/>
    <w:rsid w:val="00107F36"/>
    <w:rsid w:val="0011086C"/>
    <w:rsid w:val="001123F2"/>
    <w:rsid w:val="001131E3"/>
    <w:rsid w:val="0011445B"/>
    <w:rsid w:val="001158DE"/>
    <w:rsid w:val="00117C41"/>
    <w:rsid w:val="00122744"/>
    <w:rsid w:val="001258AA"/>
    <w:rsid w:val="001270AE"/>
    <w:rsid w:val="00127849"/>
    <w:rsid w:val="00142EC3"/>
    <w:rsid w:val="00153188"/>
    <w:rsid w:val="001556B3"/>
    <w:rsid w:val="00165F46"/>
    <w:rsid w:val="00166A90"/>
    <w:rsid w:val="00171BA1"/>
    <w:rsid w:val="00186C3C"/>
    <w:rsid w:val="00193975"/>
    <w:rsid w:val="00195E53"/>
    <w:rsid w:val="001A0A3C"/>
    <w:rsid w:val="001B1585"/>
    <w:rsid w:val="001B4A5C"/>
    <w:rsid w:val="001C4290"/>
    <w:rsid w:val="001D185A"/>
    <w:rsid w:val="001D51FF"/>
    <w:rsid w:val="001E726A"/>
    <w:rsid w:val="001F7DC2"/>
    <w:rsid w:val="00201434"/>
    <w:rsid w:val="002104EF"/>
    <w:rsid w:val="002147C9"/>
    <w:rsid w:val="002378D2"/>
    <w:rsid w:val="00241989"/>
    <w:rsid w:val="0024653D"/>
    <w:rsid w:val="00247CEF"/>
    <w:rsid w:val="0025026D"/>
    <w:rsid w:val="00251485"/>
    <w:rsid w:val="00257424"/>
    <w:rsid w:val="00260D76"/>
    <w:rsid w:val="00266D06"/>
    <w:rsid w:val="002716FE"/>
    <w:rsid w:val="00273020"/>
    <w:rsid w:val="002822A5"/>
    <w:rsid w:val="0028246D"/>
    <w:rsid w:val="00286C9F"/>
    <w:rsid w:val="0029101B"/>
    <w:rsid w:val="00291970"/>
    <w:rsid w:val="00294945"/>
    <w:rsid w:val="002A7164"/>
    <w:rsid w:val="002B384F"/>
    <w:rsid w:val="002B3C46"/>
    <w:rsid w:val="002C5F09"/>
    <w:rsid w:val="002C77AF"/>
    <w:rsid w:val="002D311A"/>
    <w:rsid w:val="002D3C25"/>
    <w:rsid w:val="002E290D"/>
    <w:rsid w:val="002F2ED0"/>
    <w:rsid w:val="002F7BBC"/>
    <w:rsid w:val="00310818"/>
    <w:rsid w:val="0031124C"/>
    <w:rsid w:val="0031424B"/>
    <w:rsid w:val="003302C8"/>
    <w:rsid w:val="00331A89"/>
    <w:rsid w:val="00342CE7"/>
    <w:rsid w:val="00344403"/>
    <w:rsid w:val="00346369"/>
    <w:rsid w:val="00350F8D"/>
    <w:rsid w:val="00353AEB"/>
    <w:rsid w:val="00354686"/>
    <w:rsid w:val="003564D4"/>
    <w:rsid w:val="00363901"/>
    <w:rsid w:val="00366DB1"/>
    <w:rsid w:val="00371953"/>
    <w:rsid w:val="003776EF"/>
    <w:rsid w:val="0038260F"/>
    <w:rsid w:val="00384E08"/>
    <w:rsid w:val="00385C4A"/>
    <w:rsid w:val="003A3884"/>
    <w:rsid w:val="003A7C2A"/>
    <w:rsid w:val="003B34B6"/>
    <w:rsid w:val="003B552D"/>
    <w:rsid w:val="003C2090"/>
    <w:rsid w:val="003C2459"/>
    <w:rsid w:val="003C6A4A"/>
    <w:rsid w:val="003D3424"/>
    <w:rsid w:val="003E242E"/>
    <w:rsid w:val="003E35AA"/>
    <w:rsid w:val="003F5218"/>
    <w:rsid w:val="003F71B7"/>
    <w:rsid w:val="00402048"/>
    <w:rsid w:val="00403089"/>
    <w:rsid w:val="00410136"/>
    <w:rsid w:val="00410FDB"/>
    <w:rsid w:val="00414D2F"/>
    <w:rsid w:val="00421F75"/>
    <w:rsid w:val="00422C0D"/>
    <w:rsid w:val="004234CB"/>
    <w:rsid w:val="004360D8"/>
    <w:rsid w:val="00437F58"/>
    <w:rsid w:val="004451E9"/>
    <w:rsid w:val="00445302"/>
    <w:rsid w:val="004502A3"/>
    <w:rsid w:val="00455620"/>
    <w:rsid w:val="00457868"/>
    <w:rsid w:val="00460393"/>
    <w:rsid w:val="0046690B"/>
    <w:rsid w:val="0047109F"/>
    <w:rsid w:val="004767B7"/>
    <w:rsid w:val="00476CFD"/>
    <w:rsid w:val="00485650"/>
    <w:rsid w:val="0048574A"/>
    <w:rsid w:val="00485ED5"/>
    <w:rsid w:val="00493071"/>
    <w:rsid w:val="004969DA"/>
    <w:rsid w:val="004B211F"/>
    <w:rsid w:val="004B4835"/>
    <w:rsid w:val="004B59B0"/>
    <w:rsid w:val="004C1BD8"/>
    <w:rsid w:val="004C4759"/>
    <w:rsid w:val="004C5D19"/>
    <w:rsid w:val="004D1E90"/>
    <w:rsid w:val="004E6C10"/>
    <w:rsid w:val="004F232E"/>
    <w:rsid w:val="004F6CBA"/>
    <w:rsid w:val="005007DD"/>
    <w:rsid w:val="00506BD5"/>
    <w:rsid w:val="005147B4"/>
    <w:rsid w:val="00520691"/>
    <w:rsid w:val="00524740"/>
    <w:rsid w:val="00552897"/>
    <w:rsid w:val="00553C56"/>
    <w:rsid w:val="00555FDD"/>
    <w:rsid w:val="00560561"/>
    <w:rsid w:val="005613F7"/>
    <w:rsid w:val="00567493"/>
    <w:rsid w:val="00574F61"/>
    <w:rsid w:val="00576006"/>
    <w:rsid w:val="00582857"/>
    <w:rsid w:val="0058523C"/>
    <w:rsid w:val="00586551"/>
    <w:rsid w:val="00593CF0"/>
    <w:rsid w:val="005A3D0C"/>
    <w:rsid w:val="005A3E44"/>
    <w:rsid w:val="005A4076"/>
    <w:rsid w:val="005B0663"/>
    <w:rsid w:val="005B3226"/>
    <w:rsid w:val="005B5A5D"/>
    <w:rsid w:val="005B7DA8"/>
    <w:rsid w:val="005C1397"/>
    <w:rsid w:val="005C5A74"/>
    <w:rsid w:val="005C62DA"/>
    <w:rsid w:val="005E0AC7"/>
    <w:rsid w:val="005F4181"/>
    <w:rsid w:val="00613454"/>
    <w:rsid w:val="006176FE"/>
    <w:rsid w:val="00622104"/>
    <w:rsid w:val="006262EA"/>
    <w:rsid w:val="00626A09"/>
    <w:rsid w:val="0062795D"/>
    <w:rsid w:val="0064147B"/>
    <w:rsid w:val="00645F5F"/>
    <w:rsid w:val="00650609"/>
    <w:rsid w:val="00652933"/>
    <w:rsid w:val="00653B45"/>
    <w:rsid w:val="0065788F"/>
    <w:rsid w:val="0066029A"/>
    <w:rsid w:val="0066146B"/>
    <w:rsid w:val="00672750"/>
    <w:rsid w:val="00683443"/>
    <w:rsid w:val="006836AB"/>
    <w:rsid w:val="0068586F"/>
    <w:rsid w:val="00686099"/>
    <w:rsid w:val="0069367E"/>
    <w:rsid w:val="006A250D"/>
    <w:rsid w:val="006A4B4E"/>
    <w:rsid w:val="006A7FF1"/>
    <w:rsid w:val="006B1634"/>
    <w:rsid w:val="006C0E08"/>
    <w:rsid w:val="006D5E23"/>
    <w:rsid w:val="006E2639"/>
    <w:rsid w:val="006F30F9"/>
    <w:rsid w:val="006F7515"/>
    <w:rsid w:val="007015D4"/>
    <w:rsid w:val="00707499"/>
    <w:rsid w:val="0071487B"/>
    <w:rsid w:val="00716BD7"/>
    <w:rsid w:val="00717BAE"/>
    <w:rsid w:val="00722E6A"/>
    <w:rsid w:val="00727610"/>
    <w:rsid w:val="00731313"/>
    <w:rsid w:val="00731CAD"/>
    <w:rsid w:val="00735411"/>
    <w:rsid w:val="00741E42"/>
    <w:rsid w:val="00754F13"/>
    <w:rsid w:val="00761A31"/>
    <w:rsid w:val="007632BE"/>
    <w:rsid w:val="007657C5"/>
    <w:rsid w:val="00767DD6"/>
    <w:rsid w:val="00775056"/>
    <w:rsid w:val="00780DFB"/>
    <w:rsid w:val="007823C5"/>
    <w:rsid w:val="00791978"/>
    <w:rsid w:val="007920A8"/>
    <w:rsid w:val="00796656"/>
    <w:rsid w:val="007B1022"/>
    <w:rsid w:val="007B1AD9"/>
    <w:rsid w:val="007B4FB4"/>
    <w:rsid w:val="007C1A4C"/>
    <w:rsid w:val="007C789F"/>
    <w:rsid w:val="007D16BB"/>
    <w:rsid w:val="007D40A6"/>
    <w:rsid w:val="007D40D2"/>
    <w:rsid w:val="007D632D"/>
    <w:rsid w:val="007E459E"/>
    <w:rsid w:val="007F7A92"/>
    <w:rsid w:val="00802A9C"/>
    <w:rsid w:val="00807BA2"/>
    <w:rsid w:val="00813456"/>
    <w:rsid w:val="00823900"/>
    <w:rsid w:val="0082510D"/>
    <w:rsid w:val="008341E1"/>
    <w:rsid w:val="008343C9"/>
    <w:rsid w:val="00836ADE"/>
    <w:rsid w:val="008451CF"/>
    <w:rsid w:val="008606FF"/>
    <w:rsid w:val="00865553"/>
    <w:rsid w:val="00867CB1"/>
    <w:rsid w:val="00872553"/>
    <w:rsid w:val="008732A5"/>
    <w:rsid w:val="00887101"/>
    <w:rsid w:val="00887580"/>
    <w:rsid w:val="00891E37"/>
    <w:rsid w:val="00891FD6"/>
    <w:rsid w:val="00894F91"/>
    <w:rsid w:val="008A37C1"/>
    <w:rsid w:val="008B115B"/>
    <w:rsid w:val="008B352B"/>
    <w:rsid w:val="008C0254"/>
    <w:rsid w:val="008C70AE"/>
    <w:rsid w:val="008C7D99"/>
    <w:rsid w:val="008E014A"/>
    <w:rsid w:val="008E1527"/>
    <w:rsid w:val="008E3CD4"/>
    <w:rsid w:val="008E7018"/>
    <w:rsid w:val="008F26C1"/>
    <w:rsid w:val="009014C8"/>
    <w:rsid w:val="00902554"/>
    <w:rsid w:val="009049B7"/>
    <w:rsid w:val="009115AE"/>
    <w:rsid w:val="00912626"/>
    <w:rsid w:val="00920153"/>
    <w:rsid w:val="009344D4"/>
    <w:rsid w:val="00942542"/>
    <w:rsid w:val="009473DF"/>
    <w:rsid w:val="00951614"/>
    <w:rsid w:val="009571F2"/>
    <w:rsid w:val="009614A8"/>
    <w:rsid w:val="00961F3E"/>
    <w:rsid w:val="00962279"/>
    <w:rsid w:val="0098358F"/>
    <w:rsid w:val="00990354"/>
    <w:rsid w:val="00991558"/>
    <w:rsid w:val="009947E2"/>
    <w:rsid w:val="009A3A51"/>
    <w:rsid w:val="009A5B90"/>
    <w:rsid w:val="009B0621"/>
    <w:rsid w:val="009B5878"/>
    <w:rsid w:val="009B7A4C"/>
    <w:rsid w:val="009B7E2B"/>
    <w:rsid w:val="009C152B"/>
    <w:rsid w:val="009C2BC5"/>
    <w:rsid w:val="009C53B8"/>
    <w:rsid w:val="009D15BD"/>
    <w:rsid w:val="009D3B14"/>
    <w:rsid w:val="009E02C4"/>
    <w:rsid w:val="009E03C2"/>
    <w:rsid w:val="009E350F"/>
    <w:rsid w:val="00A1487C"/>
    <w:rsid w:val="00A156DD"/>
    <w:rsid w:val="00A22209"/>
    <w:rsid w:val="00A31857"/>
    <w:rsid w:val="00A455BC"/>
    <w:rsid w:val="00A5106B"/>
    <w:rsid w:val="00A536A0"/>
    <w:rsid w:val="00A60D7C"/>
    <w:rsid w:val="00A86869"/>
    <w:rsid w:val="00AA7ABF"/>
    <w:rsid w:val="00AC1A64"/>
    <w:rsid w:val="00AC2AC0"/>
    <w:rsid w:val="00AC77FB"/>
    <w:rsid w:val="00AD0193"/>
    <w:rsid w:val="00AE0B49"/>
    <w:rsid w:val="00AE4272"/>
    <w:rsid w:val="00AE6C2D"/>
    <w:rsid w:val="00AF3064"/>
    <w:rsid w:val="00AF498E"/>
    <w:rsid w:val="00AF5EF4"/>
    <w:rsid w:val="00B0281E"/>
    <w:rsid w:val="00B02BEF"/>
    <w:rsid w:val="00B035A7"/>
    <w:rsid w:val="00B12EC1"/>
    <w:rsid w:val="00B13020"/>
    <w:rsid w:val="00B14339"/>
    <w:rsid w:val="00B148D6"/>
    <w:rsid w:val="00B14E7C"/>
    <w:rsid w:val="00B211F8"/>
    <w:rsid w:val="00B2191D"/>
    <w:rsid w:val="00B31B3C"/>
    <w:rsid w:val="00B33D88"/>
    <w:rsid w:val="00B4364B"/>
    <w:rsid w:val="00B51F7F"/>
    <w:rsid w:val="00B61916"/>
    <w:rsid w:val="00B627A0"/>
    <w:rsid w:val="00B66415"/>
    <w:rsid w:val="00B668A7"/>
    <w:rsid w:val="00B83296"/>
    <w:rsid w:val="00B856A2"/>
    <w:rsid w:val="00B960E4"/>
    <w:rsid w:val="00BA15D7"/>
    <w:rsid w:val="00BA5A56"/>
    <w:rsid w:val="00BB3162"/>
    <w:rsid w:val="00BB4BFD"/>
    <w:rsid w:val="00BB6404"/>
    <w:rsid w:val="00BC1AA8"/>
    <w:rsid w:val="00BC230F"/>
    <w:rsid w:val="00BC2408"/>
    <w:rsid w:val="00BC491F"/>
    <w:rsid w:val="00BC7E07"/>
    <w:rsid w:val="00BD5B6E"/>
    <w:rsid w:val="00BD6C68"/>
    <w:rsid w:val="00BE3E35"/>
    <w:rsid w:val="00BE7508"/>
    <w:rsid w:val="00BF167C"/>
    <w:rsid w:val="00BF17D6"/>
    <w:rsid w:val="00C01360"/>
    <w:rsid w:val="00C04BBF"/>
    <w:rsid w:val="00C10D28"/>
    <w:rsid w:val="00C20D29"/>
    <w:rsid w:val="00C31382"/>
    <w:rsid w:val="00C329BB"/>
    <w:rsid w:val="00C36ADC"/>
    <w:rsid w:val="00C41BF5"/>
    <w:rsid w:val="00C448C0"/>
    <w:rsid w:val="00C5187F"/>
    <w:rsid w:val="00C60C78"/>
    <w:rsid w:val="00C62917"/>
    <w:rsid w:val="00C64382"/>
    <w:rsid w:val="00C76ED1"/>
    <w:rsid w:val="00C80345"/>
    <w:rsid w:val="00C80ABC"/>
    <w:rsid w:val="00C82B3E"/>
    <w:rsid w:val="00C94B05"/>
    <w:rsid w:val="00C96970"/>
    <w:rsid w:val="00CA01FC"/>
    <w:rsid w:val="00CC031A"/>
    <w:rsid w:val="00CC34CB"/>
    <w:rsid w:val="00CC48FB"/>
    <w:rsid w:val="00CD05C3"/>
    <w:rsid w:val="00CF3AB6"/>
    <w:rsid w:val="00CF3E6A"/>
    <w:rsid w:val="00CF57E4"/>
    <w:rsid w:val="00CF74D6"/>
    <w:rsid w:val="00D029EB"/>
    <w:rsid w:val="00D11D5A"/>
    <w:rsid w:val="00D12282"/>
    <w:rsid w:val="00D33C1D"/>
    <w:rsid w:val="00D3463D"/>
    <w:rsid w:val="00D407E7"/>
    <w:rsid w:val="00D42108"/>
    <w:rsid w:val="00D63747"/>
    <w:rsid w:val="00D67A86"/>
    <w:rsid w:val="00D71C47"/>
    <w:rsid w:val="00D74DEC"/>
    <w:rsid w:val="00D830B0"/>
    <w:rsid w:val="00D91217"/>
    <w:rsid w:val="00D92646"/>
    <w:rsid w:val="00DA527B"/>
    <w:rsid w:val="00DA5BD4"/>
    <w:rsid w:val="00DC3906"/>
    <w:rsid w:val="00DC4EAA"/>
    <w:rsid w:val="00DC746C"/>
    <w:rsid w:val="00DD1AA0"/>
    <w:rsid w:val="00DD7BDA"/>
    <w:rsid w:val="00DE65BE"/>
    <w:rsid w:val="00DF58DF"/>
    <w:rsid w:val="00DF67B7"/>
    <w:rsid w:val="00E04222"/>
    <w:rsid w:val="00E07FF1"/>
    <w:rsid w:val="00E10178"/>
    <w:rsid w:val="00E1627A"/>
    <w:rsid w:val="00E316BD"/>
    <w:rsid w:val="00E328AF"/>
    <w:rsid w:val="00E362B4"/>
    <w:rsid w:val="00E46655"/>
    <w:rsid w:val="00E52632"/>
    <w:rsid w:val="00E61890"/>
    <w:rsid w:val="00E715A1"/>
    <w:rsid w:val="00E726B7"/>
    <w:rsid w:val="00E72E84"/>
    <w:rsid w:val="00E76188"/>
    <w:rsid w:val="00E8361C"/>
    <w:rsid w:val="00E846AE"/>
    <w:rsid w:val="00E93C91"/>
    <w:rsid w:val="00EA4664"/>
    <w:rsid w:val="00EA781E"/>
    <w:rsid w:val="00EB1BEA"/>
    <w:rsid w:val="00EB60B1"/>
    <w:rsid w:val="00EB7EA0"/>
    <w:rsid w:val="00EC1E8C"/>
    <w:rsid w:val="00EC667E"/>
    <w:rsid w:val="00ED2F91"/>
    <w:rsid w:val="00ED427A"/>
    <w:rsid w:val="00EE0F37"/>
    <w:rsid w:val="00EE7E05"/>
    <w:rsid w:val="00EF2001"/>
    <w:rsid w:val="00EF39C5"/>
    <w:rsid w:val="00EF3D95"/>
    <w:rsid w:val="00F031B8"/>
    <w:rsid w:val="00F133CE"/>
    <w:rsid w:val="00F15FF4"/>
    <w:rsid w:val="00F17982"/>
    <w:rsid w:val="00F3116E"/>
    <w:rsid w:val="00F363B6"/>
    <w:rsid w:val="00F410A3"/>
    <w:rsid w:val="00F444C9"/>
    <w:rsid w:val="00F44D3E"/>
    <w:rsid w:val="00F56C80"/>
    <w:rsid w:val="00F762FE"/>
    <w:rsid w:val="00F91212"/>
    <w:rsid w:val="00F92C2A"/>
    <w:rsid w:val="00F9346A"/>
    <w:rsid w:val="00F94611"/>
    <w:rsid w:val="00F94E96"/>
    <w:rsid w:val="00F94EA4"/>
    <w:rsid w:val="00F9735A"/>
    <w:rsid w:val="00FA021F"/>
    <w:rsid w:val="00FA18DF"/>
    <w:rsid w:val="00FA66FD"/>
    <w:rsid w:val="00FB163C"/>
    <w:rsid w:val="00FB34EF"/>
    <w:rsid w:val="00FD64EA"/>
    <w:rsid w:val="00FE0DD9"/>
    <w:rsid w:val="00FE454A"/>
    <w:rsid w:val="00FE4C52"/>
    <w:rsid w:val="00FE5860"/>
    <w:rsid w:val="00FE630E"/>
    <w:rsid w:val="00FF31F2"/>
    <w:rsid w:val="00FF534E"/>
    <w:rsid w:val="00FF6A8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F332AF"/>
  <w15:docId w15:val="{369AC486-FD3F-409E-963D-37445B028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C2459"/>
    <w:pPr>
      <w:spacing w:line="276" w:lineRule="auto"/>
    </w:pPr>
    <w:rPr>
      <w:rFonts w:ascii="Arial" w:hAnsi="Arial" w:cs="Arial"/>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rsid w:val="000D4C17"/>
    <w:pPr>
      <w:spacing w:line="240" w:lineRule="auto"/>
    </w:pPr>
    <w:rPr>
      <w:rFonts w:ascii="Segoe UI" w:hAnsi="Segoe UI" w:cs="Segoe UI"/>
      <w:sz w:val="18"/>
      <w:szCs w:val="18"/>
    </w:rPr>
  </w:style>
  <w:style w:type="character" w:customStyle="1" w:styleId="TextbublinyChar">
    <w:name w:val="Text bubliny Char"/>
    <w:link w:val="Textbubliny"/>
    <w:uiPriority w:val="99"/>
    <w:semiHidden/>
    <w:locked/>
    <w:rsid w:val="000D4C17"/>
    <w:rPr>
      <w:rFonts w:ascii="Segoe UI" w:eastAsia="Times New Roman" w:hAnsi="Segoe UI" w:cs="Segoe UI"/>
      <w:sz w:val="18"/>
      <w:szCs w:val="18"/>
    </w:rPr>
  </w:style>
  <w:style w:type="character" w:styleId="Hypertextovprepojenie">
    <w:name w:val="Hyperlink"/>
    <w:uiPriority w:val="99"/>
    <w:semiHidden/>
    <w:rsid w:val="00AF498E"/>
    <w:rPr>
      <w:rFonts w:cs="Times New Roman"/>
      <w:color w:val="0000FF"/>
      <w:u w:val="single"/>
    </w:rPr>
  </w:style>
  <w:style w:type="paragraph" w:styleId="Revzia">
    <w:name w:val="Revision"/>
    <w:hidden/>
    <w:uiPriority w:val="99"/>
    <w:semiHidden/>
    <w:rsid w:val="0046690B"/>
    <w:rPr>
      <w:rFonts w:ascii="Arial" w:hAnsi="Arial" w:cs="Arial"/>
      <w:sz w:val="22"/>
      <w:szCs w:val="22"/>
      <w:lang w:eastAsia="en-US"/>
    </w:rPr>
  </w:style>
  <w:style w:type="paragraph" w:styleId="Odsekzoznamu">
    <w:name w:val="List Paragraph"/>
    <w:basedOn w:val="Normlny"/>
    <w:uiPriority w:val="99"/>
    <w:qFormat/>
    <w:rsid w:val="008A37C1"/>
    <w:pPr>
      <w:ind w:left="720"/>
    </w:pPr>
  </w:style>
  <w:style w:type="paragraph" w:customStyle="1" w:styleId="Default">
    <w:name w:val="Default"/>
    <w:uiPriority w:val="99"/>
    <w:rsid w:val="00D63747"/>
    <w:pPr>
      <w:autoSpaceDE w:val="0"/>
      <w:autoSpaceDN w:val="0"/>
      <w:adjustRightInd w:val="0"/>
    </w:pPr>
    <w:rPr>
      <w:rFonts w:ascii="Arial" w:hAnsi="Arial" w:cs="Arial"/>
      <w:color w:val="000000"/>
      <w:sz w:val="24"/>
      <w:szCs w:val="24"/>
      <w:lang w:eastAsia="en-US"/>
    </w:rPr>
  </w:style>
  <w:style w:type="character" w:styleId="Odkaznakomentr">
    <w:name w:val="annotation reference"/>
    <w:uiPriority w:val="99"/>
    <w:semiHidden/>
    <w:rsid w:val="000302C7"/>
    <w:rPr>
      <w:rFonts w:cs="Times New Roman"/>
      <w:sz w:val="16"/>
      <w:szCs w:val="16"/>
    </w:rPr>
  </w:style>
  <w:style w:type="paragraph" w:styleId="Textkomentra">
    <w:name w:val="annotation text"/>
    <w:basedOn w:val="Normlny"/>
    <w:link w:val="TextkomentraChar"/>
    <w:uiPriority w:val="99"/>
    <w:rsid w:val="000302C7"/>
    <w:pPr>
      <w:spacing w:line="240" w:lineRule="auto"/>
    </w:pPr>
    <w:rPr>
      <w:sz w:val="20"/>
      <w:szCs w:val="20"/>
    </w:rPr>
  </w:style>
  <w:style w:type="character" w:customStyle="1" w:styleId="TextkomentraChar">
    <w:name w:val="Text komentára Char"/>
    <w:link w:val="Textkomentra"/>
    <w:uiPriority w:val="99"/>
    <w:locked/>
    <w:rsid w:val="000302C7"/>
    <w:rPr>
      <w:rFonts w:ascii="Arial" w:eastAsia="Times New Roman" w:hAnsi="Arial" w:cs="Arial"/>
      <w:sz w:val="20"/>
      <w:szCs w:val="20"/>
    </w:rPr>
  </w:style>
  <w:style w:type="paragraph" w:styleId="Predmetkomentra">
    <w:name w:val="annotation subject"/>
    <w:basedOn w:val="Textkomentra"/>
    <w:next w:val="Textkomentra"/>
    <w:link w:val="PredmetkomentraChar"/>
    <w:uiPriority w:val="99"/>
    <w:semiHidden/>
    <w:rsid w:val="000302C7"/>
    <w:rPr>
      <w:b/>
      <w:bCs/>
    </w:rPr>
  </w:style>
  <w:style w:type="character" w:customStyle="1" w:styleId="PredmetkomentraChar">
    <w:name w:val="Predmet komentára Char"/>
    <w:link w:val="Predmetkomentra"/>
    <w:uiPriority w:val="99"/>
    <w:semiHidden/>
    <w:locked/>
    <w:rsid w:val="000302C7"/>
    <w:rPr>
      <w:rFonts w:ascii="Arial" w:eastAsia="Times New Roman" w:hAnsi="Arial" w:cs="Arial"/>
      <w:b/>
      <w:bCs/>
      <w:sz w:val="20"/>
      <w:szCs w:val="20"/>
    </w:rPr>
  </w:style>
  <w:style w:type="paragraph" w:styleId="Zkladntext">
    <w:name w:val="Body Text"/>
    <w:basedOn w:val="Normlny"/>
    <w:link w:val="ZkladntextChar"/>
    <w:uiPriority w:val="99"/>
    <w:rsid w:val="008343C9"/>
    <w:pPr>
      <w:suppressAutoHyphens/>
      <w:spacing w:line="240" w:lineRule="auto"/>
      <w:jc w:val="center"/>
    </w:pPr>
    <w:rPr>
      <w:rFonts w:ascii="Times New Roman" w:eastAsia="Times New Roman" w:hAnsi="Times New Roman" w:cs="Times New Roman"/>
      <w:b/>
      <w:bCs/>
      <w:sz w:val="24"/>
      <w:szCs w:val="24"/>
      <w:lang w:eastAsia="zh-CN"/>
    </w:rPr>
  </w:style>
  <w:style w:type="character" w:customStyle="1" w:styleId="ZkladntextChar">
    <w:name w:val="Základný text Char"/>
    <w:link w:val="Zkladntext"/>
    <w:uiPriority w:val="99"/>
    <w:locked/>
    <w:rsid w:val="008343C9"/>
    <w:rPr>
      <w:rFonts w:ascii="Times New Roman" w:hAnsi="Times New Roman" w:cs="Times New Roman"/>
      <w:b/>
      <w:bCs/>
      <w:sz w:val="24"/>
      <w:szCs w:val="24"/>
      <w:lang w:eastAsia="zh-CN"/>
    </w:rPr>
  </w:style>
  <w:style w:type="character" w:customStyle="1" w:styleId="TextkomentraChar1">
    <w:name w:val="Text komentára Char1"/>
    <w:uiPriority w:val="99"/>
    <w:semiHidden/>
    <w:rsid w:val="00C01360"/>
    <w:rPr>
      <w:rFonts w:ascii="Calibri" w:eastAsia="Calibri" w:hAnsi="Calibri" w:cs="Calibri"/>
      <w:sz w:val="20"/>
      <w:szCs w:val="20"/>
      <w:lang w:eastAsia="zh-CN"/>
    </w:rPr>
  </w:style>
  <w:style w:type="paragraph" w:styleId="PredformtovanHTML">
    <w:name w:val="HTML Preformatted"/>
    <w:basedOn w:val="Normlny"/>
    <w:link w:val="PredformtovanHTMLChar"/>
    <w:uiPriority w:val="99"/>
    <w:rsid w:val="00C60C78"/>
    <w:pPr>
      <w:suppressAutoHyphens/>
      <w:spacing w:line="240" w:lineRule="auto"/>
    </w:pPr>
    <w:rPr>
      <w:rFonts w:ascii="Courier New" w:eastAsia="Times New Roman" w:hAnsi="Courier New" w:cs="Courier New"/>
      <w:sz w:val="20"/>
      <w:szCs w:val="20"/>
      <w:lang w:eastAsia="zh-CN"/>
    </w:rPr>
  </w:style>
  <w:style w:type="character" w:customStyle="1" w:styleId="PredformtovanHTMLChar">
    <w:name w:val="Predformátované HTML Char"/>
    <w:basedOn w:val="Predvolenpsmoodseku"/>
    <w:link w:val="PredformtovanHTML"/>
    <w:uiPriority w:val="99"/>
    <w:rsid w:val="00C60C78"/>
    <w:rPr>
      <w:rFonts w:ascii="Courier New" w:eastAsia="Times New Roman" w:hAnsi="Courier New" w:cs="Courier New"/>
      <w:lang w:eastAsia="zh-CN"/>
    </w:rPr>
  </w:style>
  <w:style w:type="paragraph" w:styleId="Hlavika">
    <w:name w:val="header"/>
    <w:basedOn w:val="Normlny"/>
    <w:link w:val="HlavikaChar"/>
    <w:uiPriority w:val="99"/>
    <w:unhideWhenUsed/>
    <w:rsid w:val="009049B7"/>
    <w:pPr>
      <w:tabs>
        <w:tab w:val="center" w:pos="4536"/>
        <w:tab w:val="right" w:pos="9072"/>
      </w:tabs>
      <w:spacing w:line="240" w:lineRule="auto"/>
    </w:pPr>
  </w:style>
  <w:style w:type="character" w:customStyle="1" w:styleId="HlavikaChar">
    <w:name w:val="Hlavička Char"/>
    <w:basedOn w:val="Predvolenpsmoodseku"/>
    <w:link w:val="Hlavika"/>
    <w:uiPriority w:val="99"/>
    <w:rsid w:val="009049B7"/>
    <w:rPr>
      <w:rFonts w:ascii="Arial" w:hAnsi="Arial" w:cs="Arial"/>
      <w:sz w:val="22"/>
      <w:szCs w:val="22"/>
      <w:lang w:eastAsia="en-US"/>
    </w:rPr>
  </w:style>
  <w:style w:type="paragraph" w:styleId="Pta">
    <w:name w:val="footer"/>
    <w:basedOn w:val="Normlny"/>
    <w:link w:val="PtaChar"/>
    <w:uiPriority w:val="99"/>
    <w:unhideWhenUsed/>
    <w:rsid w:val="009049B7"/>
    <w:pPr>
      <w:tabs>
        <w:tab w:val="center" w:pos="4536"/>
        <w:tab w:val="right" w:pos="9072"/>
      </w:tabs>
      <w:spacing w:line="240" w:lineRule="auto"/>
    </w:pPr>
  </w:style>
  <w:style w:type="character" w:customStyle="1" w:styleId="PtaChar">
    <w:name w:val="Päta Char"/>
    <w:basedOn w:val="Predvolenpsmoodseku"/>
    <w:link w:val="Pta"/>
    <w:uiPriority w:val="99"/>
    <w:rsid w:val="009049B7"/>
    <w:rPr>
      <w:rFonts w:ascii="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94970">
      <w:bodyDiv w:val="1"/>
      <w:marLeft w:val="0"/>
      <w:marRight w:val="0"/>
      <w:marTop w:val="0"/>
      <w:marBottom w:val="0"/>
      <w:divBdr>
        <w:top w:val="none" w:sz="0" w:space="0" w:color="auto"/>
        <w:left w:val="none" w:sz="0" w:space="0" w:color="auto"/>
        <w:bottom w:val="none" w:sz="0" w:space="0" w:color="auto"/>
        <w:right w:val="none" w:sz="0" w:space="0" w:color="auto"/>
      </w:divBdr>
    </w:div>
    <w:div w:id="83454175">
      <w:bodyDiv w:val="1"/>
      <w:marLeft w:val="0"/>
      <w:marRight w:val="0"/>
      <w:marTop w:val="0"/>
      <w:marBottom w:val="0"/>
      <w:divBdr>
        <w:top w:val="none" w:sz="0" w:space="0" w:color="auto"/>
        <w:left w:val="none" w:sz="0" w:space="0" w:color="auto"/>
        <w:bottom w:val="none" w:sz="0" w:space="0" w:color="auto"/>
        <w:right w:val="none" w:sz="0" w:space="0" w:color="auto"/>
      </w:divBdr>
    </w:div>
    <w:div w:id="132261740">
      <w:bodyDiv w:val="1"/>
      <w:marLeft w:val="0"/>
      <w:marRight w:val="0"/>
      <w:marTop w:val="0"/>
      <w:marBottom w:val="0"/>
      <w:divBdr>
        <w:top w:val="none" w:sz="0" w:space="0" w:color="auto"/>
        <w:left w:val="none" w:sz="0" w:space="0" w:color="auto"/>
        <w:bottom w:val="none" w:sz="0" w:space="0" w:color="auto"/>
        <w:right w:val="none" w:sz="0" w:space="0" w:color="auto"/>
      </w:divBdr>
    </w:div>
    <w:div w:id="136143984">
      <w:bodyDiv w:val="1"/>
      <w:marLeft w:val="0"/>
      <w:marRight w:val="0"/>
      <w:marTop w:val="0"/>
      <w:marBottom w:val="0"/>
      <w:divBdr>
        <w:top w:val="none" w:sz="0" w:space="0" w:color="auto"/>
        <w:left w:val="none" w:sz="0" w:space="0" w:color="auto"/>
        <w:bottom w:val="none" w:sz="0" w:space="0" w:color="auto"/>
        <w:right w:val="none" w:sz="0" w:space="0" w:color="auto"/>
      </w:divBdr>
    </w:div>
    <w:div w:id="197478047">
      <w:bodyDiv w:val="1"/>
      <w:marLeft w:val="0"/>
      <w:marRight w:val="0"/>
      <w:marTop w:val="0"/>
      <w:marBottom w:val="0"/>
      <w:divBdr>
        <w:top w:val="none" w:sz="0" w:space="0" w:color="auto"/>
        <w:left w:val="none" w:sz="0" w:space="0" w:color="auto"/>
        <w:bottom w:val="none" w:sz="0" w:space="0" w:color="auto"/>
        <w:right w:val="none" w:sz="0" w:space="0" w:color="auto"/>
      </w:divBdr>
    </w:div>
    <w:div w:id="283779163">
      <w:bodyDiv w:val="1"/>
      <w:marLeft w:val="0"/>
      <w:marRight w:val="0"/>
      <w:marTop w:val="0"/>
      <w:marBottom w:val="0"/>
      <w:divBdr>
        <w:top w:val="none" w:sz="0" w:space="0" w:color="auto"/>
        <w:left w:val="none" w:sz="0" w:space="0" w:color="auto"/>
        <w:bottom w:val="none" w:sz="0" w:space="0" w:color="auto"/>
        <w:right w:val="none" w:sz="0" w:space="0" w:color="auto"/>
      </w:divBdr>
    </w:div>
    <w:div w:id="414401938">
      <w:marLeft w:val="0"/>
      <w:marRight w:val="0"/>
      <w:marTop w:val="0"/>
      <w:marBottom w:val="0"/>
      <w:divBdr>
        <w:top w:val="none" w:sz="0" w:space="0" w:color="auto"/>
        <w:left w:val="none" w:sz="0" w:space="0" w:color="auto"/>
        <w:bottom w:val="none" w:sz="0" w:space="0" w:color="auto"/>
        <w:right w:val="none" w:sz="0" w:space="0" w:color="auto"/>
      </w:divBdr>
    </w:div>
    <w:div w:id="414401939">
      <w:marLeft w:val="0"/>
      <w:marRight w:val="0"/>
      <w:marTop w:val="0"/>
      <w:marBottom w:val="0"/>
      <w:divBdr>
        <w:top w:val="none" w:sz="0" w:space="0" w:color="auto"/>
        <w:left w:val="none" w:sz="0" w:space="0" w:color="auto"/>
        <w:bottom w:val="none" w:sz="0" w:space="0" w:color="auto"/>
        <w:right w:val="none" w:sz="0" w:space="0" w:color="auto"/>
      </w:divBdr>
    </w:div>
    <w:div w:id="414401940">
      <w:marLeft w:val="0"/>
      <w:marRight w:val="0"/>
      <w:marTop w:val="0"/>
      <w:marBottom w:val="0"/>
      <w:divBdr>
        <w:top w:val="none" w:sz="0" w:space="0" w:color="auto"/>
        <w:left w:val="none" w:sz="0" w:space="0" w:color="auto"/>
        <w:bottom w:val="none" w:sz="0" w:space="0" w:color="auto"/>
        <w:right w:val="none" w:sz="0" w:space="0" w:color="auto"/>
      </w:divBdr>
    </w:div>
    <w:div w:id="414401941">
      <w:marLeft w:val="0"/>
      <w:marRight w:val="0"/>
      <w:marTop w:val="0"/>
      <w:marBottom w:val="0"/>
      <w:divBdr>
        <w:top w:val="none" w:sz="0" w:space="0" w:color="auto"/>
        <w:left w:val="none" w:sz="0" w:space="0" w:color="auto"/>
        <w:bottom w:val="none" w:sz="0" w:space="0" w:color="auto"/>
        <w:right w:val="none" w:sz="0" w:space="0" w:color="auto"/>
      </w:divBdr>
    </w:div>
    <w:div w:id="508063961">
      <w:bodyDiv w:val="1"/>
      <w:marLeft w:val="0"/>
      <w:marRight w:val="0"/>
      <w:marTop w:val="0"/>
      <w:marBottom w:val="0"/>
      <w:divBdr>
        <w:top w:val="none" w:sz="0" w:space="0" w:color="auto"/>
        <w:left w:val="none" w:sz="0" w:space="0" w:color="auto"/>
        <w:bottom w:val="none" w:sz="0" w:space="0" w:color="auto"/>
        <w:right w:val="none" w:sz="0" w:space="0" w:color="auto"/>
      </w:divBdr>
    </w:div>
    <w:div w:id="825897032">
      <w:bodyDiv w:val="1"/>
      <w:marLeft w:val="0"/>
      <w:marRight w:val="0"/>
      <w:marTop w:val="0"/>
      <w:marBottom w:val="0"/>
      <w:divBdr>
        <w:top w:val="none" w:sz="0" w:space="0" w:color="auto"/>
        <w:left w:val="none" w:sz="0" w:space="0" w:color="auto"/>
        <w:bottom w:val="none" w:sz="0" w:space="0" w:color="auto"/>
        <w:right w:val="none" w:sz="0" w:space="0" w:color="auto"/>
      </w:divBdr>
    </w:div>
    <w:div w:id="860511769">
      <w:bodyDiv w:val="1"/>
      <w:marLeft w:val="0"/>
      <w:marRight w:val="0"/>
      <w:marTop w:val="0"/>
      <w:marBottom w:val="0"/>
      <w:divBdr>
        <w:top w:val="none" w:sz="0" w:space="0" w:color="auto"/>
        <w:left w:val="none" w:sz="0" w:space="0" w:color="auto"/>
        <w:bottom w:val="none" w:sz="0" w:space="0" w:color="auto"/>
        <w:right w:val="none" w:sz="0" w:space="0" w:color="auto"/>
      </w:divBdr>
    </w:div>
    <w:div w:id="877939548">
      <w:bodyDiv w:val="1"/>
      <w:marLeft w:val="0"/>
      <w:marRight w:val="0"/>
      <w:marTop w:val="0"/>
      <w:marBottom w:val="0"/>
      <w:divBdr>
        <w:top w:val="none" w:sz="0" w:space="0" w:color="auto"/>
        <w:left w:val="none" w:sz="0" w:space="0" w:color="auto"/>
        <w:bottom w:val="none" w:sz="0" w:space="0" w:color="auto"/>
        <w:right w:val="none" w:sz="0" w:space="0" w:color="auto"/>
      </w:divBdr>
    </w:div>
    <w:div w:id="892735399">
      <w:bodyDiv w:val="1"/>
      <w:marLeft w:val="0"/>
      <w:marRight w:val="0"/>
      <w:marTop w:val="0"/>
      <w:marBottom w:val="0"/>
      <w:divBdr>
        <w:top w:val="none" w:sz="0" w:space="0" w:color="auto"/>
        <w:left w:val="none" w:sz="0" w:space="0" w:color="auto"/>
        <w:bottom w:val="none" w:sz="0" w:space="0" w:color="auto"/>
        <w:right w:val="none" w:sz="0" w:space="0" w:color="auto"/>
      </w:divBdr>
    </w:div>
    <w:div w:id="930894516">
      <w:bodyDiv w:val="1"/>
      <w:marLeft w:val="0"/>
      <w:marRight w:val="0"/>
      <w:marTop w:val="0"/>
      <w:marBottom w:val="0"/>
      <w:divBdr>
        <w:top w:val="none" w:sz="0" w:space="0" w:color="auto"/>
        <w:left w:val="none" w:sz="0" w:space="0" w:color="auto"/>
        <w:bottom w:val="none" w:sz="0" w:space="0" w:color="auto"/>
        <w:right w:val="none" w:sz="0" w:space="0" w:color="auto"/>
      </w:divBdr>
    </w:div>
    <w:div w:id="957683757">
      <w:bodyDiv w:val="1"/>
      <w:marLeft w:val="0"/>
      <w:marRight w:val="0"/>
      <w:marTop w:val="0"/>
      <w:marBottom w:val="0"/>
      <w:divBdr>
        <w:top w:val="none" w:sz="0" w:space="0" w:color="auto"/>
        <w:left w:val="none" w:sz="0" w:space="0" w:color="auto"/>
        <w:bottom w:val="none" w:sz="0" w:space="0" w:color="auto"/>
        <w:right w:val="none" w:sz="0" w:space="0" w:color="auto"/>
      </w:divBdr>
    </w:div>
    <w:div w:id="977033046">
      <w:bodyDiv w:val="1"/>
      <w:marLeft w:val="0"/>
      <w:marRight w:val="0"/>
      <w:marTop w:val="0"/>
      <w:marBottom w:val="0"/>
      <w:divBdr>
        <w:top w:val="none" w:sz="0" w:space="0" w:color="auto"/>
        <w:left w:val="none" w:sz="0" w:space="0" w:color="auto"/>
        <w:bottom w:val="none" w:sz="0" w:space="0" w:color="auto"/>
        <w:right w:val="none" w:sz="0" w:space="0" w:color="auto"/>
      </w:divBdr>
    </w:div>
    <w:div w:id="1045181295">
      <w:bodyDiv w:val="1"/>
      <w:marLeft w:val="0"/>
      <w:marRight w:val="0"/>
      <w:marTop w:val="0"/>
      <w:marBottom w:val="0"/>
      <w:divBdr>
        <w:top w:val="none" w:sz="0" w:space="0" w:color="auto"/>
        <w:left w:val="none" w:sz="0" w:space="0" w:color="auto"/>
        <w:bottom w:val="none" w:sz="0" w:space="0" w:color="auto"/>
        <w:right w:val="none" w:sz="0" w:space="0" w:color="auto"/>
      </w:divBdr>
    </w:div>
    <w:div w:id="1202666536">
      <w:bodyDiv w:val="1"/>
      <w:marLeft w:val="0"/>
      <w:marRight w:val="0"/>
      <w:marTop w:val="0"/>
      <w:marBottom w:val="0"/>
      <w:divBdr>
        <w:top w:val="none" w:sz="0" w:space="0" w:color="auto"/>
        <w:left w:val="none" w:sz="0" w:space="0" w:color="auto"/>
        <w:bottom w:val="none" w:sz="0" w:space="0" w:color="auto"/>
        <w:right w:val="none" w:sz="0" w:space="0" w:color="auto"/>
      </w:divBdr>
    </w:div>
    <w:div w:id="1213078666">
      <w:bodyDiv w:val="1"/>
      <w:marLeft w:val="0"/>
      <w:marRight w:val="0"/>
      <w:marTop w:val="0"/>
      <w:marBottom w:val="0"/>
      <w:divBdr>
        <w:top w:val="none" w:sz="0" w:space="0" w:color="auto"/>
        <w:left w:val="none" w:sz="0" w:space="0" w:color="auto"/>
        <w:bottom w:val="none" w:sz="0" w:space="0" w:color="auto"/>
        <w:right w:val="none" w:sz="0" w:space="0" w:color="auto"/>
      </w:divBdr>
    </w:div>
    <w:div w:id="1395809565">
      <w:bodyDiv w:val="1"/>
      <w:marLeft w:val="0"/>
      <w:marRight w:val="0"/>
      <w:marTop w:val="0"/>
      <w:marBottom w:val="0"/>
      <w:divBdr>
        <w:top w:val="none" w:sz="0" w:space="0" w:color="auto"/>
        <w:left w:val="none" w:sz="0" w:space="0" w:color="auto"/>
        <w:bottom w:val="none" w:sz="0" w:space="0" w:color="auto"/>
        <w:right w:val="none" w:sz="0" w:space="0" w:color="auto"/>
      </w:divBdr>
    </w:div>
    <w:div w:id="1547184492">
      <w:bodyDiv w:val="1"/>
      <w:marLeft w:val="0"/>
      <w:marRight w:val="0"/>
      <w:marTop w:val="0"/>
      <w:marBottom w:val="0"/>
      <w:divBdr>
        <w:top w:val="none" w:sz="0" w:space="0" w:color="auto"/>
        <w:left w:val="none" w:sz="0" w:space="0" w:color="auto"/>
        <w:bottom w:val="none" w:sz="0" w:space="0" w:color="auto"/>
        <w:right w:val="none" w:sz="0" w:space="0" w:color="auto"/>
      </w:divBdr>
    </w:div>
    <w:div w:id="1684815023">
      <w:bodyDiv w:val="1"/>
      <w:marLeft w:val="0"/>
      <w:marRight w:val="0"/>
      <w:marTop w:val="0"/>
      <w:marBottom w:val="0"/>
      <w:divBdr>
        <w:top w:val="none" w:sz="0" w:space="0" w:color="auto"/>
        <w:left w:val="none" w:sz="0" w:space="0" w:color="auto"/>
        <w:bottom w:val="none" w:sz="0" w:space="0" w:color="auto"/>
        <w:right w:val="none" w:sz="0" w:space="0" w:color="auto"/>
      </w:divBdr>
    </w:div>
    <w:div w:id="1691905864">
      <w:bodyDiv w:val="1"/>
      <w:marLeft w:val="0"/>
      <w:marRight w:val="0"/>
      <w:marTop w:val="0"/>
      <w:marBottom w:val="0"/>
      <w:divBdr>
        <w:top w:val="none" w:sz="0" w:space="0" w:color="auto"/>
        <w:left w:val="none" w:sz="0" w:space="0" w:color="auto"/>
        <w:bottom w:val="none" w:sz="0" w:space="0" w:color="auto"/>
        <w:right w:val="none" w:sz="0" w:space="0" w:color="auto"/>
      </w:divBdr>
    </w:div>
    <w:div w:id="1786341772">
      <w:bodyDiv w:val="1"/>
      <w:marLeft w:val="0"/>
      <w:marRight w:val="0"/>
      <w:marTop w:val="0"/>
      <w:marBottom w:val="0"/>
      <w:divBdr>
        <w:top w:val="none" w:sz="0" w:space="0" w:color="auto"/>
        <w:left w:val="none" w:sz="0" w:space="0" w:color="auto"/>
        <w:bottom w:val="none" w:sz="0" w:space="0" w:color="auto"/>
        <w:right w:val="none" w:sz="0" w:space="0" w:color="auto"/>
      </w:divBdr>
    </w:div>
    <w:div w:id="1808862778">
      <w:bodyDiv w:val="1"/>
      <w:marLeft w:val="0"/>
      <w:marRight w:val="0"/>
      <w:marTop w:val="0"/>
      <w:marBottom w:val="0"/>
      <w:divBdr>
        <w:top w:val="none" w:sz="0" w:space="0" w:color="auto"/>
        <w:left w:val="none" w:sz="0" w:space="0" w:color="auto"/>
        <w:bottom w:val="none" w:sz="0" w:space="0" w:color="auto"/>
        <w:right w:val="none" w:sz="0" w:space="0" w:color="auto"/>
      </w:divBdr>
    </w:div>
    <w:div w:id="1818955371">
      <w:bodyDiv w:val="1"/>
      <w:marLeft w:val="0"/>
      <w:marRight w:val="0"/>
      <w:marTop w:val="0"/>
      <w:marBottom w:val="0"/>
      <w:divBdr>
        <w:top w:val="none" w:sz="0" w:space="0" w:color="auto"/>
        <w:left w:val="none" w:sz="0" w:space="0" w:color="auto"/>
        <w:bottom w:val="none" w:sz="0" w:space="0" w:color="auto"/>
        <w:right w:val="none" w:sz="0" w:space="0" w:color="auto"/>
      </w:divBdr>
    </w:div>
    <w:div w:id="1824738134">
      <w:bodyDiv w:val="1"/>
      <w:marLeft w:val="0"/>
      <w:marRight w:val="0"/>
      <w:marTop w:val="0"/>
      <w:marBottom w:val="0"/>
      <w:divBdr>
        <w:top w:val="none" w:sz="0" w:space="0" w:color="auto"/>
        <w:left w:val="none" w:sz="0" w:space="0" w:color="auto"/>
        <w:bottom w:val="none" w:sz="0" w:space="0" w:color="auto"/>
        <w:right w:val="none" w:sz="0" w:space="0" w:color="auto"/>
      </w:divBdr>
    </w:div>
    <w:div w:id="1873760446">
      <w:bodyDiv w:val="1"/>
      <w:marLeft w:val="0"/>
      <w:marRight w:val="0"/>
      <w:marTop w:val="0"/>
      <w:marBottom w:val="0"/>
      <w:divBdr>
        <w:top w:val="none" w:sz="0" w:space="0" w:color="auto"/>
        <w:left w:val="none" w:sz="0" w:space="0" w:color="auto"/>
        <w:bottom w:val="none" w:sz="0" w:space="0" w:color="auto"/>
        <w:right w:val="none" w:sz="0" w:space="0" w:color="auto"/>
      </w:divBdr>
    </w:div>
    <w:div w:id="1879123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mu.sk/sk/?page=1&amp;id=kvalita_povrchovych_vod" TargetMode="Externa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A008D9-A2CF-432B-845C-84BE9D324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1062</Words>
  <Characters>6058</Characters>
  <Application>Microsoft Office Word</Application>
  <DocSecurity>0</DocSecurity>
  <Lines>50</Lines>
  <Paragraphs>14</Paragraphs>
  <ScaleCrop>false</ScaleCrop>
  <HeadingPairs>
    <vt:vector size="2" baseType="variant">
      <vt:variant>
        <vt:lpstr>Názov</vt:lpstr>
      </vt:variant>
      <vt:variant>
        <vt:i4>1</vt:i4>
      </vt:variant>
    </vt:vector>
  </HeadingPairs>
  <TitlesOfParts>
    <vt:vector size="1" baseType="lpstr">
      <vt:lpstr>SKUEV0935 Haništiansky les</vt:lpstr>
    </vt:vector>
  </TitlesOfParts>
  <Company>SOPSR</Company>
  <LinksUpToDate>false</LinksUpToDate>
  <CharactersWithSpaces>7106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SKUEV0935 Haništiansky les</dc:title>
  <dc:subject/>
  <dc:creator>Hajdu</dc:creator>
  <cp:keywords/>
  <dc:description/>
  <cp:lastModifiedBy>Marta Mútňanová</cp:lastModifiedBy>
  <cp:revision>2</cp:revision>
  <dcterms:created xsi:type="dcterms:W3CDTF">2023-12-22T09:39:00Z</dcterms:created>
  <dcterms:modified xsi:type="dcterms:W3CDTF">2023-12-22T09:39:00Z</dcterms:modified>
</cp:coreProperties>
</file>