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D735E" w14:textId="6421B5A5" w:rsidR="00E43A23" w:rsidRDefault="00E43A23" w:rsidP="00E43A23">
      <w:pPr>
        <w:pStyle w:val="Popis"/>
        <w:keepNext/>
        <w:spacing w:after="0"/>
        <w:rPr>
          <w:b/>
          <w:bCs/>
          <w:i w:val="0"/>
          <w:color w:val="auto"/>
          <w:sz w:val="28"/>
          <w:szCs w:val="28"/>
        </w:rPr>
      </w:pPr>
      <w:r w:rsidRPr="00700F12">
        <w:rPr>
          <w:b/>
          <w:i w:val="0"/>
          <w:color w:val="auto"/>
          <w:sz w:val="28"/>
          <w:szCs w:val="28"/>
        </w:rPr>
        <w:t>C</w:t>
      </w:r>
      <w:r w:rsidR="00700F12" w:rsidRPr="00700F12">
        <w:rPr>
          <w:b/>
          <w:i w:val="0"/>
          <w:color w:val="auto"/>
          <w:sz w:val="28"/>
          <w:szCs w:val="28"/>
        </w:rPr>
        <w:t>iele ochrany</w:t>
      </w:r>
      <w:r w:rsidRPr="00700F12">
        <w:rPr>
          <w:b/>
          <w:i w:val="0"/>
          <w:color w:val="auto"/>
          <w:sz w:val="28"/>
          <w:szCs w:val="28"/>
        </w:rPr>
        <w:t xml:space="preserve"> </w:t>
      </w:r>
      <w:r w:rsidR="0017617C">
        <w:rPr>
          <w:b/>
          <w:bCs/>
          <w:i w:val="0"/>
          <w:color w:val="auto"/>
          <w:sz w:val="28"/>
          <w:szCs w:val="28"/>
        </w:rPr>
        <w:t>SKUEV013</w:t>
      </w:r>
      <w:r w:rsidR="00AE5517">
        <w:rPr>
          <w:b/>
          <w:bCs/>
          <w:i w:val="0"/>
          <w:color w:val="auto"/>
          <w:sz w:val="28"/>
          <w:szCs w:val="28"/>
        </w:rPr>
        <w:t>5</w:t>
      </w:r>
      <w:r w:rsidRPr="00700F12">
        <w:rPr>
          <w:b/>
          <w:bCs/>
          <w:i w:val="0"/>
          <w:color w:val="auto"/>
          <w:sz w:val="28"/>
          <w:szCs w:val="28"/>
        </w:rPr>
        <w:t xml:space="preserve"> </w:t>
      </w:r>
      <w:r w:rsidR="00AE5517">
        <w:rPr>
          <w:b/>
          <w:bCs/>
          <w:i w:val="0"/>
          <w:color w:val="auto"/>
          <w:sz w:val="28"/>
          <w:szCs w:val="28"/>
        </w:rPr>
        <w:t>Bočina</w:t>
      </w:r>
    </w:p>
    <w:p w14:paraId="49972D02" w14:textId="0E0752BE" w:rsidR="0017617C" w:rsidRDefault="0017617C" w:rsidP="0017617C"/>
    <w:p w14:paraId="7BE6659B" w14:textId="5D919D24" w:rsidR="00625435" w:rsidRPr="00775056" w:rsidRDefault="00CB291C" w:rsidP="00625435">
      <w:pPr>
        <w:pStyle w:val="Zkladntext"/>
        <w:widowControl w:val="0"/>
        <w:spacing w:after="120"/>
        <w:jc w:val="both"/>
        <w:rPr>
          <w:b w:val="0"/>
          <w:color w:val="000000"/>
          <w:shd w:val="clear" w:color="auto" w:fill="FFFFFF"/>
        </w:rPr>
      </w:pPr>
      <w:r>
        <w:rPr>
          <w:b w:val="0"/>
          <w:color w:val="000000"/>
          <w:lang w:val="sk-SK"/>
        </w:rPr>
        <w:t xml:space="preserve">Zachovanie </w:t>
      </w:r>
      <w:r w:rsidR="00625435" w:rsidRPr="00775056">
        <w:rPr>
          <w:b w:val="0"/>
          <w:color w:val="000000"/>
        </w:rPr>
        <w:t xml:space="preserve">stavu </w:t>
      </w:r>
      <w:r w:rsidR="00625435">
        <w:rPr>
          <w:color w:val="000000"/>
        </w:rPr>
        <w:t>biotopu Ls1.3</w:t>
      </w:r>
      <w:r w:rsidR="00625435" w:rsidRPr="00775056">
        <w:rPr>
          <w:color w:val="000000"/>
        </w:rPr>
        <w:t xml:space="preserve"> </w:t>
      </w:r>
      <w:r w:rsidR="00625435" w:rsidRPr="00775056">
        <w:rPr>
          <w:bCs w:val="0"/>
          <w:color w:val="000000"/>
          <w:shd w:val="clear" w:color="auto" w:fill="FFFFFF"/>
        </w:rPr>
        <w:t>(</w:t>
      </w:r>
      <w:r w:rsidR="00625435" w:rsidRPr="00775056">
        <w:rPr>
          <w:color w:val="000000"/>
          <w:lang w:eastAsia="sk-SK"/>
        </w:rPr>
        <w:t>91E0*</w:t>
      </w:r>
      <w:r w:rsidR="00625435" w:rsidRPr="00775056">
        <w:rPr>
          <w:bCs w:val="0"/>
          <w:color w:val="000000"/>
          <w:shd w:val="clear" w:color="auto" w:fill="FFFFFF"/>
        </w:rPr>
        <w:t xml:space="preserve">) </w:t>
      </w:r>
      <w:r w:rsidR="00625435">
        <w:rPr>
          <w:bCs w:val="0"/>
          <w:color w:val="000000"/>
          <w:shd w:val="clear" w:color="auto" w:fill="FFFFFF"/>
        </w:rPr>
        <w:t xml:space="preserve">Jaseňovo-jelšové podhorské </w:t>
      </w:r>
      <w:r w:rsidR="00625435" w:rsidRPr="00775056">
        <w:rPr>
          <w:bCs w:val="0"/>
          <w:color w:val="000000"/>
          <w:shd w:val="clear" w:color="auto" w:fill="FFFFFF"/>
        </w:rPr>
        <w:t>lužné lesy</w:t>
      </w:r>
      <w:r w:rsidR="00625435" w:rsidRPr="00775056">
        <w:rPr>
          <w:b w:val="0"/>
          <w:color w:val="000000"/>
        </w:rPr>
        <w:t xml:space="preserve"> za splnenia nasledovných atribútov</w:t>
      </w:r>
      <w:r w:rsidR="00625435"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276"/>
        <w:gridCol w:w="4986"/>
      </w:tblGrid>
      <w:tr w:rsidR="00625435" w:rsidRPr="0000010E" w14:paraId="2DF016BF" w14:textId="77777777" w:rsidTr="00625435">
        <w:trPr>
          <w:jc w:val="center"/>
        </w:trPr>
        <w:tc>
          <w:tcPr>
            <w:tcW w:w="1838" w:type="dxa"/>
            <w:tcMar>
              <w:top w:w="100" w:type="dxa"/>
              <w:left w:w="100" w:type="dxa"/>
              <w:bottom w:w="100" w:type="dxa"/>
              <w:right w:w="100" w:type="dxa"/>
            </w:tcMar>
          </w:tcPr>
          <w:p w14:paraId="50D4D6FB" w14:textId="77777777" w:rsidR="00625435" w:rsidRPr="00775056" w:rsidRDefault="00625435" w:rsidP="00625435">
            <w:pPr>
              <w:widowControl w:val="0"/>
              <w:jc w:val="center"/>
              <w:rPr>
                <w:b/>
                <w:color w:val="000000"/>
                <w:sz w:val="18"/>
                <w:szCs w:val="18"/>
              </w:rPr>
            </w:pPr>
            <w:r w:rsidRPr="00775056">
              <w:rPr>
                <w:b/>
                <w:color w:val="000000"/>
                <w:sz w:val="18"/>
                <w:szCs w:val="18"/>
              </w:rPr>
              <w:t>Parameter</w:t>
            </w:r>
          </w:p>
        </w:tc>
        <w:tc>
          <w:tcPr>
            <w:tcW w:w="1276" w:type="dxa"/>
            <w:tcMar>
              <w:top w:w="100" w:type="dxa"/>
              <w:left w:w="100" w:type="dxa"/>
              <w:bottom w:w="100" w:type="dxa"/>
              <w:right w:w="100" w:type="dxa"/>
            </w:tcMar>
          </w:tcPr>
          <w:p w14:paraId="104835C6" w14:textId="77777777" w:rsidR="00625435" w:rsidRPr="00775056" w:rsidRDefault="00625435" w:rsidP="00625435">
            <w:pPr>
              <w:widowControl w:val="0"/>
              <w:jc w:val="center"/>
              <w:rPr>
                <w:b/>
                <w:color w:val="000000"/>
                <w:sz w:val="18"/>
                <w:szCs w:val="18"/>
              </w:rPr>
            </w:pPr>
            <w:r w:rsidRPr="00775056">
              <w:rPr>
                <w:b/>
                <w:color w:val="000000"/>
                <w:sz w:val="18"/>
                <w:szCs w:val="18"/>
              </w:rPr>
              <w:t>Merateľnosť</w:t>
            </w:r>
          </w:p>
        </w:tc>
        <w:tc>
          <w:tcPr>
            <w:tcW w:w="1276" w:type="dxa"/>
            <w:tcMar>
              <w:top w:w="100" w:type="dxa"/>
              <w:left w:w="100" w:type="dxa"/>
              <w:bottom w:w="100" w:type="dxa"/>
              <w:right w:w="100" w:type="dxa"/>
            </w:tcMar>
          </w:tcPr>
          <w:p w14:paraId="3D43B78F" w14:textId="77777777" w:rsidR="00625435" w:rsidRPr="00775056" w:rsidRDefault="00625435" w:rsidP="00625435">
            <w:pPr>
              <w:widowControl w:val="0"/>
              <w:jc w:val="center"/>
              <w:rPr>
                <w:b/>
                <w:color w:val="000000"/>
                <w:sz w:val="18"/>
                <w:szCs w:val="18"/>
              </w:rPr>
            </w:pPr>
            <w:r w:rsidRPr="00775056">
              <w:rPr>
                <w:b/>
                <w:color w:val="000000"/>
                <w:sz w:val="18"/>
                <w:szCs w:val="18"/>
              </w:rPr>
              <w:t>Cieľová hodnota</w:t>
            </w:r>
          </w:p>
        </w:tc>
        <w:tc>
          <w:tcPr>
            <w:tcW w:w="4986" w:type="dxa"/>
            <w:tcMar>
              <w:top w:w="100" w:type="dxa"/>
              <w:left w:w="100" w:type="dxa"/>
              <w:bottom w:w="100" w:type="dxa"/>
              <w:right w:w="100" w:type="dxa"/>
            </w:tcMar>
          </w:tcPr>
          <w:p w14:paraId="69E5BF7D" w14:textId="77777777" w:rsidR="00625435" w:rsidRPr="00775056" w:rsidRDefault="00625435" w:rsidP="00625435">
            <w:pPr>
              <w:widowControl w:val="0"/>
              <w:jc w:val="center"/>
              <w:rPr>
                <w:b/>
                <w:color w:val="000000"/>
                <w:sz w:val="18"/>
                <w:szCs w:val="18"/>
              </w:rPr>
            </w:pPr>
            <w:r w:rsidRPr="00775056">
              <w:rPr>
                <w:b/>
                <w:color w:val="000000"/>
                <w:sz w:val="18"/>
                <w:szCs w:val="18"/>
              </w:rPr>
              <w:t>Doplnkové informácie</w:t>
            </w:r>
          </w:p>
        </w:tc>
      </w:tr>
      <w:tr w:rsidR="00625435" w:rsidRPr="0000010E" w14:paraId="34E8272D" w14:textId="77777777" w:rsidTr="00625435">
        <w:trPr>
          <w:trHeight w:val="270"/>
          <w:jc w:val="center"/>
        </w:trPr>
        <w:tc>
          <w:tcPr>
            <w:tcW w:w="1838" w:type="dxa"/>
            <w:tcMar>
              <w:top w:w="100" w:type="dxa"/>
              <w:left w:w="100" w:type="dxa"/>
              <w:bottom w:w="100" w:type="dxa"/>
              <w:right w:w="100" w:type="dxa"/>
            </w:tcMar>
          </w:tcPr>
          <w:p w14:paraId="6EA56C49" w14:textId="77777777" w:rsidR="00625435" w:rsidRPr="00775056" w:rsidRDefault="00625435" w:rsidP="00625435">
            <w:pPr>
              <w:widowControl w:val="0"/>
              <w:rPr>
                <w:color w:val="000000"/>
                <w:sz w:val="18"/>
                <w:szCs w:val="18"/>
              </w:rPr>
            </w:pPr>
            <w:r w:rsidRPr="00775056">
              <w:rPr>
                <w:color w:val="000000"/>
                <w:sz w:val="18"/>
                <w:szCs w:val="18"/>
              </w:rPr>
              <w:t xml:space="preserve">Výmera biotopu </w:t>
            </w:r>
          </w:p>
        </w:tc>
        <w:tc>
          <w:tcPr>
            <w:tcW w:w="1276" w:type="dxa"/>
            <w:tcMar>
              <w:top w:w="100" w:type="dxa"/>
              <w:left w:w="100" w:type="dxa"/>
              <w:bottom w:w="100" w:type="dxa"/>
              <w:right w:w="100" w:type="dxa"/>
            </w:tcMar>
          </w:tcPr>
          <w:p w14:paraId="5B38109F" w14:textId="77777777" w:rsidR="00625435" w:rsidRPr="00775056" w:rsidRDefault="00625435" w:rsidP="00625435">
            <w:pPr>
              <w:widowControl w:val="0"/>
              <w:jc w:val="center"/>
              <w:rPr>
                <w:color w:val="000000"/>
                <w:sz w:val="18"/>
                <w:szCs w:val="18"/>
              </w:rPr>
            </w:pPr>
            <w:r w:rsidRPr="00775056">
              <w:rPr>
                <w:color w:val="000000"/>
                <w:sz w:val="18"/>
                <w:szCs w:val="18"/>
              </w:rPr>
              <w:t>ha</w:t>
            </w:r>
          </w:p>
        </w:tc>
        <w:tc>
          <w:tcPr>
            <w:tcW w:w="1276" w:type="dxa"/>
            <w:tcMar>
              <w:top w:w="100" w:type="dxa"/>
              <w:left w:w="100" w:type="dxa"/>
              <w:bottom w:w="100" w:type="dxa"/>
              <w:right w:w="100" w:type="dxa"/>
            </w:tcMar>
          </w:tcPr>
          <w:p w14:paraId="10E29761" w14:textId="68FEEAED" w:rsidR="00625435" w:rsidRPr="00775056" w:rsidRDefault="0017617C" w:rsidP="003B312B">
            <w:pPr>
              <w:widowControl w:val="0"/>
              <w:jc w:val="center"/>
              <w:rPr>
                <w:color w:val="000000"/>
                <w:sz w:val="18"/>
                <w:szCs w:val="18"/>
              </w:rPr>
            </w:pPr>
            <w:r>
              <w:rPr>
                <w:color w:val="000000"/>
                <w:sz w:val="18"/>
                <w:szCs w:val="18"/>
              </w:rPr>
              <w:t>1,</w:t>
            </w:r>
            <w:r w:rsidR="003B312B">
              <w:rPr>
                <w:color w:val="000000"/>
                <w:sz w:val="18"/>
                <w:szCs w:val="18"/>
              </w:rPr>
              <w:t>3</w:t>
            </w:r>
            <w:r w:rsidR="00625435" w:rsidRPr="00775056">
              <w:rPr>
                <w:color w:val="000000"/>
                <w:sz w:val="18"/>
                <w:szCs w:val="18"/>
              </w:rPr>
              <w:t xml:space="preserve"> ha</w:t>
            </w:r>
          </w:p>
        </w:tc>
        <w:tc>
          <w:tcPr>
            <w:tcW w:w="4986" w:type="dxa"/>
            <w:tcMar>
              <w:top w:w="100" w:type="dxa"/>
              <w:left w:w="100" w:type="dxa"/>
              <w:bottom w:w="100" w:type="dxa"/>
              <w:right w:w="100" w:type="dxa"/>
            </w:tcMar>
          </w:tcPr>
          <w:p w14:paraId="5FD62221" w14:textId="77777777" w:rsidR="00625435" w:rsidRPr="00775056" w:rsidRDefault="00625435" w:rsidP="00625435">
            <w:pPr>
              <w:widowControl w:val="0"/>
              <w:rPr>
                <w:color w:val="000000"/>
                <w:sz w:val="18"/>
                <w:szCs w:val="18"/>
              </w:rPr>
            </w:pPr>
            <w:r w:rsidRPr="00775056">
              <w:rPr>
                <w:color w:val="000000"/>
                <w:sz w:val="18"/>
                <w:szCs w:val="18"/>
              </w:rPr>
              <w:t xml:space="preserve">Min. udržanie existujúcej výmery biotopu v ÚEV. </w:t>
            </w:r>
          </w:p>
        </w:tc>
      </w:tr>
      <w:tr w:rsidR="00625435" w:rsidRPr="0000010E" w14:paraId="33D47CBB" w14:textId="77777777" w:rsidTr="00625435">
        <w:trPr>
          <w:trHeight w:val="179"/>
          <w:jc w:val="center"/>
        </w:trPr>
        <w:tc>
          <w:tcPr>
            <w:tcW w:w="1838" w:type="dxa"/>
            <w:tcMar>
              <w:top w:w="100" w:type="dxa"/>
              <w:left w:w="100" w:type="dxa"/>
              <w:bottom w:w="100" w:type="dxa"/>
              <w:right w:w="100" w:type="dxa"/>
            </w:tcMar>
            <w:vAlign w:val="bottom"/>
          </w:tcPr>
          <w:p w14:paraId="4933C55C" w14:textId="77777777" w:rsidR="00625435" w:rsidRPr="00775056" w:rsidRDefault="00625435" w:rsidP="00625435">
            <w:pPr>
              <w:rPr>
                <w:color w:val="000000"/>
                <w:sz w:val="18"/>
                <w:szCs w:val="18"/>
              </w:rPr>
            </w:pPr>
            <w:r w:rsidRPr="00775056">
              <w:rPr>
                <w:color w:val="000000"/>
                <w:sz w:val="18"/>
                <w:szCs w:val="18"/>
              </w:rPr>
              <w:t>Zastúpenie charakteristických drevín</w:t>
            </w:r>
          </w:p>
        </w:tc>
        <w:tc>
          <w:tcPr>
            <w:tcW w:w="1276" w:type="dxa"/>
            <w:tcMar>
              <w:top w:w="100" w:type="dxa"/>
              <w:left w:w="100" w:type="dxa"/>
              <w:bottom w:w="100" w:type="dxa"/>
              <w:right w:w="100" w:type="dxa"/>
            </w:tcMar>
            <w:vAlign w:val="bottom"/>
          </w:tcPr>
          <w:p w14:paraId="6227365B" w14:textId="77777777" w:rsidR="00625435" w:rsidRPr="00775056" w:rsidRDefault="00625435" w:rsidP="00625435">
            <w:pPr>
              <w:rPr>
                <w:color w:val="000000"/>
                <w:sz w:val="18"/>
                <w:szCs w:val="18"/>
              </w:rPr>
            </w:pPr>
            <w:r w:rsidRPr="00775056">
              <w:rPr>
                <w:color w:val="000000"/>
                <w:sz w:val="18"/>
                <w:szCs w:val="18"/>
              </w:rPr>
              <w:t>Percento pokrytia / ha</w:t>
            </w:r>
          </w:p>
        </w:tc>
        <w:tc>
          <w:tcPr>
            <w:tcW w:w="1276" w:type="dxa"/>
            <w:tcMar>
              <w:top w:w="100" w:type="dxa"/>
              <w:left w:w="100" w:type="dxa"/>
              <w:bottom w:w="100" w:type="dxa"/>
              <w:right w:w="100" w:type="dxa"/>
            </w:tcMar>
            <w:vAlign w:val="bottom"/>
          </w:tcPr>
          <w:p w14:paraId="155D3C65" w14:textId="77777777" w:rsidR="00625435" w:rsidRPr="00775056" w:rsidRDefault="00625435" w:rsidP="00625435">
            <w:pPr>
              <w:jc w:val="center"/>
              <w:rPr>
                <w:color w:val="000000"/>
                <w:sz w:val="18"/>
                <w:szCs w:val="18"/>
              </w:rPr>
            </w:pPr>
            <w:r w:rsidRPr="00775056">
              <w:rPr>
                <w:color w:val="000000"/>
                <w:sz w:val="18"/>
                <w:szCs w:val="18"/>
              </w:rPr>
              <w:t>najmenej 80 %</w:t>
            </w:r>
          </w:p>
        </w:tc>
        <w:tc>
          <w:tcPr>
            <w:tcW w:w="4986" w:type="dxa"/>
            <w:tcMar>
              <w:top w:w="100" w:type="dxa"/>
              <w:left w:w="100" w:type="dxa"/>
              <w:bottom w:w="100" w:type="dxa"/>
              <w:right w:w="100" w:type="dxa"/>
            </w:tcMar>
            <w:vAlign w:val="bottom"/>
          </w:tcPr>
          <w:p w14:paraId="34E2A16B" w14:textId="77777777" w:rsidR="00625435" w:rsidRPr="00AE6C2D" w:rsidRDefault="00625435" w:rsidP="00625435">
            <w:pPr>
              <w:rPr>
                <w:color w:val="000000"/>
                <w:sz w:val="18"/>
                <w:szCs w:val="18"/>
              </w:rPr>
            </w:pPr>
            <w:r w:rsidRPr="00AE6C2D">
              <w:rPr>
                <w:color w:val="000000"/>
                <w:sz w:val="18"/>
                <w:szCs w:val="18"/>
              </w:rPr>
              <w:t>Charakteristická druhová skladba:</w:t>
            </w:r>
          </w:p>
          <w:p w14:paraId="75575E95" w14:textId="77777777" w:rsidR="00625435" w:rsidRPr="00AE6C2D" w:rsidRDefault="00625435" w:rsidP="00625435">
            <w:pPr>
              <w:autoSpaceDE w:val="0"/>
              <w:autoSpaceDN w:val="0"/>
              <w:adjustRightInd w:val="0"/>
              <w:rPr>
                <w:b/>
                <w:sz w:val="18"/>
                <w:szCs w:val="18"/>
              </w:rPr>
            </w:pPr>
            <w:r w:rsidRPr="00AE6C2D">
              <w:rPr>
                <w:i/>
                <w:sz w:val="18"/>
                <w:szCs w:val="18"/>
              </w:rPr>
              <w:t xml:space="preserve">Acer platanoides, A. pseudoplatanus, </w:t>
            </w:r>
            <w:r w:rsidRPr="00BC7926">
              <w:rPr>
                <w:b/>
                <w:i/>
                <w:sz w:val="18"/>
                <w:szCs w:val="18"/>
              </w:rPr>
              <w:t>Alnus glutinosa, A. incana</w:t>
            </w:r>
            <w:r w:rsidRPr="00C60C78">
              <w:rPr>
                <w:i/>
                <w:sz w:val="18"/>
                <w:szCs w:val="18"/>
              </w:rPr>
              <w:t>,</w:t>
            </w:r>
            <w:r w:rsidRPr="00AE6C2D">
              <w:rPr>
                <w:i/>
                <w:sz w:val="18"/>
                <w:szCs w:val="18"/>
              </w:rPr>
              <w:t xml:space="preserve"> Carpinus betulus,</w:t>
            </w:r>
            <w:r w:rsidRPr="00AE6C2D">
              <w:rPr>
                <w:b/>
                <w:i/>
                <w:sz w:val="18"/>
                <w:szCs w:val="18"/>
              </w:rPr>
              <w:t xml:space="preserve"> </w:t>
            </w:r>
            <w:r w:rsidRPr="00AE6C2D">
              <w:rPr>
                <w:i/>
                <w:sz w:val="18"/>
                <w:szCs w:val="18"/>
              </w:rPr>
              <w:t>Fraxinus excelsior, Padus avium, Picea abies &lt;5%, Populus alba,  Populus x canescens, P. nigra,</w:t>
            </w:r>
            <w:r w:rsidRPr="00AE6C2D">
              <w:rPr>
                <w:b/>
                <w:i/>
                <w:sz w:val="18"/>
                <w:szCs w:val="18"/>
              </w:rPr>
              <w:t xml:space="preserve"> </w:t>
            </w:r>
            <w:r w:rsidRPr="00AE6C2D">
              <w:rPr>
                <w:i/>
                <w:sz w:val="18"/>
                <w:szCs w:val="18"/>
              </w:rPr>
              <w:t xml:space="preserve"> Salix alba, S. caprea, S.</w:t>
            </w:r>
            <w:r>
              <w:rPr>
                <w:i/>
                <w:sz w:val="18"/>
                <w:szCs w:val="18"/>
              </w:rPr>
              <w:t xml:space="preserve"> </w:t>
            </w:r>
            <w:r w:rsidRPr="00AE6C2D">
              <w:rPr>
                <w:i/>
                <w:sz w:val="18"/>
                <w:szCs w:val="18"/>
              </w:rPr>
              <w:t>fragilis, Sorbus aucuparia, Tilia cordata</w:t>
            </w:r>
            <w:r>
              <w:rPr>
                <w:i/>
                <w:sz w:val="18"/>
                <w:szCs w:val="18"/>
              </w:rPr>
              <w:t xml:space="preserve"> </w:t>
            </w:r>
            <w:r w:rsidRPr="00AE6C2D">
              <w:rPr>
                <w:i/>
                <w:sz w:val="18"/>
                <w:szCs w:val="18"/>
              </w:rPr>
              <w:t>&lt;5%,, Ulmus glabra, U. laevis, U. minor</w:t>
            </w:r>
          </w:p>
        </w:tc>
      </w:tr>
      <w:tr w:rsidR="00625435" w:rsidRPr="0000010E" w14:paraId="5AB7FE4D" w14:textId="77777777" w:rsidTr="00625435">
        <w:trPr>
          <w:trHeight w:val="173"/>
          <w:jc w:val="center"/>
        </w:trPr>
        <w:tc>
          <w:tcPr>
            <w:tcW w:w="1838" w:type="dxa"/>
            <w:tcMar>
              <w:top w:w="100" w:type="dxa"/>
              <w:left w:w="100" w:type="dxa"/>
              <w:bottom w:w="100" w:type="dxa"/>
              <w:right w:w="100" w:type="dxa"/>
            </w:tcMar>
            <w:vAlign w:val="bottom"/>
          </w:tcPr>
          <w:p w14:paraId="79C1DC7C" w14:textId="77777777" w:rsidR="00625435" w:rsidRPr="00775056" w:rsidRDefault="00625435" w:rsidP="00625435">
            <w:pPr>
              <w:rPr>
                <w:color w:val="000000"/>
                <w:sz w:val="18"/>
                <w:szCs w:val="18"/>
              </w:rPr>
            </w:pPr>
            <w:r w:rsidRPr="00775056">
              <w:rPr>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1D3476FD" w14:textId="77777777" w:rsidR="00625435" w:rsidRPr="00775056" w:rsidRDefault="00625435" w:rsidP="00625435">
            <w:pPr>
              <w:rPr>
                <w:color w:val="000000"/>
                <w:sz w:val="18"/>
                <w:szCs w:val="18"/>
              </w:rPr>
            </w:pPr>
            <w:r w:rsidRPr="00775056">
              <w:rPr>
                <w:color w:val="000000"/>
                <w:sz w:val="18"/>
                <w:szCs w:val="18"/>
              </w:rPr>
              <w:t>Počet druhov / ha</w:t>
            </w:r>
          </w:p>
        </w:tc>
        <w:tc>
          <w:tcPr>
            <w:tcW w:w="1276" w:type="dxa"/>
            <w:shd w:val="clear" w:color="auto" w:fill="auto"/>
            <w:tcMar>
              <w:top w:w="100" w:type="dxa"/>
              <w:left w:w="100" w:type="dxa"/>
              <w:bottom w:w="100" w:type="dxa"/>
              <w:right w:w="100" w:type="dxa"/>
            </w:tcMar>
            <w:vAlign w:val="bottom"/>
          </w:tcPr>
          <w:p w14:paraId="00C577CB" w14:textId="77777777" w:rsidR="00625435" w:rsidRPr="00775056" w:rsidRDefault="00625435" w:rsidP="00625435">
            <w:pPr>
              <w:jc w:val="center"/>
              <w:rPr>
                <w:color w:val="000000"/>
                <w:sz w:val="18"/>
                <w:szCs w:val="18"/>
              </w:rPr>
            </w:pPr>
            <w:r w:rsidRPr="00775056">
              <w:rPr>
                <w:color w:val="000000"/>
                <w:sz w:val="18"/>
                <w:szCs w:val="18"/>
              </w:rPr>
              <w:t>najmenej 3</w:t>
            </w:r>
          </w:p>
        </w:tc>
        <w:tc>
          <w:tcPr>
            <w:tcW w:w="4986" w:type="dxa"/>
            <w:tcMar>
              <w:top w:w="100" w:type="dxa"/>
              <w:left w:w="100" w:type="dxa"/>
              <w:bottom w:w="100" w:type="dxa"/>
              <w:right w:w="100" w:type="dxa"/>
            </w:tcMar>
            <w:vAlign w:val="bottom"/>
          </w:tcPr>
          <w:p w14:paraId="32915CD8" w14:textId="77777777" w:rsidR="00625435" w:rsidRPr="00775056" w:rsidRDefault="00625435" w:rsidP="00625435">
            <w:pPr>
              <w:rPr>
                <w:color w:val="000000"/>
                <w:sz w:val="18"/>
                <w:szCs w:val="18"/>
              </w:rPr>
            </w:pPr>
            <w:r w:rsidRPr="00775056">
              <w:rPr>
                <w:color w:val="000000"/>
                <w:sz w:val="18"/>
                <w:szCs w:val="18"/>
              </w:rPr>
              <w:t>Charakteristická druhová skladba:</w:t>
            </w:r>
          </w:p>
          <w:p w14:paraId="0DA3A9DB" w14:textId="77777777" w:rsidR="00625435" w:rsidRPr="00AE6C2D" w:rsidRDefault="00625435" w:rsidP="00625435">
            <w:pPr>
              <w:rPr>
                <w:i/>
                <w:color w:val="000000"/>
                <w:sz w:val="18"/>
                <w:szCs w:val="18"/>
              </w:rPr>
            </w:pPr>
            <w:r w:rsidRPr="00AE6C2D">
              <w:rPr>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625435" w:rsidRPr="0000010E" w14:paraId="065015A2" w14:textId="77777777" w:rsidTr="00625435">
        <w:trPr>
          <w:trHeight w:val="114"/>
          <w:jc w:val="center"/>
        </w:trPr>
        <w:tc>
          <w:tcPr>
            <w:tcW w:w="1838" w:type="dxa"/>
            <w:tcMar>
              <w:top w:w="100" w:type="dxa"/>
              <w:left w:w="100" w:type="dxa"/>
              <w:bottom w:w="100" w:type="dxa"/>
              <w:right w:w="100" w:type="dxa"/>
            </w:tcMar>
            <w:vAlign w:val="bottom"/>
          </w:tcPr>
          <w:p w14:paraId="5FA3B9F5" w14:textId="77777777" w:rsidR="00625435" w:rsidRPr="00775056" w:rsidRDefault="00625435" w:rsidP="00625435">
            <w:pPr>
              <w:rPr>
                <w:color w:val="000000"/>
                <w:sz w:val="18"/>
                <w:szCs w:val="18"/>
              </w:rPr>
            </w:pPr>
            <w:r w:rsidRPr="00775056">
              <w:rPr>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2721D667" w14:textId="77777777" w:rsidR="00625435" w:rsidRPr="00775056" w:rsidRDefault="00625435" w:rsidP="00625435">
            <w:pPr>
              <w:rPr>
                <w:color w:val="000000"/>
                <w:sz w:val="18"/>
                <w:szCs w:val="18"/>
              </w:rPr>
            </w:pPr>
            <w:r w:rsidRPr="00775056">
              <w:rPr>
                <w:color w:val="000000"/>
                <w:sz w:val="18"/>
                <w:szCs w:val="18"/>
              </w:rPr>
              <w:t>Percento pokrytia / ha</w:t>
            </w:r>
          </w:p>
        </w:tc>
        <w:tc>
          <w:tcPr>
            <w:tcW w:w="1276" w:type="dxa"/>
            <w:tcMar>
              <w:top w:w="100" w:type="dxa"/>
              <w:left w:w="100" w:type="dxa"/>
              <w:bottom w:w="100" w:type="dxa"/>
              <w:right w:w="100" w:type="dxa"/>
            </w:tcMar>
            <w:vAlign w:val="bottom"/>
          </w:tcPr>
          <w:p w14:paraId="582B048F" w14:textId="77777777" w:rsidR="00625435" w:rsidRPr="00775056" w:rsidRDefault="00625435" w:rsidP="00625435">
            <w:pPr>
              <w:jc w:val="center"/>
              <w:rPr>
                <w:color w:val="000000"/>
                <w:sz w:val="18"/>
                <w:szCs w:val="18"/>
              </w:rPr>
            </w:pPr>
            <w:r w:rsidRPr="00775056">
              <w:rPr>
                <w:color w:val="000000"/>
                <w:sz w:val="18"/>
                <w:szCs w:val="18"/>
              </w:rPr>
              <w:t xml:space="preserve">menej ako </w:t>
            </w:r>
            <w:r>
              <w:rPr>
                <w:color w:val="000000"/>
                <w:sz w:val="18"/>
                <w:szCs w:val="18"/>
              </w:rPr>
              <w:t>1</w:t>
            </w:r>
            <w:r w:rsidRPr="00775056">
              <w:rPr>
                <w:color w:val="000000"/>
                <w:sz w:val="18"/>
                <w:szCs w:val="18"/>
              </w:rPr>
              <w:t xml:space="preserve"> %</w:t>
            </w:r>
          </w:p>
        </w:tc>
        <w:tc>
          <w:tcPr>
            <w:tcW w:w="4986" w:type="dxa"/>
            <w:tcMar>
              <w:top w:w="100" w:type="dxa"/>
              <w:left w:w="100" w:type="dxa"/>
              <w:bottom w:w="100" w:type="dxa"/>
              <w:right w:w="100" w:type="dxa"/>
            </w:tcMar>
            <w:vAlign w:val="bottom"/>
          </w:tcPr>
          <w:p w14:paraId="055AC54F" w14:textId="1D0F25F3" w:rsidR="00625435" w:rsidRPr="00775056" w:rsidRDefault="00625435" w:rsidP="00625435">
            <w:pPr>
              <w:rPr>
                <w:color w:val="000000"/>
                <w:sz w:val="18"/>
                <w:szCs w:val="18"/>
              </w:rPr>
            </w:pPr>
            <w:r w:rsidRPr="00775056">
              <w:rPr>
                <w:color w:val="000000"/>
                <w:sz w:val="18"/>
                <w:szCs w:val="18"/>
              </w:rPr>
              <w:t>Minimálne zastúpenie alochtónnych/inváznych druhov drevín v biotope (</w:t>
            </w:r>
            <w:r w:rsidRPr="00775056">
              <w:rPr>
                <w:i/>
                <w:color w:val="000000"/>
                <w:sz w:val="18"/>
                <w:szCs w:val="18"/>
              </w:rPr>
              <w:t xml:space="preserve">Negundo </w:t>
            </w:r>
            <w:r>
              <w:rPr>
                <w:i/>
                <w:color w:val="000000"/>
                <w:sz w:val="18"/>
                <w:szCs w:val="18"/>
              </w:rPr>
              <w:t>aceroides, Robinia pseudoacacia</w:t>
            </w:r>
            <w:r>
              <w:rPr>
                <w:color w:val="000000"/>
                <w:sz w:val="18"/>
                <w:szCs w:val="18"/>
              </w:rPr>
              <w:t>)</w:t>
            </w:r>
            <w:r w:rsidRPr="00775056">
              <w:rPr>
                <w:i/>
                <w:color w:val="000000"/>
                <w:sz w:val="18"/>
                <w:szCs w:val="18"/>
              </w:rPr>
              <w:t xml:space="preserve"> </w:t>
            </w:r>
            <w:r w:rsidRPr="00775056">
              <w:rPr>
                <w:color w:val="000000"/>
                <w:sz w:val="18"/>
                <w:szCs w:val="18"/>
              </w:rPr>
              <w:t>a bylín (</w:t>
            </w:r>
            <w:r w:rsidRPr="00775056">
              <w:rPr>
                <w:i/>
                <w:color w:val="000000"/>
                <w:sz w:val="18"/>
                <w:szCs w:val="18"/>
              </w:rPr>
              <w:t>Fallopia sp., Impatiens glandulifera</w:t>
            </w:r>
            <w:r>
              <w:rPr>
                <w:i/>
                <w:color w:val="000000"/>
                <w:sz w:val="18"/>
                <w:szCs w:val="18"/>
              </w:rPr>
              <w:t>, I.parviflora, Heracleum mantegazzianum</w:t>
            </w:r>
            <w:r w:rsidRPr="00775056">
              <w:rPr>
                <w:color w:val="000000"/>
                <w:sz w:val="18"/>
                <w:szCs w:val="18"/>
              </w:rPr>
              <w:t>)</w:t>
            </w:r>
            <w:r w:rsidR="0082734D">
              <w:rPr>
                <w:color w:val="000000"/>
                <w:sz w:val="18"/>
                <w:szCs w:val="18"/>
              </w:rPr>
              <w:t>.</w:t>
            </w:r>
          </w:p>
        </w:tc>
      </w:tr>
      <w:tr w:rsidR="00625435" w:rsidRPr="0000010E" w14:paraId="093C02AF" w14:textId="77777777" w:rsidTr="00625435">
        <w:trPr>
          <w:trHeight w:val="114"/>
          <w:jc w:val="center"/>
        </w:trPr>
        <w:tc>
          <w:tcPr>
            <w:tcW w:w="1838" w:type="dxa"/>
            <w:tcMar>
              <w:top w:w="100" w:type="dxa"/>
              <w:left w:w="100" w:type="dxa"/>
              <w:bottom w:w="100" w:type="dxa"/>
              <w:right w:w="100" w:type="dxa"/>
            </w:tcMar>
            <w:vAlign w:val="bottom"/>
          </w:tcPr>
          <w:p w14:paraId="495AA897" w14:textId="77777777" w:rsidR="00625435" w:rsidRPr="00775056" w:rsidRDefault="00625435" w:rsidP="00625435">
            <w:pPr>
              <w:rPr>
                <w:color w:val="000000"/>
                <w:sz w:val="18"/>
                <w:szCs w:val="18"/>
              </w:rPr>
            </w:pPr>
            <w:r w:rsidRPr="00775056">
              <w:rPr>
                <w:color w:val="000000"/>
                <w:sz w:val="18"/>
                <w:szCs w:val="18"/>
              </w:rPr>
              <w:t xml:space="preserve">Mŕtve drevo </w:t>
            </w:r>
          </w:p>
          <w:p w14:paraId="3602804C" w14:textId="639ABF72" w:rsidR="00625435" w:rsidRPr="00775056" w:rsidRDefault="00625435" w:rsidP="00BC7926">
            <w:pPr>
              <w:rPr>
                <w:color w:val="000000"/>
                <w:sz w:val="18"/>
                <w:szCs w:val="18"/>
              </w:rPr>
            </w:pPr>
            <w:r w:rsidRPr="00775056">
              <w:rPr>
                <w:color w:val="000000"/>
                <w:sz w:val="18"/>
                <w:szCs w:val="18"/>
              </w:rPr>
              <w:t>(stojace, ležiace kmene stromov hlavnej úrovne s limitnou hrúbkou d1,3 najmenej 30 cm)</w:t>
            </w:r>
          </w:p>
        </w:tc>
        <w:tc>
          <w:tcPr>
            <w:tcW w:w="1276" w:type="dxa"/>
            <w:tcMar>
              <w:top w:w="100" w:type="dxa"/>
              <w:left w:w="100" w:type="dxa"/>
              <w:bottom w:w="100" w:type="dxa"/>
              <w:right w:w="100" w:type="dxa"/>
            </w:tcMar>
            <w:vAlign w:val="bottom"/>
          </w:tcPr>
          <w:p w14:paraId="1900BC7A" w14:textId="77777777" w:rsidR="00625435" w:rsidRPr="00775056" w:rsidRDefault="00625435" w:rsidP="00625435">
            <w:pPr>
              <w:rPr>
                <w:color w:val="000000"/>
                <w:sz w:val="18"/>
                <w:szCs w:val="18"/>
              </w:rPr>
            </w:pPr>
            <w:r w:rsidRPr="00775056">
              <w:rPr>
                <w:color w:val="000000"/>
                <w:sz w:val="18"/>
                <w:szCs w:val="18"/>
              </w:rPr>
              <w:t>m</w:t>
            </w:r>
            <w:r w:rsidRPr="00775056">
              <w:rPr>
                <w:color w:val="000000"/>
                <w:sz w:val="18"/>
                <w:szCs w:val="18"/>
                <w:vertAlign w:val="superscript"/>
              </w:rPr>
              <w:t>3</w:t>
            </w:r>
            <w:r w:rsidRPr="00775056">
              <w:rPr>
                <w:color w:val="000000"/>
                <w:sz w:val="18"/>
                <w:szCs w:val="18"/>
              </w:rPr>
              <w:t>/ha</w:t>
            </w:r>
          </w:p>
        </w:tc>
        <w:tc>
          <w:tcPr>
            <w:tcW w:w="1276" w:type="dxa"/>
            <w:tcMar>
              <w:top w:w="100" w:type="dxa"/>
              <w:left w:w="100" w:type="dxa"/>
              <w:bottom w:w="100" w:type="dxa"/>
              <w:right w:w="100" w:type="dxa"/>
            </w:tcMar>
            <w:vAlign w:val="bottom"/>
          </w:tcPr>
          <w:p w14:paraId="4C4B5821" w14:textId="77777777" w:rsidR="00625435" w:rsidRPr="00775056" w:rsidRDefault="00625435" w:rsidP="00625435">
            <w:pPr>
              <w:jc w:val="center"/>
              <w:rPr>
                <w:color w:val="000000"/>
                <w:sz w:val="18"/>
                <w:szCs w:val="18"/>
              </w:rPr>
            </w:pPr>
            <w:r w:rsidRPr="00775056">
              <w:rPr>
                <w:color w:val="000000"/>
                <w:sz w:val="18"/>
                <w:szCs w:val="18"/>
              </w:rPr>
              <w:t>najmenej 20</w:t>
            </w:r>
          </w:p>
          <w:p w14:paraId="0180D298" w14:textId="77777777" w:rsidR="00625435" w:rsidRPr="00775056" w:rsidRDefault="00625435" w:rsidP="00625435">
            <w:pPr>
              <w:jc w:val="center"/>
              <w:rPr>
                <w:color w:val="000000"/>
                <w:sz w:val="18"/>
                <w:szCs w:val="18"/>
              </w:rPr>
            </w:pPr>
          </w:p>
          <w:p w14:paraId="461BB436" w14:textId="77777777" w:rsidR="00625435" w:rsidRPr="00775056" w:rsidRDefault="00625435" w:rsidP="00625435">
            <w:pPr>
              <w:jc w:val="center"/>
              <w:rPr>
                <w:color w:val="000000"/>
                <w:sz w:val="18"/>
                <w:szCs w:val="18"/>
              </w:rPr>
            </w:pPr>
            <w:r w:rsidRPr="00775056">
              <w:rPr>
                <w:color w:val="000000"/>
                <w:sz w:val="18"/>
                <w:szCs w:val="18"/>
              </w:rPr>
              <w:t>rovnomerne po celej ploche</w:t>
            </w:r>
          </w:p>
        </w:tc>
        <w:tc>
          <w:tcPr>
            <w:tcW w:w="4986" w:type="dxa"/>
            <w:tcMar>
              <w:top w:w="100" w:type="dxa"/>
              <w:left w:w="100" w:type="dxa"/>
              <w:bottom w:w="100" w:type="dxa"/>
              <w:right w:w="100" w:type="dxa"/>
            </w:tcMar>
            <w:vAlign w:val="bottom"/>
          </w:tcPr>
          <w:p w14:paraId="2FDD4ECA" w14:textId="77777777" w:rsidR="00625435" w:rsidRPr="00775056" w:rsidRDefault="00625435" w:rsidP="00625435">
            <w:pPr>
              <w:rPr>
                <w:color w:val="000000"/>
                <w:sz w:val="18"/>
                <w:szCs w:val="18"/>
              </w:rPr>
            </w:pPr>
            <w:r w:rsidRPr="00775056">
              <w:rPr>
                <w:color w:val="000000"/>
                <w:sz w:val="18"/>
                <w:szCs w:val="18"/>
              </w:rPr>
              <w:t>Zabezpečenie prítomnosti odumretého dreva na ploche biotopu v danom objeme.</w:t>
            </w:r>
          </w:p>
          <w:p w14:paraId="58247226" w14:textId="77777777" w:rsidR="00625435" w:rsidRPr="00775056" w:rsidRDefault="00625435" w:rsidP="00625435">
            <w:pPr>
              <w:rPr>
                <w:color w:val="000000"/>
                <w:sz w:val="18"/>
                <w:szCs w:val="18"/>
              </w:rPr>
            </w:pPr>
          </w:p>
        </w:tc>
      </w:tr>
      <w:tr w:rsidR="00625435" w:rsidRPr="0000010E" w14:paraId="02EB047C" w14:textId="77777777" w:rsidTr="00625435">
        <w:trPr>
          <w:trHeight w:val="114"/>
          <w:jc w:val="center"/>
        </w:trPr>
        <w:tc>
          <w:tcPr>
            <w:tcW w:w="1838" w:type="dxa"/>
            <w:tcMar>
              <w:top w:w="100" w:type="dxa"/>
              <w:left w:w="100" w:type="dxa"/>
              <w:bottom w:w="100" w:type="dxa"/>
              <w:right w:w="100" w:type="dxa"/>
            </w:tcMar>
            <w:vAlign w:val="center"/>
          </w:tcPr>
          <w:p w14:paraId="5E3FB61C" w14:textId="77777777" w:rsidR="00625435" w:rsidRPr="0082734D" w:rsidRDefault="00625435" w:rsidP="00625435">
            <w:pPr>
              <w:rPr>
                <w:color w:val="000000"/>
                <w:sz w:val="18"/>
                <w:szCs w:val="18"/>
              </w:rPr>
            </w:pPr>
            <w:r w:rsidRPr="0082734D">
              <w:rPr>
                <w:rFonts w:eastAsia="Times New Roman"/>
                <w:sz w:val="18"/>
                <w:szCs w:val="18"/>
                <w:lang w:eastAsia="sk-SK"/>
              </w:rPr>
              <w:t>Zachovalá prirodzená dynamika toku</w:t>
            </w:r>
          </w:p>
        </w:tc>
        <w:tc>
          <w:tcPr>
            <w:tcW w:w="1276" w:type="dxa"/>
            <w:tcMar>
              <w:top w:w="100" w:type="dxa"/>
              <w:left w:w="100" w:type="dxa"/>
              <w:bottom w:w="100" w:type="dxa"/>
              <w:right w:w="100" w:type="dxa"/>
            </w:tcMar>
            <w:vAlign w:val="center"/>
          </w:tcPr>
          <w:p w14:paraId="4D3A3566" w14:textId="77777777" w:rsidR="00625435" w:rsidRPr="0082734D" w:rsidRDefault="00625435" w:rsidP="00625435">
            <w:pPr>
              <w:rPr>
                <w:color w:val="000000"/>
                <w:sz w:val="18"/>
                <w:szCs w:val="18"/>
              </w:rPr>
            </w:pPr>
            <w:r w:rsidRPr="0082734D">
              <w:rPr>
                <w:rFonts w:eastAsia="Times New Roman"/>
                <w:sz w:val="18"/>
                <w:szCs w:val="18"/>
                <w:lang w:eastAsia="sk-SK"/>
              </w:rPr>
              <w:t> Výskyt prirodzených úsekov tokov</w:t>
            </w:r>
          </w:p>
        </w:tc>
        <w:tc>
          <w:tcPr>
            <w:tcW w:w="1276" w:type="dxa"/>
            <w:tcMar>
              <w:top w:w="100" w:type="dxa"/>
              <w:left w:w="100" w:type="dxa"/>
              <w:bottom w:w="100" w:type="dxa"/>
              <w:right w:w="100" w:type="dxa"/>
            </w:tcMar>
            <w:vAlign w:val="center"/>
          </w:tcPr>
          <w:p w14:paraId="4D1F731B" w14:textId="77777777" w:rsidR="00625435" w:rsidRPr="0082734D" w:rsidRDefault="00625435" w:rsidP="00625435">
            <w:pPr>
              <w:jc w:val="center"/>
              <w:rPr>
                <w:color w:val="000000"/>
                <w:sz w:val="18"/>
                <w:szCs w:val="18"/>
              </w:rPr>
            </w:pPr>
            <w:r w:rsidRPr="0082734D">
              <w:rPr>
                <w:rFonts w:eastAsia="Times New Roman"/>
                <w:sz w:val="18"/>
                <w:szCs w:val="18"/>
                <w:lang w:eastAsia="sk-SK"/>
              </w:rPr>
              <w:t>Na celom toku v UEV a v jeho bezprostrednom okolí</w:t>
            </w:r>
          </w:p>
        </w:tc>
        <w:tc>
          <w:tcPr>
            <w:tcW w:w="4986" w:type="dxa"/>
            <w:tcMar>
              <w:top w:w="100" w:type="dxa"/>
              <w:left w:w="100" w:type="dxa"/>
              <w:bottom w:w="100" w:type="dxa"/>
              <w:right w:w="100" w:type="dxa"/>
            </w:tcMar>
            <w:vAlign w:val="center"/>
          </w:tcPr>
          <w:p w14:paraId="4A8F9F9C" w14:textId="77777777" w:rsidR="00625435" w:rsidRPr="0082734D" w:rsidRDefault="00625435" w:rsidP="00625435">
            <w:pPr>
              <w:rPr>
                <w:color w:val="000000"/>
                <w:sz w:val="18"/>
                <w:szCs w:val="18"/>
              </w:rPr>
            </w:pPr>
            <w:r w:rsidRPr="0082734D">
              <w:rPr>
                <w:rFonts w:eastAsia="Times New Roman"/>
                <w:sz w:val="18"/>
                <w:szCs w:val="18"/>
                <w:lang w:eastAsia="sk-SK"/>
              </w:rPr>
              <w:t>Tok bez prekážok spôsobujúcich spomalenie vodného toku, odklonenie toku, hrádze, zníženie prietočnosti.</w:t>
            </w:r>
          </w:p>
        </w:tc>
      </w:tr>
    </w:tbl>
    <w:p w14:paraId="01730277" w14:textId="39390C3E" w:rsidR="0059408B" w:rsidRDefault="0059408B" w:rsidP="00CB291C">
      <w:pPr>
        <w:pBdr>
          <w:top w:val="nil"/>
          <w:left w:val="nil"/>
          <w:bottom w:val="nil"/>
          <w:right w:val="nil"/>
          <w:between w:val="nil"/>
        </w:pBdr>
      </w:pPr>
    </w:p>
    <w:p w14:paraId="3A8068D4" w14:textId="15041450" w:rsidR="003B312B" w:rsidRPr="00B6615B" w:rsidRDefault="003B312B" w:rsidP="003B312B">
      <w:pPr>
        <w:rPr>
          <w:szCs w:val="24"/>
        </w:rPr>
      </w:pPr>
      <w:r w:rsidRPr="00B6615B">
        <w:rPr>
          <w:szCs w:val="24"/>
        </w:rPr>
        <w:t xml:space="preserve">Zlepšenie stavu biotopu </w:t>
      </w:r>
      <w:r w:rsidRPr="00B6615B">
        <w:rPr>
          <w:b/>
          <w:szCs w:val="24"/>
        </w:rPr>
        <w:t xml:space="preserve">Tr1 (6210) </w:t>
      </w:r>
      <w:r w:rsidRPr="00B6615B">
        <w:rPr>
          <w:rFonts w:eastAsia="Times New Roman"/>
          <w:b/>
          <w:szCs w:val="24"/>
          <w:lang w:eastAsia="sk-SK"/>
        </w:rPr>
        <w:t xml:space="preserve">Suchomilné travinno-bylinné a krovinové porasty na vápnitom substráte </w:t>
      </w:r>
      <w:r w:rsidRPr="00B6615B">
        <w:rPr>
          <w:rFonts w:eastAsia="Times New Roman"/>
          <w:szCs w:val="24"/>
          <w:lang w:eastAsia="sk-SK"/>
        </w:rPr>
        <w:t>za splnenia nasledovných atribútov:</w:t>
      </w:r>
    </w:p>
    <w:tbl>
      <w:tblPr>
        <w:tblW w:w="943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590"/>
        <w:gridCol w:w="1140"/>
        <w:gridCol w:w="1090"/>
        <w:gridCol w:w="4611"/>
      </w:tblGrid>
      <w:tr w:rsidR="003B312B" w:rsidRPr="00B6615B" w14:paraId="21E5A249" w14:textId="77777777" w:rsidTr="00B760B0">
        <w:trPr>
          <w:trHeight w:val="705"/>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426B20" w14:textId="77777777" w:rsidR="003B312B" w:rsidRPr="00954071" w:rsidRDefault="003B312B" w:rsidP="00B760B0">
            <w:pPr>
              <w:jc w:val="center"/>
              <w:rPr>
                <w:rFonts w:eastAsia="Times New Roman"/>
                <w:b/>
                <w:sz w:val="20"/>
                <w:szCs w:val="20"/>
                <w:lang w:eastAsia="sk-SK"/>
              </w:rPr>
            </w:pPr>
            <w:r w:rsidRPr="00954071">
              <w:rPr>
                <w:rFonts w:eastAsia="Times New Roman"/>
                <w:b/>
                <w:sz w:val="20"/>
                <w:szCs w:val="20"/>
                <w:lang w:eastAsia="sk-SK"/>
              </w:rPr>
              <w:t>Parameter</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1489DB" w14:textId="77777777" w:rsidR="003B312B" w:rsidRPr="00954071" w:rsidRDefault="003B312B" w:rsidP="00B760B0">
            <w:pPr>
              <w:jc w:val="center"/>
              <w:rPr>
                <w:rFonts w:eastAsia="Times New Roman"/>
                <w:b/>
                <w:sz w:val="20"/>
                <w:szCs w:val="20"/>
                <w:lang w:eastAsia="sk-SK"/>
              </w:rPr>
            </w:pPr>
            <w:r w:rsidRPr="00954071">
              <w:rPr>
                <w:rFonts w:eastAsia="Times New Roman"/>
                <w:b/>
                <w:sz w:val="20"/>
                <w:szCs w:val="20"/>
                <w:lang w:eastAsia="sk-SK"/>
              </w:rPr>
              <w:t>Merateľný indikátor</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F991AB" w14:textId="77777777" w:rsidR="003B312B" w:rsidRPr="00954071" w:rsidRDefault="003B312B" w:rsidP="00B760B0">
            <w:pPr>
              <w:jc w:val="center"/>
              <w:rPr>
                <w:rFonts w:eastAsia="Times New Roman"/>
                <w:b/>
                <w:sz w:val="20"/>
                <w:szCs w:val="20"/>
                <w:lang w:eastAsia="sk-SK"/>
              </w:rPr>
            </w:pPr>
            <w:r w:rsidRPr="00954071">
              <w:rPr>
                <w:rFonts w:eastAsia="Times New Roman"/>
                <w:b/>
                <w:sz w:val="20"/>
                <w:szCs w:val="20"/>
                <w:lang w:eastAsia="sk-SK"/>
              </w:rPr>
              <w:t>Cieľová hodnota</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561162" w14:textId="77777777" w:rsidR="003B312B" w:rsidRPr="00954071" w:rsidRDefault="003B312B" w:rsidP="00B760B0">
            <w:pPr>
              <w:jc w:val="center"/>
              <w:rPr>
                <w:rFonts w:eastAsia="Times New Roman"/>
                <w:b/>
                <w:sz w:val="20"/>
                <w:szCs w:val="20"/>
                <w:lang w:eastAsia="sk-SK"/>
              </w:rPr>
            </w:pPr>
            <w:r w:rsidRPr="00954071">
              <w:rPr>
                <w:rFonts w:eastAsia="Times New Roman"/>
                <w:b/>
                <w:sz w:val="20"/>
                <w:szCs w:val="20"/>
                <w:lang w:eastAsia="sk-SK"/>
              </w:rPr>
              <w:t>Poznámky/Doplňujúce informácie</w:t>
            </w:r>
          </w:p>
        </w:tc>
      </w:tr>
      <w:tr w:rsidR="003B312B" w:rsidRPr="00B6615B" w14:paraId="111815BE" w14:textId="77777777" w:rsidTr="00B760B0">
        <w:trPr>
          <w:trHeight w:val="290"/>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8FA184" w14:textId="77777777" w:rsidR="003B312B" w:rsidRPr="00B6615B" w:rsidRDefault="003B312B" w:rsidP="00B760B0">
            <w:pPr>
              <w:jc w:val="center"/>
              <w:rPr>
                <w:rFonts w:eastAsia="Times New Roman"/>
                <w:sz w:val="18"/>
                <w:szCs w:val="18"/>
                <w:lang w:eastAsia="sk-SK"/>
              </w:rPr>
            </w:pPr>
            <w:r w:rsidRPr="00B6615B">
              <w:rPr>
                <w:rFonts w:eastAsia="Times New Roman"/>
                <w:sz w:val="18"/>
                <w:szCs w:val="18"/>
                <w:lang w:eastAsia="sk-SK"/>
              </w:rPr>
              <w:t>Výmera biotopu</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33F401" w14:textId="77777777" w:rsidR="003B312B" w:rsidRPr="00B6615B" w:rsidRDefault="003B312B" w:rsidP="00B760B0">
            <w:pPr>
              <w:jc w:val="center"/>
              <w:rPr>
                <w:rFonts w:eastAsia="Times New Roman"/>
                <w:sz w:val="18"/>
                <w:szCs w:val="18"/>
                <w:lang w:eastAsia="sk-SK"/>
              </w:rPr>
            </w:pPr>
            <w:r w:rsidRPr="00B6615B">
              <w:rPr>
                <w:rFonts w:eastAsia="Times New Roman"/>
                <w:sz w:val="18"/>
                <w:szCs w:val="18"/>
                <w:lang w:eastAsia="sk-SK"/>
              </w:rPr>
              <w:t>ha</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24CD44" w14:textId="40BA2963" w:rsidR="003B312B" w:rsidRPr="00B6615B" w:rsidRDefault="003B312B" w:rsidP="003B312B">
            <w:pPr>
              <w:rPr>
                <w:rFonts w:eastAsia="Times New Roman"/>
                <w:sz w:val="18"/>
                <w:szCs w:val="18"/>
                <w:lang w:eastAsia="sk-SK"/>
              </w:rPr>
            </w:pPr>
            <w:r>
              <w:rPr>
                <w:rFonts w:eastAsia="Times New Roman"/>
                <w:sz w:val="18"/>
                <w:szCs w:val="18"/>
                <w:lang w:eastAsia="sk-SK"/>
              </w:rPr>
              <w:t>1,8</w:t>
            </w:r>
            <w:r w:rsidRPr="00B6615B">
              <w:rPr>
                <w:rFonts w:eastAsia="Times New Roman"/>
                <w:sz w:val="18"/>
                <w:szCs w:val="18"/>
                <w:lang w:eastAsia="sk-SK"/>
              </w:rPr>
              <w:t xml:space="preserve"> ha</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E3754E" w14:textId="77777777" w:rsidR="003B312B" w:rsidRPr="00B6615B" w:rsidRDefault="003B312B" w:rsidP="00B760B0">
            <w:pPr>
              <w:jc w:val="center"/>
              <w:rPr>
                <w:rFonts w:eastAsia="Times New Roman"/>
                <w:sz w:val="18"/>
                <w:szCs w:val="18"/>
                <w:lang w:eastAsia="sk-SK"/>
              </w:rPr>
            </w:pPr>
            <w:r w:rsidRPr="00B6615B">
              <w:rPr>
                <w:rFonts w:eastAsia="Times New Roman"/>
                <w:sz w:val="18"/>
                <w:szCs w:val="18"/>
                <w:lang w:eastAsia="sk-SK"/>
              </w:rPr>
              <w:t>Min. udržať výmeru biotopu, príp. zvýšiť výmeru.</w:t>
            </w:r>
          </w:p>
        </w:tc>
      </w:tr>
      <w:tr w:rsidR="003B312B" w:rsidRPr="00B6615B" w14:paraId="3EBF1358" w14:textId="77777777" w:rsidTr="00B760B0">
        <w:trPr>
          <w:trHeight w:val="2900"/>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06DCC8" w14:textId="77777777" w:rsidR="003B312B" w:rsidRPr="00B6615B" w:rsidRDefault="003B312B" w:rsidP="00B760B0">
            <w:pPr>
              <w:jc w:val="center"/>
              <w:rPr>
                <w:rFonts w:eastAsia="Times New Roman"/>
                <w:sz w:val="18"/>
                <w:szCs w:val="18"/>
                <w:lang w:eastAsia="sk-SK"/>
              </w:rPr>
            </w:pPr>
            <w:r w:rsidRPr="00B6615B">
              <w:rPr>
                <w:rFonts w:eastAsia="Times New Roman"/>
                <w:sz w:val="18"/>
                <w:szCs w:val="18"/>
                <w:lang w:eastAsia="sk-SK"/>
              </w:rPr>
              <w:lastRenderedPageBreak/>
              <w:t>Zastúpenie charakteristických druhov</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50DEC9" w14:textId="77777777" w:rsidR="003B312B" w:rsidRPr="00B6615B" w:rsidRDefault="003B312B" w:rsidP="00B760B0">
            <w:pPr>
              <w:jc w:val="center"/>
              <w:rPr>
                <w:rFonts w:eastAsia="Times New Roman"/>
                <w:sz w:val="18"/>
                <w:szCs w:val="18"/>
                <w:lang w:eastAsia="sk-SK"/>
              </w:rPr>
            </w:pPr>
            <w:r w:rsidRPr="00B6615B">
              <w:rPr>
                <w:rFonts w:eastAsia="Times New Roman"/>
                <w:sz w:val="18"/>
                <w:szCs w:val="18"/>
                <w:lang w:eastAsia="sk-SK"/>
              </w:rPr>
              <w:t>počet druhov/16 m</w:t>
            </w:r>
            <w:r w:rsidRPr="006C2556">
              <w:rPr>
                <w:rFonts w:eastAsia="Times New Roman"/>
                <w:sz w:val="18"/>
                <w:szCs w:val="18"/>
                <w:vertAlign w:val="superscript"/>
                <w:lang w:eastAsia="sk-SK"/>
              </w:rPr>
              <w:t>2</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7FC812" w14:textId="77777777" w:rsidR="003B312B" w:rsidRPr="00B6615B" w:rsidRDefault="003B312B" w:rsidP="00B760B0">
            <w:pPr>
              <w:jc w:val="center"/>
              <w:rPr>
                <w:rFonts w:eastAsia="Times New Roman"/>
                <w:sz w:val="18"/>
                <w:szCs w:val="18"/>
                <w:lang w:eastAsia="sk-SK"/>
              </w:rPr>
            </w:pPr>
            <w:r w:rsidRPr="00B6615B">
              <w:rPr>
                <w:rFonts w:eastAsia="Times New Roman"/>
                <w:sz w:val="18"/>
                <w:szCs w:val="18"/>
                <w:lang w:eastAsia="sk-SK"/>
              </w:rPr>
              <w:t>najmenej 10 druhov</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2B288B" w14:textId="77777777" w:rsidR="003B312B" w:rsidRPr="00B6615B" w:rsidRDefault="003B312B" w:rsidP="00B760B0">
            <w:pPr>
              <w:jc w:val="center"/>
              <w:rPr>
                <w:rFonts w:eastAsia="Times New Roman"/>
                <w:sz w:val="18"/>
                <w:szCs w:val="18"/>
                <w:lang w:eastAsia="sk-SK"/>
              </w:rPr>
            </w:pPr>
            <w:r w:rsidRPr="00B6615B">
              <w:rPr>
                <w:rFonts w:eastAsia="Times New Roman"/>
                <w:sz w:val="18"/>
                <w:szCs w:val="18"/>
                <w:lang w:eastAsia="sk-SK"/>
              </w:rPr>
              <w:t xml:space="preserve">Charakteristické/typické druhové zloženie: </w:t>
            </w:r>
            <w:r w:rsidRPr="00B6615B">
              <w:rPr>
                <w:rFonts w:eastAsia="Times New Roman"/>
                <w:i/>
                <w:sz w:val="18"/>
                <w:szCs w:val="18"/>
                <w:lang w:eastAsia="sk-SK"/>
              </w:rPr>
              <w:t xml:space="preserv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3B312B" w:rsidRPr="00B6615B" w14:paraId="12305D51" w14:textId="77777777" w:rsidTr="00B760B0">
        <w:trPr>
          <w:trHeight w:val="290"/>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55EF4F" w14:textId="77777777" w:rsidR="003B312B" w:rsidRPr="00B6615B" w:rsidRDefault="003B312B" w:rsidP="00B760B0">
            <w:pPr>
              <w:jc w:val="center"/>
              <w:rPr>
                <w:rFonts w:eastAsia="Times New Roman"/>
                <w:sz w:val="18"/>
                <w:szCs w:val="18"/>
                <w:lang w:eastAsia="sk-SK"/>
              </w:rPr>
            </w:pPr>
            <w:r w:rsidRPr="00B6615B">
              <w:rPr>
                <w:rFonts w:eastAsia="Times New Roman"/>
                <w:sz w:val="18"/>
                <w:szCs w:val="18"/>
                <w:lang w:eastAsia="sk-SK"/>
              </w:rPr>
              <w:t>Vertikálna štruktúra biotopu</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CA8975" w14:textId="77777777" w:rsidR="003B312B" w:rsidRPr="00B6615B" w:rsidRDefault="003B312B" w:rsidP="00B760B0">
            <w:pPr>
              <w:jc w:val="center"/>
              <w:rPr>
                <w:rFonts w:eastAsia="Times New Roman"/>
                <w:sz w:val="18"/>
                <w:szCs w:val="18"/>
                <w:lang w:eastAsia="sk-SK"/>
              </w:rPr>
            </w:pPr>
            <w:r w:rsidRPr="00B6615B">
              <w:rPr>
                <w:rFonts w:eastAsia="Times New Roman"/>
                <w:sz w:val="18"/>
                <w:szCs w:val="18"/>
                <w:lang w:eastAsia="sk-SK"/>
              </w:rPr>
              <w:t>percento pokrytia drevín a krovín/plocha biotopu</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082C97" w14:textId="77777777" w:rsidR="003B312B" w:rsidRPr="00B6615B" w:rsidRDefault="003B312B" w:rsidP="00B760B0">
            <w:pPr>
              <w:jc w:val="center"/>
              <w:rPr>
                <w:rFonts w:eastAsia="Times New Roman"/>
                <w:sz w:val="18"/>
                <w:szCs w:val="18"/>
                <w:lang w:eastAsia="sk-SK"/>
              </w:rPr>
            </w:pPr>
            <w:r w:rsidRPr="00B6615B">
              <w:rPr>
                <w:rFonts w:eastAsia="Times New Roman"/>
                <w:sz w:val="18"/>
                <w:szCs w:val="18"/>
                <w:lang w:eastAsia="sk-SK"/>
              </w:rPr>
              <w:t>menej ako 40 %</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A36397" w14:textId="77777777" w:rsidR="003B312B" w:rsidRPr="00B6615B" w:rsidRDefault="003B312B" w:rsidP="00B760B0">
            <w:pPr>
              <w:jc w:val="center"/>
              <w:rPr>
                <w:rFonts w:eastAsia="Times New Roman"/>
                <w:sz w:val="18"/>
                <w:szCs w:val="18"/>
                <w:lang w:eastAsia="sk-SK"/>
              </w:rPr>
            </w:pPr>
            <w:r w:rsidRPr="00B6615B">
              <w:rPr>
                <w:rFonts w:eastAsia="Times New Roman"/>
                <w:sz w:val="20"/>
                <w:szCs w:val="20"/>
                <w:lang w:eastAsia="sk-SK"/>
              </w:rPr>
              <w:t>Udržané nízke zastúpenie drevín a krovín</w:t>
            </w:r>
          </w:p>
        </w:tc>
      </w:tr>
      <w:tr w:rsidR="003B312B" w:rsidRPr="00B6615B" w14:paraId="5408D83E" w14:textId="77777777" w:rsidTr="00B760B0">
        <w:trPr>
          <w:trHeight w:val="850"/>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78AE83" w14:textId="77777777" w:rsidR="003B312B" w:rsidRPr="00B6615B" w:rsidRDefault="003B312B" w:rsidP="00B760B0">
            <w:pPr>
              <w:jc w:val="center"/>
              <w:rPr>
                <w:rFonts w:eastAsia="Times New Roman"/>
                <w:sz w:val="18"/>
                <w:szCs w:val="18"/>
                <w:lang w:eastAsia="sk-SK"/>
              </w:rPr>
            </w:pPr>
            <w:r w:rsidRPr="00B6615B">
              <w:rPr>
                <w:rFonts w:eastAsia="Times New Roman"/>
                <w:sz w:val="18"/>
                <w:szCs w:val="18"/>
                <w:lang w:eastAsia="sk-SK"/>
              </w:rPr>
              <w:t>Zastúpenie alochtónnych/inváznych/invázne sa správajúcich druhov</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CBB960" w14:textId="77777777" w:rsidR="003B312B" w:rsidRPr="00B6615B" w:rsidRDefault="003B312B" w:rsidP="00B760B0">
            <w:pPr>
              <w:jc w:val="center"/>
              <w:rPr>
                <w:rFonts w:eastAsia="Times New Roman"/>
                <w:sz w:val="18"/>
                <w:szCs w:val="18"/>
                <w:lang w:eastAsia="sk-SK"/>
              </w:rPr>
            </w:pPr>
            <w:r w:rsidRPr="00B6615B">
              <w:rPr>
                <w:rFonts w:eastAsia="Times New Roman"/>
                <w:sz w:val="18"/>
                <w:szCs w:val="18"/>
                <w:lang w:eastAsia="sk-SK"/>
              </w:rPr>
              <w:t>percento pokrytia/25 m</w:t>
            </w:r>
            <w:r w:rsidRPr="0024685E">
              <w:rPr>
                <w:rFonts w:eastAsia="Times New Roman"/>
                <w:sz w:val="18"/>
                <w:szCs w:val="18"/>
                <w:vertAlign w:val="superscript"/>
                <w:lang w:eastAsia="sk-SK"/>
              </w:rPr>
              <w:t>2</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934CED" w14:textId="77777777" w:rsidR="003B312B" w:rsidRPr="00B6615B" w:rsidRDefault="003B312B" w:rsidP="00B760B0">
            <w:pPr>
              <w:jc w:val="center"/>
              <w:rPr>
                <w:rFonts w:eastAsia="Times New Roman"/>
                <w:sz w:val="18"/>
                <w:szCs w:val="18"/>
                <w:lang w:eastAsia="sk-SK"/>
              </w:rPr>
            </w:pPr>
            <w:r w:rsidRPr="00B6615B">
              <w:rPr>
                <w:rFonts w:eastAsia="Times New Roman"/>
                <w:sz w:val="18"/>
                <w:szCs w:val="18"/>
                <w:lang w:eastAsia="sk-SK"/>
              </w:rPr>
              <w:t>menej ako 15</w:t>
            </w:r>
            <w:r>
              <w:rPr>
                <w:rFonts w:eastAsia="Times New Roman"/>
                <w:sz w:val="18"/>
                <w:szCs w:val="18"/>
                <w:lang w:eastAsia="sk-SK"/>
              </w:rPr>
              <w:t xml:space="preserve"> </w:t>
            </w:r>
            <w:r w:rsidRPr="00B6615B">
              <w:rPr>
                <w:rFonts w:eastAsia="Times New Roman"/>
                <w:sz w:val="18"/>
                <w:szCs w:val="18"/>
                <w:lang w:eastAsia="sk-SK"/>
              </w:rPr>
              <w:t>%</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FAEAA7" w14:textId="77777777" w:rsidR="003B312B" w:rsidRPr="00B6615B" w:rsidRDefault="003B312B" w:rsidP="00B760B0">
            <w:pPr>
              <w:jc w:val="center"/>
              <w:rPr>
                <w:rFonts w:eastAsia="Times New Roman"/>
                <w:sz w:val="18"/>
                <w:szCs w:val="18"/>
                <w:lang w:eastAsia="sk-SK"/>
              </w:rPr>
            </w:pPr>
            <w:r w:rsidRPr="00B6615B">
              <w:rPr>
                <w:rFonts w:eastAsia="Times New Roman"/>
                <w:sz w:val="20"/>
                <w:szCs w:val="20"/>
                <w:lang w:eastAsia="sk-SK"/>
              </w:rPr>
              <w:t>Minimálne zastúpenie expanzívnych druhov</w:t>
            </w:r>
            <w:r w:rsidRPr="00B6615B">
              <w:rPr>
                <w:rFonts w:eastAsia="Times New Roman"/>
                <w:i/>
                <w:sz w:val="20"/>
                <w:szCs w:val="20"/>
                <w:lang w:eastAsia="sk-SK"/>
              </w:rPr>
              <w:t xml:space="preserve"> </w:t>
            </w:r>
            <w:r w:rsidRPr="00B6615B">
              <w:rPr>
                <w:rFonts w:eastAsia="Times New Roman"/>
                <w:i/>
                <w:sz w:val="18"/>
                <w:szCs w:val="18"/>
                <w:lang w:eastAsia="sk-SK"/>
              </w:rPr>
              <w:t>Arrhenatherum elatius, Calamagrostis epigejos</w:t>
            </w:r>
          </w:p>
        </w:tc>
      </w:tr>
    </w:tbl>
    <w:p w14:paraId="725C989D" w14:textId="4DF068DC" w:rsidR="003B312B" w:rsidRDefault="003B312B" w:rsidP="003B312B">
      <w:pPr>
        <w:rPr>
          <w:szCs w:val="24"/>
        </w:rPr>
      </w:pPr>
    </w:p>
    <w:p w14:paraId="0C8FD456" w14:textId="0D4AD722" w:rsidR="003B312B" w:rsidRPr="00B6615B" w:rsidRDefault="003B312B" w:rsidP="003B312B">
      <w:pPr>
        <w:rPr>
          <w:szCs w:val="24"/>
        </w:rPr>
      </w:pPr>
      <w:r w:rsidRPr="00B6615B">
        <w:rPr>
          <w:szCs w:val="24"/>
        </w:rPr>
        <w:t xml:space="preserve">Zlepšenie stavu biotopu druhu </w:t>
      </w:r>
      <w:r w:rsidRPr="00B6615B">
        <w:rPr>
          <w:b/>
          <w:szCs w:val="24"/>
        </w:rPr>
        <w:t>Kr2 (5130) Porasty borievky obyčajnej</w:t>
      </w:r>
      <w:r w:rsidRPr="00B6615B">
        <w:rPr>
          <w:szCs w:val="24"/>
        </w:rPr>
        <w:t xml:space="preserve"> za splnenia nasledovných atribútov:</w:t>
      </w:r>
    </w:p>
    <w:tbl>
      <w:tblPr>
        <w:tblW w:w="943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588"/>
        <w:gridCol w:w="1141"/>
        <w:gridCol w:w="1449"/>
        <w:gridCol w:w="4253"/>
      </w:tblGrid>
      <w:tr w:rsidR="003B312B" w:rsidRPr="00B6615B" w14:paraId="18D3632A" w14:textId="77777777" w:rsidTr="00B760B0">
        <w:trPr>
          <w:trHeight w:val="705"/>
        </w:trPr>
        <w:tc>
          <w:tcPr>
            <w:tcW w:w="25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D1A596" w14:textId="77777777" w:rsidR="003B312B" w:rsidRPr="00954071" w:rsidRDefault="003B312B" w:rsidP="00B760B0">
            <w:pPr>
              <w:jc w:val="center"/>
              <w:rPr>
                <w:rFonts w:eastAsia="Times New Roman"/>
                <w:b/>
                <w:sz w:val="20"/>
                <w:szCs w:val="20"/>
                <w:lang w:eastAsia="sk-SK"/>
              </w:rPr>
            </w:pPr>
            <w:r w:rsidRPr="00954071">
              <w:rPr>
                <w:rFonts w:eastAsia="Times New Roman"/>
                <w:b/>
                <w:sz w:val="20"/>
                <w:szCs w:val="20"/>
                <w:lang w:eastAsia="sk-SK"/>
              </w:rPr>
              <w:t>Parameter</w:t>
            </w:r>
          </w:p>
        </w:tc>
        <w:tc>
          <w:tcPr>
            <w:tcW w:w="11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CA23C3" w14:textId="77777777" w:rsidR="003B312B" w:rsidRPr="00954071" w:rsidRDefault="003B312B" w:rsidP="00B760B0">
            <w:pPr>
              <w:jc w:val="center"/>
              <w:rPr>
                <w:rFonts w:eastAsia="Times New Roman"/>
                <w:b/>
                <w:sz w:val="20"/>
                <w:szCs w:val="20"/>
                <w:lang w:eastAsia="sk-SK"/>
              </w:rPr>
            </w:pPr>
            <w:r w:rsidRPr="00954071">
              <w:rPr>
                <w:rFonts w:eastAsia="Times New Roman"/>
                <w:b/>
                <w:sz w:val="20"/>
                <w:szCs w:val="20"/>
                <w:lang w:eastAsia="sk-SK"/>
              </w:rPr>
              <w:t>Merateľný indikátor</w:t>
            </w:r>
          </w:p>
        </w:tc>
        <w:tc>
          <w:tcPr>
            <w:tcW w:w="14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CAD97D" w14:textId="77777777" w:rsidR="003B312B" w:rsidRPr="00954071" w:rsidRDefault="003B312B" w:rsidP="00B760B0">
            <w:pPr>
              <w:jc w:val="center"/>
              <w:rPr>
                <w:rFonts w:eastAsia="Times New Roman"/>
                <w:b/>
                <w:sz w:val="20"/>
                <w:szCs w:val="20"/>
                <w:lang w:eastAsia="sk-SK"/>
              </w:rPr>
            </w:pPr>
            <w:r w:rsidRPr="00954071">
              <w:rPr>
                <w:rFonts w:eastAsia="Times New Roman"/>
                <w:b/>
                <w:sz w:val="20"/>
                <w:szCs w:val="20"/>
                <w:lang w:eastAsia="sk-SK"/>
              </w:rPr>
              <w:t>Cieľová hodnota</w:t>
            </w:r>
          </w:p>
        </w:tc>
        <w:tc>
          <w:tcPr>
            <w:tcW w:w="42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066EBF" w14:textId="77777777" w:rsidR="003B312B" w:rsidRPr="00954071" w:rsidRDefault="003B312B" w:rsidP="00B760B0">
            <w:pPr>
              <w:jc w:val="center"/>
              <w:rPr>
                <w:rFonts w:eastAsia="Times New Roman"/>
                <w:b/>
                <w:sz w:val="20"/>
                <w:szCs w:val="20"/>
                <w:lang w:eastAsia="sk-SK"/>
              </w:rPr>
            </w:pPr>
            <w:r w:rsidRPr="00954071">
              <w:rPr>
                <w:rFonts w:eastAsia="Times New Roman"/>
                <w:b/>
                <w:sz w:val="20"/>
                <w:szCs w:val="20"/>
                <w:lang w:eastAsia="sk-SK"/>
              </w:rPr>
              <w:t>Poznámky/Doplňujúce informácie</w:t>
            </w:r>
          </w:p>
        </w:tc>
      </w:tr>
      <w:tr w:rsidR="00346236" w:rsidRPr="00B6615B" w14:paraId="6B9DADDF" w14:textId="77777777" w:rsidTr="00B760B0">
        <w:trPr>
          <w:trHeight w:val="290"/>
        </w:trPr>
        <w:tc>
          <w:tcPr>
            <w:tcW w:w="25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900A91" w14:textId="68059590" w:rsidR="00346236" w:rsidRPr="00B6615B" w:rsidRDefault="00346236" w:rsidP="00346236">
            <w:pPr>
              <w:jc w:val="center"/>
              <w:rPr>
                <w:rFonts w:eastAsia="Times New Roman"/>
                <w:sz w:val="18"/>
                <w:szCs w:val="18"/>
                <w:lang w:eastAsia="sk-SK"/>
              </w:rPr>
            </w:pPr>
            <w:r w:rsidRPr="00B6615B">
              <w:rPr>
                <w:rFonts w:eastAsia="Times New Roman"/>
                <w:sz w:val="18"/>
                <w:szCs w:val="18"/>
                <w:lang w:eastAsia="sk-SK"/>
              </w:rPr>
              <w:t>Výmera biotopu</w:t>
            </w:r>
          </w:p>
        </w:tc>
        <w:tc>
          <w:tcPr>
            <w:tcW w:w="11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F21B04" w14:textId="0E0E6602" w:rsidR="00346236" w:rsidRPr="00B6615B" w:rsidRDefault="00346236" w:rsidP="00346236">
            <w:pPr>
              <w:jc w:val="center"/>
              <w:rPr>
                <w:rFonts w:eastAsia="Times New Roman"/>
                <w:sz w:val="18"/>
                <w:szCs w:val="18"/>
                <w:lang w:eastAsia="sk-SK"/>
              </w:rPr>
            </w:pPr>
            <w:r w:rsidRPr="00B6615B">
              <w:rPr>
                <w:rFonts w:eastAsia="Times New Roman"/>
                <w:sz w:val="18"/>
                <w:szCs w:val="18"/>
                <w:lang w:eastAsia="sk-SK"/>
              </w:rPr>
              <w:t>ha</w:t>
            </w:r>
          </w:p>
        </w:tc>
        <w:tc>
          <w:tcPr>
            <w:tcW w:w="14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034717" w14:textId="00586A64" w:rsidR="00346236" w:rsidRPr="007C3137" w:rsidRDefault="00346236" w:rsidP="00346236">
            <w:pPr>
              <w:jc w:val="center"/>
              <w:rPr>
                <w:rFonts w:eastAsia="Times New Roman"/>
                <w:sz w:val="18"/>
                <w:szCs w:val="18"/>
                <w:lang w:eastAsia="sk-SK"/>
              </w:rPr>
            </w:pPr>
            <w:r w:rsidRPr="007C3137">
              <w:rPr>
                <w:rFonts w:eastAsia="Times New Roman"/>
                <w:sz w:val="18"/>
                <w:szCs w:val="18"/>
                <w:lang w:eastAsia="sk-SK"/>
              </w:rPr>
              <w:t>5,47 ha</w:t>
            </w:r>
          </w:p>
        </w:tc>
        <w:tc>
          <w:tcPr>
            <w:tcW w:w="42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CB0C25" w14:textId="46725C00" w:rsidR="00346236" w:rsidRPr="007C3137" w:rsidRDefault="00346236" w:rsidP="00346236">
            <w:pPr>
              <w:jc w:val="center"/>
              <w:rPr>
                <w:rFonts w:eastAsia="Times New Roman"/>
                <w:sz w:val="18"/>
                <w:szCs w:val="18"/>
                <w:lang w:eastAsia="sk-SK"/>
              </w:rPr>
            </w:pPr>
            <w:r w:rsidRPr="007C3137">
              <w:rPr>
                <w:rFonts w:eastAsia="Times New Roman"/>
                <w:sz w:val="18"/>
                <w:szCs w:val="18"/>
                <w:lang w:eastAsia="sk-SK"/>
              </w:rPr>
              <w:t>Udržať výmeru biotopu</w:t>
            </w:r>
          </w:p>
        </w:tc>
      </w:tr>
      <w:tr w:rsidR="003B312B" w:rsidRPr="00B6615B" w14:paraId="431F6418" w14:textId="77777777" w:rsidTr="00B760B0">
        <w:trPr>
          <w:trHeight w:val="2320"/>
        </w:trPr>
        <w:tc>
          <w:tcPr>
            <w:tcW w:w="25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243A53" w14:textId="77777777" w:rsidR="003B312B" w:rsidRPr="00B6615B" w:rsidRDefault="003B312B" w:rsidP="00B760B0">
            <w:pPr>
              <w:jc w:val="center"/>
              <w:rPr>
                <w:rFonts w:eastAsia="Times New Roman"/>
                <w:sz w:val="18"/>
                <w:szCs w:val="18"/>
                <w:lang w:eastAsia="sk-SK"/>
              </w:rPr>
            </w:pPr>
            <w:r w:rsidRPr="00B6615B">
              <w:rPr>
                <w:rFonts w:eastAsia="Times New Roman"/>
                <w:sz w:val="18"/>
                <w:szCs w:val="18"/>
                <w:lang w:eastAsia="sk-SK"/>
              </w:rPr>
              <w:t>Zastúpenie charakteristických druhov</w:t>
            </w:r>
          </w:p>
        </w:tc>
        <w:tc>
          <w:tcPr>
            <w:tcW w:w="11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DE54CC" w14:textId="77777777" w:rsidR="003B312B" w:rsidRPr="00B6615B" w:rsidRDefault="003B312B" w:rsidP="00B760B0">
            <w:pPr>
              <w:jc w:val="center"/>
              <w:rPr>
                <w:rFonts w:eastAsia="Times New Roman"/>
                <w:sz w:val="18"/>
                <w:szCs w:val="18"/>
                <w:lang w:eastAsia="sk-SK"/>
              </w:rPr>
            </w:pPr>
            <w:r w:rsidRPr="00B6615B">
              <w:rPr>
                <w:rFonts w:eastAsia="Times New Roman"/>
                <w:sz w:val="18"/>
                <w:szCs w:val="18"/>
                <w:lang w:eastAsia="sk-SK"/>
              </w:rPr>
              <w:t>počet druhov/16 m</w:t>
            </w:r>
            <w:r w:rsidRPr="006C2556">
              <w:rPr>
                <w:rFonts w:eastAsia="Times New Roman"/>
                <w:sz w:val="18"/>
                <w:szCs w:val="18"/>
                <w:vertAlign w:val="superscript"/>
                <w:lang w:eastAsia="sk-SK"/>
              </w:rPr>
              <w:t>2</w:t>
            </w:r>
          </w:p>
        </w:tc>
        <w:tc>
          <w:tcPr>
            <w:tcW w:w="14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67FD5D" w14:textId="77777777" w:rsidR="003B312B" w:rsidRPr="007C3137" w:rsidRDefault="003B312B" w:rsidP="00B760B0">
            <w:pPr>
              <w:jc w:val="center"/>
              <w:rPr>
                <w:rFonts w:eastAsia="Times New Roman"/>
                <w:sz w:val="18"/>
                <w:szCs w:val="18"/>
                <w:lang w:eastAsia="sk-SK"/>
              </w:rPr>
            </w:pPr>
            <w:r w:rsidRPr="007C3137">
              <w:rPr>
                <w:rFonts w:eastAsia="Times New Roman"/>
                <w:sz w:val="18"/>
                <w:szCs w:val="18"/>
                <w:lang w:eastAsia="sk-SK"/>
              </w:rPr>
              <w:t>najmenej 10 druhov</w:t>
            </w:r>
          </w:p>
        </w:tc>
        <w:tc>
          <w:tcPr>
            <w:tcW w:w="42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D1DC27" w14:textId="737E3D82" w:rsidR="003B312B" w:rsidRPr="007C3137" w:rsidRDefault="003B312B" w:rsidP="007417C9">
            <w:pPr>
              <w:jc w:val="center"/>
              <w:rPr>
                <w:rFonts w:eastAsia="Times New Roman"/>
                <w:i/>
                <w:sz w:val="18"/>
                <w:szCs w:val="18"/>
                <w:lang w:eastAsia="sk-SK"/>
              </w:rPr>
            </w:pPr>
            <w:r w:rsidRPr="007C3137">
              <w:rPr>
                <w:rFonts w:eastAsia="Times New Roman"/>
                <w:sz w:val="18"/>
                <w:szCs w:val="18"/>
                <w:lang w:eastAsia="sk-SK"/>
              </w:rPr>
              <w:t xml:space="preserve">Charakteristické/typické druhové zloženie: </w:t>
            </w:r>
            <w:r w:rsidRPr="007C3137">
              <w:rPr>
                <w:rFonts w:eastAsia="Times New Roman"/>
                <w:i/>
                <w:sz w:val="18"/>
                <w:szCs w:val="18"/>
                <w:lang w:eastAsia="sk-SK"/>
              </w:rPr>
              <w:t xml:space="preserve">Agrimonia eupatoria, Achillea millefolium agg., Anthyllis vulneraria, Arrhenatherum elatius, Asperula cynanchica, Berberis vulgaris, Brachypodium pinnatum, Briza media, Bromus erectus, Carex humilis, Carex tomentosa, Carlina acaulis, Carlina vulgaris, Colymbada scabiosa, Dianthus carthusianorum, Festuca rupicola, Festuca valesiaca, Genista sp., Hypericum perforatum, Juniperus communis, Leontodon hispidus, Pimpinella saxifraga, </w:t>
            </w:r>
            <w:r w:rsidR="008A518F" w:rsidRPr="007C3137">
              <w:rPr>
                <w:rFonts w:eastAsia="Times New Roman"/>
                <w:i/>
                <w:sz w:val="18"/>
                <w:szCs w:val="18"/>
                <w:lang w:eastAsia="sk-SK"/>
              </w:rPr>
              <w:t xml:space="preserve">Ophrys apifera, </w:t>
            </w:r>
            <w:r w:rsidR="007417C9" w:rsidRPr="007C3137">
              <w:rPr>
                <w:rFonts w:eastAsia="Times New Roman"/>
                <w:i/>
                <w:sz w:val="18"/>
                <w:szCs w:val="18"/>
                <w:lang w:eastAsia="sk-SK"/>
              </w:rPr>
              <w:t>Orchis militaris</w:t>
            </w:r>
            <w:r w:rsidR="00603649" w:rsidRPr="007C3137">
              <w:rPr>
                <w:rFonts w:eastAsia="Times New Roman"/>
                <w:i/>
                <w:sz w:val="18"/>
                <w:szCs w:val="18"/>
                <w:lang w:eastAsia="sk-SK"/>
              </w:rPr>
              <w:t>,</w:t>
            </w:r>
            <w:r w:rsidR="008A518F" w:rsidRPr="007C3137">
              <w:rPr>
                <w:rFonts w:eastAsia="Times New Roman"/>
                <w:i/>
                <w:sz w:val="18"/>
                <w:szCs w:val="18"/>
                <w:lang w:eastAsia="sk-SK"/>
              </w:rPr>
              <w:t xml:space="preserve"> Orchis purpurea,</w:t>
            </w:r>
            <w:r w:rsidR="00603649" w:rsidRPr="007C3137">
              <w:rPr>
                <w:rFonts w:eastAsia="Times New Roman"/>
                <w:i/>
                <w:sz w:val="18"/>
                <w:szCs w:val="18"/>
                <w:lang w:eastAsia="sk-SK"/>
              </w:rPr>
              <w:t xml:space="preserve"> </w:t>
            </w:r>
            <w:r w:rsidR="002F5436" w:rsidRPr="007C3137">
              <w:rPr>
                <w:rFonts w:eastAsia="Times New Roman"/>
                <w:i/>
                <w:sz w:val="18"/>
                <w:szCs w:val="18"/>
                <w:lang w:eastAsia="sk-SK"/>
              </w:rPr>
              <w:t xml:space="preserve">Orchis ustulata subsp. aestivalis, </w:t>
            </w:r>
            <w:r w:rsidRPr="007C3137">
              <w:rPr>
                <w:rFonts w:eastAsia="Times New Roman"/>
                <w:i/>
                <w:sz w:val="18"/>
                <w:szCs w:val="18"/>
                <w:lang w:eastAsia="sk-SK"/>
              </w:rPr>
              <w:t>Potentilla heptaphylla, Salvia pratensis, S. verticillata, Sanguisorba minor, Scabiosa ochroleuca, Teucrium chamaedrys</w:t>
            </w:r>
          </w:p>
          <w:p w14:paraId="3B6F97CD" w14:textId="48F7BB4E" w:rsidR="00603649" w:rsidRPr="007C3137" w:rsidRDefault="00603649" w:rsidP="007417C9">
            <w:pPr>
              <w:jc w:val="center"/>
              <w:rPr>
                <w:rFonts w:eastAsia="Times New Roman"/>
                <w:sz w:val="18"/>
                <w:szCs w:val="18"/>
                <w:lang w:eastAsia="sk-SK"/>
              </w:rPr>
            </w:pPr>
            <w:r w:rsidRPr="007C3137">
              <w:rPr>
                <w:rFonts w:eastAsia="Times New Roman"/>
                <w:i/>
                <w:sz w:val="18"/>
                <w:szCs w:val="18"/>
                <w:lang w:eastAsia="sk-SK"/>
              </w:rPr>
              <w:t>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3B312B" w:rsidRPr="00B6615B" w14:paraId="68F8C293" w14:textId="77777777" w:rsidTr="00B760B0">
        <w:trPr>
          <w:trHeight w:val="870"/>
        </w:trPr>
        <w:tc>
          <w:tcPr>
            <w:tcW w:w="25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4FD7A5" w14:textId="77777777" w:rsidR="003B312B" w:rsidRPr="00B6615B" w:rsidRDefault="003B312B" w:rsidP="00B760B0">
            <w:pPr>
              <w:jc w:val="center"/>
              <w:rPr>
                <w:rFonts w:eastAsia="Times New Roman"/>
                <w:sz w:val="18"/>
                <w:szCs w:val="18"/>
                <w:lang w:eastAsia="sk-SK"/>
              </w:rPr>
            </w:pPr>
            <w:r w:rsidRPr="00B6615B">
              <w:rPr>
                <w:rFonts w:eastAsia="Times New Roman"/>
                <w:sz w:val="18"/>
                <w:szCs w:val="18"/>
                <w:lang w:eastAsia="sk-SK"/>
              </w:rPr>
              <w:t>Vertikálna štruktúra biotopu</w:t>
            </w:r>
          </w:p>
        </w:tc>
        <w:tc>
          <w:tcPr>
            <w:tcW w:w="11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109022" w14:textId="77777777" w:rsidR="003B312B" w:rsidRPr="00B6615B" w:rsidRDefault="003B312B" w:rsidP="00B760B0">
            <w:pPr>
              <w:jc w:val="center"/>
              <w:rPr>
                <w:rFonts w:eastAsia="Times New Roman"/>
                <w:sz w:val="18"/>
                <w:szCs w:val="18"/>
                <w:lang w:eastAsia="sk-SK"/>
              </w:rPr>
            </w:pPr>
            <w:r w:rsidRPr="00B6615B">
              <w:rPr>
                <w:rFonts w:eastAsia="Times New Roman"/>
                <w:sz w:val="18"/>
                <w:szCs w:val="18"/>
                <w:lang w:eastAsia="sk-SK"/>
              </w:rPr>
              <w:t>percento pokrytia drevín a krovín/plocha biotopu</w:t>
            </w:r>
          </w:p>
        </w:tc>
        <w:tc>
          <w:tcPr>
            <w:tcW w:w="14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765538" w14:textId="77777777" w:rsidR="003B312B" w:rsidRPr="00B6615B" w:rsidRDefault="003B312B" w:rsidP="00B760B0">
            <w:pPr>
              <w:jc w:val="center"/>
              <w:rPr>
                <w:rFonts w:eastAsia="Times New Roman"/>
                <w:sz w:val="18"/>
                <w:szCs w:val="18"/>
                <w:lang w:eastAsia="sk-SK"/>
              </w:rPr>
            </w:pPr>
            <w:r w:rsidRPr="00B6615B">
              <w:rPr>
                <w:rFonts w:eastAsia="Times New Roman"/>
                <w:sz w:val="18"/>
                <w:szCs w:val="18"/>
                <w:lang w:eastAsia="sk-SK"/>
              </w:rPr>
              <w:t>30 – 70 %</w:t>
            </w:r>
          </w:p>
        </w:tc>
        <w:tc>
          <w:tcPr>
            <w:tcW w:w="42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B042A0" w14:textId="77777777" w:rsidR="003B312B" w:rsidRPr="00B6615B" w:rsidRDefault="003B312B" w:rsidP="00B760B0">
            <w:pPr>
              <w:jc w:val="center"/>
              <w:rPr>
                <w:rFonts w:eastAsia="Times New Roman"/>
                <w:sz w:val="18"/>
                <w:szCs w:val="18"/>
                <w:lang w:eastAsia="sk-SK"/>
              </w:rPr>
            </w:pPr>
            <w:r w:rsidRPr="00B6615B">
              <w:rPr>
                <w:rFonts w:eastAsia="Times New Roman"/>
                <w:sz w:val="18"/>
                <w:szCs w:val="18"/>
                <w:lang w:eastAsia="sk-SK"/>
              </w:rPr>
              <w:t>Stredne až husto zapojené porasty borievky obyčajnej, ktoré sa vytvorili na opustených pasienkoch alebo na extenzívne pasených plochách. V prípade zapájania porastov je potrebné odstraňovať/prerieďovať dreviny.</w:t>
            </w:r>
          </w:p>
        </w:tc>
      </w:tr>
      <w:tr w:rsidR="003B312B" w:rsidRPr="00B6615B" w14:paraId="7B1E4CE4" w14:textId="77777777" w:rsidTr="00B760B0">
        <w:trPr>
          <w:trHeight w:val="850"/>
        </w:trPr>
        <w:tc>
          <w:tcPr>
            <w:tcW w:w="25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4D6210" w14:textId="77777777" w:rsidR="003B312B" w:rsidRPr="00B6615B" w:rsidRDefault="003B312B" w:rsidP="00B760B0">
            <w:pPr>
              <w:jc w:val="center"/>
              <w:rPr>
                <w:rFonts w:eastAsia="Times New Roman"/>
                <w:sz w:val="18"/>
                <w:szCs w:val="18"/>
                <w:lang w:eastAsia="sk-SK"/>
              </w:rPr>
            </w:pPr>
            <w:r w:rsidRPr="00B6615B">
              <w:rPr>
                <w:rFonts w:eastAsia="Times New Roman"/>
                <w:sz w:val="18"/>
                <w:szCs w:val="18"/>
                <w:lang w:eastAsia="sk-SK"/>
              </w:rPr>
              <w:t>Zastúpenie alochtónnych/inváznych/invázne sa správajúcich druhov</w:t>
            </w:r>
          </w:p>
        </w:tc>
        <w:tc>
          <w:tcPr>
            <w:tcW w:w="11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B7BF6C" w14:textId="77777777" w:rsidR="003B312B" w:rsidRPr="00B6615B" w:rsidRDefault="003B312B" w:rsidP="00B760B0">
            <w:pPr>
              <w:jc w:val="center"/>
              <w:rPr>
                <w:rFonts w:eastAsia="Times New Roman"/>
                <w:sz w:val="18"/>
                <w:szCs w:val="18"/>
                <w:lang w:eastAsia="sk-SK"/>
              </w:rPr>
            </w:pPr>
            <w:r w:rsidRPr="00B6615B">
              <w:rPr>
                <w:rFonts w:eastAsia="Times New Roman"/>
                <w:sz w:val="18"/>
                <w:szCs w:val="18"/>
                <w:lang w:eastAsia="sk-SK"/>
              </w:rPr>
              <w:t>percento pokrytia/25 m</w:t>
            </w:r>
            <w:r w:rsidRPr="006C2556">
              <w:rPr>
                <w:rFonts w:eastAsia="Times New Roman"/>
                <w:sz w:val="18"/>
                <w:szCs w:val="18"/>
                <w:vertAlign w:val="superscript"/>
                <w:lang w:eastAsia="sk-SK"/>
              </w:rPr>
              <w:t>2</w:t>
            </w:r>
          </w:p>
        </w:tc>
        <w:tc>
          <w:tcPr>
            <w:tcW w:w="14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379A9B" w14:textId="77777777" w:rsidR="003B312B" w:rsidRPr="00B6615B" w:rsidRDefault="003B312B" w:rsidP="00B760B0">
            <w:pPr>
              <w:jc w:val="center"/>
              <w:rPr>
                <w:rFonts w:eastAsia="Times New Roman"/>
                <w:sz w:val="18"/>
                <w:szCs w:val="18"/>
                <w:lang w:eastAsia="sk-SK"/>
              </w:rPr>
            </w:pPr>
            <w:r w:rsidRPr="00B6615B">
              <w:rPr>
                <w:rFonts w:eastAsia="Times New Roman"/>
                <w:sz w:val="18"/>
                <w:szCs w:val="18"/>
                <w:lang w:eastAsia="sk-SK"/>
              </w:rPr>
              <w:t>menej ako 1 %</w:t>
            </w:r>
          </w:p>
        </w:tc>
        <w:tc>
          <w:tcPr>
            <w:tcW w:w="42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32F643" w14:textId="77777777" w:rsidR="003B312B" w:rsidRPr="00B6615B" w:rsidRDefault="003B312B" w:rsidP="00B760B0">
            <w:pPr>
              <w:jc w:val="center"/>
              <w:rPr>
                <w:rFonts w:eastAsia="Times New Roman"/>
                <w:sz w:val="18"/>
                <w:szCs w:val="18"/>
                <w:lang w:eastAsia="sk-SK"/>
              </w:rPr>
            </w:pPr>
            <w:r w:rsidRPr="00B6615B">
              <w:rPr>
                <w:rFonts w:eastAsia="Times New Roman"/>
                <w:sz w:val="18"/>
                <w:szCs w:val="18"/>
                <w:lang w:eastAsia="sk-SK"/>
              </w:rPr>
              <w:t>Minimálny výskyt nepôvodných invázne sa správajúcich druhov (</w:t>
            </w:r>
            <w:r w:rsidRPr="00B6615B">
              <w:rPr>
                <w:rFonts w:eastAsia="Times New Roman"/>
                <w:i/>
                <w:sz w:val="18"/>
                <w:szCs w:val="18"/>
                <w:lang w:eastAsia="sk-SK"/>
              </w:rPr>
              <w:t>Solidago canadensis</w:t>
            </w:r>
            <w:r w:rsidRPr="00B6615B">
              <w:rPr>
                <w:rFonts w:eastAsia="Times New Roman"/>
                <w:sz w:val="18"/>
                <w:szCs w:val="18"/>
                <w:lang w:eastAsia="sk-SK"/>
              </w:rPr>
              <w:t>)</w:t>
            </w:r>
          </w:p>
        </w:tc>
      </w:tr>
    </w:tbl>
    <w:p w14:paraId="67B8D865" w14:textId="77777777" w:rsidR="003B312B" w:rsidRDefault="003B312B" w:rsidP="0040026B">
      <w:pPr>
        <w:rPr>
          <w:color w:val="000000"/>
        </w:rPr>
      </w:pPr>
    </w:p>
    <w:p w14:paraId="2EC931E2" w14:textId="1390BF60" w:rsidR="0040026B" w:rsidRPr="00EF3712" w:rsidRDefault="003B312B" w:rsidP="0040026B">
      <w:pPr>
        <w:rPr>
          <w:rFonts w:eastAsia="Times New Roman"/>
          <w:i/>
          <w:color w:val="000000"/>
          <w:lang w:eastAsia="sk-SK"/>
        </w:rPr>
      </w:pPr>
      <w:r>
        <w:rPr>
          <w:color w:val="000000"/>
        </w:rPr>
        <w:t xml:space="preserve">Zlepšenie </w:t>
      </w:r>
      <w:r w:rsidR="0040026B">
        <w:rPr>
          <w:color w:val="000000"/>
        </w:rPr>
        <w:t>stavu</w:t>
      </w:r>
      <w:r w:rsidR="0040026B" w:rsidRPr="00EF3712">
        <w:rPr>
          <w:color w:val="000000"/>
        </w:rPr>
        <w:t xml:space="preserve"> </w:t>
      </w:r>
      <w:r w:rsidR="0040026B" w:rsidRPr="00EF3712">
        <w:rPr>
          <w:b/>
          <w:color w:val="000000"/>
        </w:rPr>
        <w:t xml:space="preserve">druhu </w:t>
      </w:r>
      <w:r w:rsidR="0040026B">
        <w:rPr>
          <w:rFonts w:eastAsia="Times New Roman"/>
          <w:b/>
          <w:i/>
          <w:color w:val="000000"/>
          <w:lang w:eastAsia="sk-SK"/>
        </w:rPr>
        <w:t xml:space="preserve">Cordulegastor heros </w:t>
      </w:r>
      <w:r w:rsidR="0040026B">
        <w:rPr>
          <w:color w:val="000000"/>
        </w:rPr>
        <w:t>za splnenia nasledovných atribútov</w:t>
      </w:r>
      <w:r w:rsidR="0040026B" w:rsidRPr="00EF3712">
        <w:rPr>
          <w:color w:val="000000"/>
        </w:rPr>
        <w:t xml:space="preserve">: </w:t>
      </w:r>
    </w:p>
    <w:tbl>
      <w:tblPr>
        <w:tblW w:w="4999" w:type="pct"/>
        <w:tblInd w:w="2" w:type="dxa"/>
        <w:tblCellMar>
          <w:left w:w="70" w:type="dxa"/>
          <w:right w:w="70" w:type="dxa"/>
        </w:tblCellMar>
        <w:tblLook w:val="00A0" w:firstRow="1" w:lastRow="0" w:firstColumn="1" w:lastColumn="0" w:noHBand="0" w:noVBand="0"/>
      </w:tblPr>
      <w:tblGrid>
        <w:gridCol w:w="1654"/>
        <w:gridCol w:w="1262"/>
        <w:gridCol w:w="1262"/>
        <w:gridCol w:w="4882"/>
      </w:tblGrid>
      <w:tr w:rsidR="007C3137" w:rsidRPr="00870D1F" w14:paraId="7D7F9126" w14:textId="77777777" w:rsidTr="007C3137">
        <w:trPr>
          <w:trHeight w:val="620"/>
        </w:trPr>
        <w:tc>
          <w:tcPr>
            <w:tcW w:w="1811" w:type="dxa"/>
            <w:tcBorders>
              <w:top w:val="single" w:sz="4" w:space="0" w:color="auto"/>
              <w:left w:val="single" w:sz="4" w:space="0" w:color="auto"/>
              <w:bottom w:val="single" w:sz="4" w:space="0" w:color="auto"/>
              <w:right w:val="single" w:sz="4" w:space="0" w:color="auto"/>
            </w:tcBorders>
            <w:noWrap/>
            <w:vAlign w:val="center"/>
          </w:tcPr>
          <w:p w14:paraId="2E3AB317" w14:textId="77777777" w:rsidR="0040026B" w:rsidRPr="00870D1F" w:rsidRDefault="0040026B" w:rsidP="00B760B0">
            <w:pPr>
              <w:jc w:val="center"/>
              <w:rPr>
                <w:b/>
                <w:color w:val="000000"/>
                <w:sz w:val="20"/>
                <w:szCs w:val="20"/>
                <w:lang w:eastAsia="sk-SK"/>
              </w:rPr>
            </w:pPr>
            <w:r w:rsidRPr="00870D1F">
              <w:rPr>
                <w:b/>
                <w:color w:val="000000"/>
                <w:sz w:val="20"/>
                <w:szCs w:val="20"/>
                <w:lang w:eastAsia="sk-SK"/>
              </w:rPr>
              <w:t>Parameter</w:t>
            </w:r>
          </w:p>
        </w:tc>
        <w:tc>
          <w:tcPr>
            <w:tcW w:w="1237" w:type="dxa"/>
            <w:tcBorders>
              <w:top w:val="single" w:sz="4" w:space="0" w:color="auto"/>
              <w:left w:val="nil"/>
              <w:bottom w:val="single" w:sz="4" w:space="0" w:color="auto"/>
              <w:right w:val="single" w:sz="4" w:space="0" w:color="auto"/>
            </w:tcBorders>
            <w:noWrap/>
            <w:vAlign w:val="center"/>
          </w:tcPr>
          <w:p w14:paraId="1CF534BD" w14:textId="77777777" w:rsidR="0040026B" w:rsidRPr="00870D1F" w:rsidRDefault="0040026B" w:rsidP="00B760B0">
            <w:pPr>
              <w:jc w:val="center"/>
              <w:rPr>
                <w:b/>
                <w:color w:val="000000"/>
                <w:sz w:val="20"/>
                <w:szCs w:val="20"/>
                <w:lang w:eastAsia="sk-SK"/>
              </w:rPr>
            </w:pPr>
            <w:r w:rsidRPr="00870D1F">
              <w:rPr>
                <w:b/>
                <w:color w:val="000000"/>
                <w:sz w:val="20"/>
                <w:szCs w:val="20"/>
                <w:lang w:eastAsia="sk-SK"/>
              </w:rPr>
              <w:t>Merateľnosť</w:t>
            </w:r>
          </w:p>
        </w:tc>
        <w:tc>
          <w:tcPr>
            <w:tcW w:w="1340" w:type="dxa"/>
            <w:tcBorders>
              <w:top w:val="single" w:sz="4" w:space="0" w:color="auto"/>
              <w:left w:val="nil"/>
              <w:bottom w:val="single" w:sz="4" w:space="0" w:color="auto"/>
              <w:right w:val="single" w:sz="4" w:space="0" w:color="auto"/>
            </w:tcBorders>
            <w:noWrap/>
            <w:vAlign w:val="center"/>
          </w:tcPr>
          <w:p w14:paraId="05F4FB69" w14:textId="77777777" w:rsidR="0040026B" w:rsidRPr="00870D1F" w:rsidRDefault="0040026B" w:rsidP="00B760B0">
            <w:pPr>
              <w:jc w:val="center"/>
              <w:rPr>
                <w:b/>
                <w:color w:val="000000"/>
                <w:sz w:val="20"/>
                <w:szCs w:val="20"/>
                <w:lang w:eastAsia="sk-SK"/>
              </w:rPr>
            </w:pPr>
            <w:r w:rsidRPr="00870D1F">
              <w:rPr>
                <w:b/>
                <w:color w:val="000000"/>
                <w:sz w:val="20"/>
                <w:szCs w:val="20"/>
                <w:lang w:eastAsia="sk-SK"/>
              </w:rPr>
              <w:t>Cieľová hodnota</w:t>
            </w:r>
          </w:p>
        </w:tc>
        <w:tc>
          <w:tcPr>
            <w:tcW w:w="4672" w:type="dxa"/>
            <w:tcBorders>
              <w:top w:val="single" w:sz="4" w:space="0" w:color="auto"/>
              <w:left w:val="nil"/>
              <w:bottom w:val="single" w:sz="4" w:space="0" w:color="auto"/>
              <w:right w:val="single" w:sz="4" w:space="0" w:color="auto"/>
            </w:tcBorders>
            <w:noWrap/>
            <w:vAlign w:val="center"/>
          </w:tcPr>
          <w:p w14:paraId="225DA494" w14:textId="77777777" w:rsidR="0040026B" w:rsidRPr="00870D1F" w:rsidRDefault="0040026B" w:rsidP="00B760B0">
            <w:pPr>
              <w:jc w:val="center"/>
              <w:rPr>
                <w:b/>
                <w:color w:val="000000"/>
                <w:sz w:val="20"/>
                <w:szCs w:val="20"/>
                <w:lang w:eastAsia="sk-SK"/>
              </w:rPr>
            </w:pPr>
            <w:r w:rsidRPr="00870D1F">
              <w:rPr>
                <w:b/>
                <w:color w:val="000000"/>
                <w:sz w:val="20"/>
                <w:szCs w:val="20"/>
                <w:lang w:eastAsia="sk-SK"/>
              </w:rPr>
              <w:t>Doplnkové informácie</w:t>
            </w:r>
          </w:p>
        </w:tc>
      </w:tr>
      <w:tr w:rsidR="007C3137" w:rsidRPr="00870D1F" w14:paraId="3257DA6F" w14:textId="77777777" w:rsidTr="007C3137">
        <w:trPr>
          <w:trHeight w:val="620"/>
        </w:trPr>
        <w:tc>
          <w:tcPr>
            <w:tcW w:w="1811" w:type="dxa"/>
            <w:tcBorders>
              <w:top w:val="single" w:sz="4" w:space="0" w:color="auto"/>
              <w:left w:val="single" w:sz="4" w:space="0" w:color="auto"/>
              <w:bottom w:val="single" w:sz="4" w:space="0" w:color="auto"/>
              <w:right w:val="single" w:sz="4" w:space="0" w:color="auto"/>
            </w:tcBorders>
            <w:noWrap/>
            <w:vAlign w:val="center"/>
          </w:tcPr>
          <w:p w14:paraId="21F05D06" w14:textId="77777777" w:rsidR="0040026B" w:rsidRPr="00870D1F" w:rsidRDefault="0040026B" w:rsidP="00B760B0">
            <w:pPr>
              <w:jc w:val="center"/>
              <w:rPr>
                <w:color w:val="000000"/>
                <w:sz w:val="20"/>
                <w:szCs w:val="20"/>
                <w:lang w:eastAsia="sk-SK"/>
              </w:rPr>
            </w:pPr>
            <w:r w:rsidRPr="00870D1F">
              <w:rPr>
                <w:color w:val="000000"/>
                <w:sz w:val="20"/>
                <w:szCs w:val="20"/>
                <w:lang w:eastAsia="sk-SK"/>
              </w:rPr>
              <w:t>veľkosť populácie</w:t>
            </w:r>
          </w:p>
        </w:tc>
        <w:tc>
          <w:tcPr>
            <w:tcW w:w="1237" w:type="dxa"/>
            <w:tcBorders>
              <w:top w:val="single" w:sz="4" w:space="0" w:color="auto"/>
              <w:left w:val="nil"/>
              <w:bottom w:val="single" w:sz="4" w:space="0" w:color="auto"/>
              <w:right w:val="single" w:sz="4" w:space="0" w:color="auto"/>
            </w:tcBorders>
            <w:noWrap/>
            <w:vAlign w:val="center"/>
          </w:tcPr>
          <w:p w14:paraId="1D2D74F1" w14:textId="77777777" w:rsidR="0040026B" w:rsidRPr="00870D1F" w:rsidRDefault="0040026B" w:rsidP="00B760B0">
            <w:pPr>
              <w:jc w:val="center"/>
              <w:rPr>
                <w:color w:val="000000"/>
                <w:sz w:val="20"/>
                <w:szCs w:val="20"/>
                <w:lang w:eastAsia="sk-SK"/>
              </w:rPr>
            </w:pPr>
            <w:r w:rsidRPr="00870D1F">
              <w:rPr>
                <w:color w:val="000000"/>
                <w:sz w:val="20"/>
                <w:szCs w:val="20"/>
                <w:lang w:eastAsia="sk-SK"/>
              </w:rPr>
              <w:t>Počet jedincov (adult)</w:t>
            </w:r>
          </w:p>
        </w:tc>
        <w:tc>
          <w:tcPr>
            <w:tcW w:w="1340" w:type="dxa"/>
            <w:tcBorders>
              <w:top w:val="single" w:sz="4" w:space="0" w:color="auto"/>
              <w:left w:val="nil"/>
              <w:bottom w:val="single" w:sz="4" w:space="0" w:color="auto"/>
              <w:right w:val="single" w:sz="4" w:space="0" w:color="auto"/>
            </w:tcBorders>
            <w:noWrap/>
            <w:vAlign w:val="center"/>
          </w:tcPr>
          <w:p w14:paraId="73EBF925" w14:textId="24E28721" w:rsidR="0040026B" w:rsidRPr="00870D1F" w:rsidRDefault="005502E6" w:rsidP="00B760B0">
            <w:pPr>
              <w:jc w:val="center"/>
              <w:rPr>
                <w:color w:val="000000"/>
                <w:sz w:val="20"/>
                <w:szCs w:val="20"/>
                <w:lang w:eastAsia="sk-SK"/>
              </w:rPr>
            </w:pPr>
            <w:r>
              <w:rPr>
                <w:color w:val="000000"/>
                <w:sz w:val="20"/>
                <w:szCs w:val="20"/>
                <w:lang w:eastAsia="sk-SK"/>
              </w:rPr>
              <w:t>Min. 5</w:t>
            </w:r>
            <w:r w:rsidR="0040026B">
              <w:rPr>
                <w:color w:val="000000"/>
                <w:sz w:val="20"/>
                <w:szCs w:val="20"/>
                <w:lang w:eastAsia="sk-SK"/>
              </w:rPr>
              <w:t>0</w:t>
            </w:r>
          </w:p>
        </w:tc>
        <w:tc>
          <w:tcPr>
            <w:tcW w:w="4672" w:type="dxa"/>
            <w:tcBorders>
              <w:top w:val="single" w:sz="4" w:space="0" w:color="auto"/>
              <w:left w:val="nil"/>
              <w:bottom w:val="single" w:sz="4" w:space="0" w:color="auto"/>
              <w:right w:val="single" w:sz="4" w:space="0" w:color="auto"/>
            </w:tcBorders>
            <w:noWrap/>
            <w:vAlign w:val="center"/>
          </w:tcPr>
          <w:p w14:paraId="3EC1F81A" w14:textId="7406AF17" w:rsidR="0040026B" w:rsidRPr="00870D1F" w:rsidRDefault="0040026B" w:rsidP="003B312B">
            <w:pPr>
              <w:jc w:val="center"/>
              <w:rPr>
                <w:color w:val="000000"/>
                <w:sz w:val="20"/>
                <w:szCs w:val="20"/>
                <w:lang w:eastAsia="sk-SK"/>
              </w:rPr>
            </w:pPr>
            <w:r>
              <w:rPr>
                <w:color w:val="000000"/>
                <w:sz w:val="20"/>
                <w:szCs w:val="20"/>
                <w:lang w:eastAsia="sk-SK"/>
              </w:rPr>
              <w:t>Zlepšenie veľkosti populácie, súčasná ve</w:t>
            </w:r>
            <w:r w:rsidR="0017617C">
              <w:rPr>
                <w:color w:val="000000"/>
                <w:sz w:val="20"/>
                <w:szCs w:val="20"/>
                <w:lang w:eastAsia="sk-SK"/>
              </w:rPr>
              <w:t xml:space="preserve">ľkosť populácie sa pohybuje na </w:t>
            </w:r>
            <w:r w:rsidR="003B312B">
              <w:rPr>
                <w:color w:val="000000"/>
                <w:sz w:val="20"/>
                <w:szCs w:val="20"/>
                <w:lang w:eastAsia="sk-SK"/>
              </w:rPr>
              <w:t xml:space="preserve">20 - </w:t>
            </w:r>
            <w:r w:rsidR="0017617C">
              <w:rPr>
                <w:color w:val="000000"/>
                <w:sz w:val="20"/>
                <w:szCs w:val="20"/>
                <w:lang w:eastAsia="sk-SK"/>
              </w:rPr>
              <w:t xml:space="preserve">50 </w:t>
            </w:r>
            <w:r w:rsidRPr="00870D1F">
              <w:rPr>
                <w:color w:val="000000"/>
                <w:sz w:val="20"/>
                <w:szCs w:val="20"/>
                <w:lang w:eastAsia="sk-SK"/>
              </w:rPr>
              <w:t>je</w:t>
            </w:r>
            <w:bookmarkStart w:id="0" w:name="_GoBack"/>
            <w:bookmarkEnd w:id="0"/>
            <w:r w:rsidRPr="00870D1F">
              <w:rPr>
                <w:color w:val="000000"/>
                <w:sz w:val="20"/>
                <w:szCs w:val="20"/>
                <w:lang w:eastAsia="sk-SK"/>
              </w:rPr>
              <w:t xml:space="preserve">dincov </w:t>
            </w:r>
          </w:p>
        </w:tc>
      </w:tr>
      <w:tr w:rsidR="007C3137" w:rsidRPr="00870D1F" w14:paraId="2673438D" w14:textId="77777777" w:rsidTr="007C3137">
        <w:trPr>
          <w:trHeight w:val="930"/>
        </w:trPr>
        <w:tc>
          <w:tcPr>
            <w:tcW w:w="1811" w:type="dxa"/>
            <w:tcBorders>
              <w:top w:val="nil"/>
              <w:left w:val="single" w:sz="4" w:space="0" w:color="auto"/>
              <w:bottom w:val="single" w:sz="4" w:space="0" w:color="auto"/>
              <w:right w:val="single" w:sz="4" w:space="0" w:color="auto"/>
            </w:tcBorders>
            <w:vAlign w:val="center"/>
          </w:tcPr>
          <w:p w14:paraId="6F6397C2" w14:textId="77777777" w:rsidR="0040026B" w:rsidRPr="00870D1F" w:rsidRDefault="0040026B" w:rsidP="00B760B0">
            <w:pPr>
              <w:jc w:val="center"/>
              <w:rPr>
                <w:color w:val="000000"/>
                <w:sz w:val="20"/>
                <w:szCs w:val="20"/>
                <w:lang w:eastAsia="sk-SK"/>
              </w:rPr>
            </w:pPr>
            <w:r w:rsidRPr="00870D1F">
              <w:rPr>
                <w:color w:val="000000"/>
                <w:sz w:val="20"/>
                <w:szCs w:val="20"/>
                <w:lang w:eastAsia="sk-SK"/>
              </w:rPr>
              <w:t>rozloha biotopu výskytu</w:t>
            </w:r>
          </w:p>
        </w:tc>
        <w:tc>
          <w:tcPr>
            <w:tcW w:w="1237" w:type="dxa"/>
            <w:tcBorders>
              <w:top w:val="nil"/>
              <w:left w:val="nil"/>
              <w:bottom w:val="single" w:sz="4" w:space="0" w:color="auto"/>
              <w:right w:val="single" w:sz="4" w:space="0" w:color="auto"/>
            </w:tcBorders>
            <w:noWrap/>
            <w:vAlign w:val="center"/>
          </w:tcPr>
          <w:p w14:paraId="5AC1D999" w14:textId="492CFADF" w:rsidR="0040026B" w:rsidRPr="00870D1F" w:rsidRDefault="003B312B" w:rsidP="00B760B0">
            <w:pPr>
              <w:jc w:val="center"/>
              <w:rPr>
                <w:color w:val="000000"/>
                <w:sz w:val="20"/>
                <w:szCs w:val="20"/>
                <w:lang w:eastAsia="sk-SK"/>
              </w:rPr>
            </w:pPr>
            <w:r>
              <w:rPr>
                <w:color w:val="000000"/>
                <w:sz w:val="20"/>
                <w:szCs w:val="20"/>
                <w:lang w:eastAsia="sk-SK"/>
              </w:rPr>
              <w:t>h</w:t>
            </w:r>
            <w:r w:rsidR="0040026B" w:rsidRPr="00870D1F">
              <w:rPr>
                <w:color w:val="000000"/>
                <w:sz w:val="20"/>
                <w:szCs w:val="20"/>
                <w:lang w:eastAsia="sk-SK"/>
              </w:rPr>
              <w:t>a</w:t>
            </w:r>
          </w:p>
        </w:tc>
        <w:tc>
          <w:tcPr>
            <w:tcW w:w="1340" w:type="dxa"/>
            <w:tcBorders>
              <w:top w:val="nil"/>
              <w:left w:val="nil"/>
              <w:bottom w:val="single" w:sz="4" w:space="0" w:color="auto"/>
              <w:right w:val="single" w:sz="4" w:space="0" w:color="auto"/>
            </w:tcBorders>
            <w:noWrap/>
            <w:vAlign w:val="center"/>
          </w:tcPr>
          <w:p w14:paraId="59C5A09E" w14:textId="3431A2DF" w:rsidR="0040026B" w:rsidRPr="00870D1F" w:rsidRDefault="009551A4" w:rsidP="00B760B0">
            <w:pPr>
              <w:jc w:val="center"/>
              <w:rPr>
                <w:color w:val="000000"/>
                <w:sz w:val="20"/>
                <w:szCs w:val="20"/>
                <w:lang w:eastAsia="sk-SK"/>
              </w:rPr>
            </w:pPr>
            <w:r w:rsidRPr="007C3137">
              <w:rPr>
                <w:sz w:val="20"/>
                <w:szCs w:val="20"/>
                <w:lang w:eastAsia="sk-SK"/>
              </w:rPr>
              <w:t>0,3</w:t>
            </w:r>
          </w:p>
        </w:tc>
        <w:tc>
          <w:tcPr>
            <w:tcW w:w="4672" w:type="dxa"/>
            <w:tcBorders>
              <w:top w:val="nil"/>
              <w:left w:val="nil"/>
              <w:bottom w:val="single" w:sz="4" w:space="0" w:color="auto"/>
              <w:right w:val="single" w:sz="4" w:space="0" w:color="auto"/>
            </w:tcBorders>
            <w:noWrap/>
            <w:vAlign w:val="center"/>
          </w:tcPr>
          <w:p w14:paraId="0DAFA5AB" w14:textId="77777777" w:rsidR="0040026B" w:rsidRPr="00870D1F" w:rsidRDefault="0040026B" w:rsidP="00B760B0">
            <w:pPr>
              <w:rPr>
                <w:color w:val="000000"/>
                <w:sz w:val="20"/>
                <w:szCs w:val="20"/>
                <w:lang w:eastAsia="sk-SK"/>
              </w:rPr>
            </w:pPr>
            <w:r w:rsidRPr="00870D1F">
              <w:rPr>
                <w:color w:val="000000"/>
                <w:sz w:val="20"/>
                <w:szCs w:val="20"/>
                <w:lang w:eastAsia="sk-SK"/>
              </w:rPr>
              <w:t>Udržaná výmera lužných lesov biotopu 91E0</w:t>
            </w:r>
          </w:p>
        </w:tc>
      </w:tr>
      <w:tr w:rsidR="007C3137" w:rsidRPr="00870D1F" w14:paraId="1FD929F6" w14:textId="77777777" w:rsidTr="007C3137">
        <w:trPr>
          <w:trHeight w:val="620"/>
        </w:trPr>
        <w:tc>
          <w:tcPr>
            <w:tcW w:w="1811" w:type="dxa"/>
            <w:tcBorders>
              <w:top w:val="nil"/>
              <w:left w:val="single" w:sz="4" w:space="0" w:color="auto"/>
              <w:bottom w:val="single" w:sz="4" w:space="0" w:color="auto"/>
              <w:right w:val="single" w:sz="4" w:space="0" w:color="auto"/>
            </w:tcBorders>
            <w:noWrap/>
            <w:vAlign w:val="center"/>
          </w:tcPr>
          <w:p w14:paraId="2EF33511" w14:textId="77777777" w:rsidR="0040026B" w:rsidRPr="00870D1F" w:rsidRDefault="0040026B" w:rsidP="00B760B0">
            <w:pPr>
              <w:jc w:val="center"/>
              <w:rPr>
                <w:color w:val="000000"/>
                <w:sz w:val="20"/>
                <w:szCs w:val="20"/>
                <w:lang w:eastAsia="sk-SK"/>
              </w:rPr>
            </w:pPr>
            <w:r w:rsidRPr="00870D1F">
              <w:rPr>
                <w:color w:val="000000"/>
                <w:sz w:val="18"/>
                <w:szCs w:val="18"/>
              </w:rPr>
              <w:t>Kvalita biotopu</w:t>
            </w:r>
          </w:p>
        </w:tc>
        <w:tc>
          <w:tcPr>
            <w:tcW w:w="1237" w:type="dxa"/>
            <w:tcBorders>
              <w:top w:val="nil"/>
              <w:left w:val="nil"/>
              <w:bottom w:val="single" w:sz="4" w:space="0" w:color="auto"/>
              <w:right w:val="single" w:sz="4" w:space="0" w:color="auto"/>
            </w:tcBorders>
            <w:noWrap/>
            <w:vAlign w:val="center"/>
          </w:tcPr>
          <w:p w14:paraId="43479389" w14:textId="77777777" w:rsidR="0040026B" w:rsidRPr="00870D1F" w:rsidRDefault="0040026B" w:rsidP="00B760B0">
            <w:pPr>
              <w:jc w:val="center"/>
              <w:rPr>
                <w:color w:val="000000"/>
                <w:sz w:val="20"/>
                <w:szCs w:val="20"/>
                <w:lang w:eastAsia="sk-SK"/>
              </w:rPr>
            </w:pPr>
            <w:r w:rsidRPr="00870D1F">
              <w:rPr>
                <w:color w:val="000000"/>
                <w:sz w:val="20"/>
                <w:szCs w:val="20"/>
                <w:lang w:eastAsia="sk-SK"/>
              </w:rPr>
              <w:t>Podiel toku v % s vyhovujúcimi podmienkami</w:t>
            </w:r>
          </w:p>
        </w:tc>
        <w:tc>
          <w:tcPr>
            <w:tcW w:w="1340" w:type="dxa"/>
            <w:tcBorders>
              <w:top w:val="nil"/>
              <w:left w:val="nil"/>
              <w:bottom w:val="single" w:sz="4" w:space="0" w:color="auto"/>
              <w:right w:val="single" w:sz="4" w:space="0" w:color="auto"/>
            </w:tcBorders>
            <w:noWrap/>
            <w:vAlign w:val="center"/>
          </w:tcPr>
          <w:p w14:paraId="2BF3B7C0" w14:textId="77777777" w:rsidR="0040026B" w:rsidRPr="00870D1F" w:rsidRDefault="0040026B" w:rsidP="00B760B0">
            <w:pPr>
              <w:jc w:val="center"/>
              <w:rPr>
                <w:color w:val="000000"/>
                <w:sz w:val="20"/>
                <w:szCs w:val="20"/>
                <w:lang w:eastAsia="sk-SK"/>
              </w:rPr>
            </w:pPr>
            <w:r w:rsidRPr="00870D1F">
              <w:rPr>
                <w:color w:val="000000"/>
                <w:sz w:val="20"/>
                <w:szCs w:val="20"/>
                <w:lang w:eastAsia="sk-SK"/>
              </w:rPr>
              <w:t>Viac ako 50 % toku s vyhovujúcimi podmienkami</w:t>
            </w:r>
          </w:p>
        </w:tc>
        <w:tc>
          <w:tcPr>
            <w:tcW w:w="4672" w:type="dxa"/>
            <w:tcBorders>
              <w:top w:val="nil"/>
              <w:left w:val="nil"/>
              <w:bottom w:val="single" w:sz="4" w:space="0" w:color="auto"/>
              <w:right w:val="single" w:sz="4" w:space="0" w:color="auto"/>
            </w:tcBorders>
            <w:vAlign w:val="center"/>
          </w:tcPr>
          <w:p w14:paraId="3FDD1771" w14:textId="77777777" w:rsidR="0040026B" w:rsidRPr="00870D1F" w:rsidRDefault="0040026B" w:rsidP="00B760B0">
            <w:pPr>
              <w:rPr>
                <w:color w:val="000000"/>
                <w:sz w:val="20"/>
                <w:szCs w:val="20"/>
                <w:lang w:eastAsia="sk-SK"/>
              </w:rPr>
            </w:pPr>
            <w:r w:rsidRPr="00870D1F">
              <w:rPr>
                <w:color w:val="000000"/>
                <w:sz w:val="20"/>
                <w:szCs w:val="20"/>
                <w:lang w:eastAsia="sk-SK"/>
              </w:rPr>
              <w:t>Úseky toku s výskytom piesčitého a jemne štrkovitého dna pre existenciu a vývoj lariev druhu a pobrežnou vegetáciou pre úkryt imág</w:t>
            </w:r>
          </w:p>
        </w:tc>
      </w:tr>
      <w:tr w:rsidR="007C3137" w:rsidRPr="00870D1F" w14:paraId="0110CA82" w14:textId="77777777" w:rsidTr="007C3137">
        <w:trPr>
          <w:trHeight w:val="620"/>
        </w:trPr>
        <w:tc>
          <w:tcPr>
            <w:tcW w:w="1811" w:type="dxa"/>
            <w:tcBorders>
              <w:top w:val="single" w:sz="4" w:space="0" w:color="auto"/>
              <w:left w:val="single" w:sz="4" w:space="0" w:color="auto"/>
              <w:bottom w:val="single" w:sz="4" w:space="0" w:color="auto"/>
              <w:right w:val="single" w:sz="4" w:space="0" w:color="auto"/>
            </w:tcBorders>
            <w:noWrap/>
          </w:tcPr>
          <w:p w14:paraId="692B8906" w14:textId="77777777" w:rsidR="0040026B" w:rsidRPr="00870D1F" w:rsidRDefault="0040026B" w:rsidP="00B760B0">
            <w:pPr>
              <w:jc w:val="center"/>
              <w:rPr>
                <w:color w:val="000000"/>
                <w:sz w:val="18"/>
                <w:szCs w:val="18"/>
              </w:rPr>
            </w:pPr>
            <w:r w:rsidRPr="00870D1F">
              <w:rPr>
                <w:color w:val="000000"/>
                <w:sz w:val="20"/>
                <w:szCs w:val="20"/>
              </w:rPr>
              <w:t xml:space="preserve">Kvalita vody </w:t>
            </w:r>
          </w:p>
        </w:tc>
        <w:tc>
          <w:tcPr>
            <w:tcW w:w="1237" w:type="dxa"/>
            <w:tcBorders>
              <w:top w:val="single" w:sz="4" w:space="0" w:color="auto"/>
              <w:left w:val="nil"/>
              <w:bottom w:val="single" w:sz="4" w:space="0" w:color="auto"/>
              <w:right w:val="single" w:sz="4" w:space="0" w:color="auto"/>
            </w:tcBorders>
            <w:noWrap/>
          </w:tcPr>
          <w:p w14:paraId="46349008" w14:textId="77777777" w:rsidR="0040026B" w:rsidRPr="00870D1F" w:rsidRDefault="0040026B" w:rsidP="00B760B0">
            <w:pPr>
              <w:jc w:val="center"/>
              <w:rPr>
                <w:color w:val="000000"/>
                <w:sz w:val="18"/>
                <w:szCs w:val="18"/>
              </w:rPr>
            </w:pPr>
            <w:r w:rsidRPr="00870D1F">
              <w:rPr>
                <w:color w:val="000000"/>
                <w:sz w:val="20"/>
                <w:szCs w:val="20"/>
              </w:rPr>
              <w:t>Monitoring kvality povrchových vôd (SHMU)</w:t>
            </w:r>
          </w:p>
        </w:tc>
        <w:tc>
          <w:tcPr>
            <w:tcW w:w="1340" w:type="dxa"/>
            <w:tcBorders>
              <w:top w:val="single" w:sz="4" w:space="0" w:color="auto"/>
              <w:left w:val="nil"/>
              <w:bottom w:val="single" w:sz="4" w:space="0" w:color="auto"/>
              <w:right w:val="single" w:sz="4" w:space="0" w:color="auto"/>
            </w:tcBorders>
            <w:noWrap/>
          </w:tcPr>
          <w:p w14:paraId="69866F7A" w14:textId="77777777" w:rsidR="0040026B" w:rsidRPr="00870D1F" w:rsidRDefault="0040026B" w:rsidP="00B760B0">
            <w:pPr>
              <w:jc w:val="center"/>
              <w:rPr>
                <w:color w:val="000000"/>
                <w:sz w:val="18"/>
                <w:szCs w:val="18"/>
              </w:rPr>
            </w:pPr>
            <w:r w:rsidRPr="00870D1F">
              <w:rPr>
                <w:color w:val="000000"/>
                <w:sz w:val="20"/>
                <w:szCs w:val="20"/>
              </w:rPr>
              <w:t>vyhovujúce</w:t>
            </w:r>
            <w:r w:rsidRPr="00870D1F" w:rsidDel="008E1527">
              <w:rPr>
                <w:color w:val="000000"/>
                <w:sz w:val="20"/>
                <w:szCs w:val="20"/>
              </w:rPr>
              <w:t xml:space="preserve"> </w:t>
            </w:r>
          </w:p>
        </w:tc>
        <w:tc>
          <w:tcPr>
            <w:tcW w:w="4672" w:type="dxa"/>
            <w:tcBorders>
              <w:top w:val="single" w:sz="4" w:space="0" w:color="auto"/>
              <w:left w:val="nil"/>
              <w:bottom w:val="single" w:sz="4" w:space="0" w:color="auto"/>
              <w:right w:val="single" w:sz="4" w:space="0" w:color="auto"/>
            </w:tcBorders>
          </w:tcPr>
          <w:p w14:paraId="656F7CBA" w14:textId="77777777" w:rsidR="0040026B" w:rsidRPr="00870D1F" w:rsidRDefault="0040026B" w:rsidP="00B760B0">
            <w:pPr>
              <w:rPr>
                <w:color w:val="000000"/>
                <w:sz w:val="18"/>
                <w:szCs w:val="18"/>
              </w:rPr>
            </w:pPr>
            <w:r w:rsidRPr="00870D1F">
              <w:rPr>
                <w:color w:val="000000"/>
                <w:sz w:val="20"/>
                <w:szCs w:val="20"/>
              </w:rPr>
              <w:t>Druh v zmysle výsledkov sledovania stavu kvality vody v toku vyžaduje pre zachovanie stavu vyhovujúce výsledky v zmysle platných metodík na hodnotenie stavu kvality povrchových vôd. (</w:t>
            </w:r>
            <w:hyperlink r:id="rId4" w:history="1">
              <w:r w:rsidRPr="00870D1F">
                <w:rPr>
                  <w:rStyle w:val="Hypertextovprepojenie"/>
                  <w:color w:val="000000"/>
                  <w:sz w:val="20"/>
                  <w:szCs w:val="20"/>
                </w:rPr>
                <w:t>http://www.shmu.sk/sk/?page=1&amp;id=kvalita_povrchovych_vod</w:t>
              </w:r>
            </w:hyperlink>
            <w:r w:rsidRPr="00870D1F">
              <w:rPr>
                <w:color w:val="000000"/>
                <w:sz w:val="20"/>
                <w:szCs w:val="20"/>
              </w:rPr>
              <w:t xml:space="preserve">) </w:t>
            </w:r>
          </w:p>
        </w:tc>
      </w:tr>
    </w:tbl>
    <w:p w14:paraId="2DC9B53D" w14:textId="7673FCB8" w:rsidR="0040026B" w:rsidRDefault="0040026B" w:rsidP="00CB291C">
      <w:pPr>
        <w:pBdr>
          <w:top w:val="nil"/>
          <w:left w:val="nil"/>
          <w:bottom w:val="nil"/>
          <w:right w:val="nil"/>
          <w:between w:val="nil"/>
        </w:pBdr>
      </w:pPr>
    </w:p>
    <w:sectPr w:rsidR="004002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Arial">
    <w:altName w:val="ARIAL HEBREW LIGHT"/>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charset w:val="00"/>
    <w:family w:val="roman"/>
    <w:pitch w:val="variable"/>
  </w:font>
  <w:font w:name="Liberation Serif">
    <w:altName w:val="Times New Roman"/>
    <w:charset w:val="EE"/>
    <w:family w:val="roman"/>
    <w:pitch w:val="variable"/>
  </w:font>
  <w:font w:name="Mangal">
    <w:panose1 w:val="00000400000000000000"/>
    <w:charset w:val="00"/>
    <w:family w:val="roman"/>
    <w:pitch w:val="variable"/>
    <w:sig w:usb0="00008003" w:usb1="00000000" w:usb2="00000000" w:usb3="00000000" w:csb0="00000001" w:csb1="00000000"/>
  </w:font>
  <w:font w:name="font422">
    <w:altName w:val="Times New Roman"/>
    <w:charset w:val="EE"/>
    <w:family w:val="auto"/>
    <w:pitch w:val="variable"/>
  </w:font>
  <w:font w:name="Consolas">
    <w:panose1 w:val="020B0609020204030204"/>
    <w:charset w:val="EE"/>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23"/>
    <w:rsid w:val="00013F59"/>
    <w:rsid w:val="00065DE6"/>
    <w:rsid w:val="000A4F43"/>
    <w:rsid w:val="000E4411"/>
    <w:rsid w:val="0017617C"/>
    <w:rsid w:val="001C1B63"/>
    <w:rsid w:val="002D5234"/>
    <w:rsid w:val="002F5436"/>
    <w:rsid w:val="00301394"/>
    <w:rsid w:val="0034343B"/>
    <w:rsid w:val="00343535"/>
    <w:rsid w:val="00346236"/>
    <w:rsid w:val="00350199"/>
    <w:rsid w:val="0036159F"/>
    <w:rsid w:val="0036450D"/>
    <w:rsid w:val="003B312B"/>
    <w:rsid w:val="0040026B"/>
    <w:rsid w:val="00433C4F"/>
    <w:rsid w:val="004F7434"/>
    <w:rsid w:val="005502E6"/>
    <w:rsid w:val="00577A3C"/>
    <w:rsid w:val="0059408B"/>
    <w:rsid w:val="00603649"/>
    <w:rsid w:val="0060686A"/>
    <w:rsid w:val="00625435"/>
    <w:rsid w:val="0068078E"/>
    <w:rsid w:val="006C1712"/>
    <w:rsid w:val="006D1A79"/>
    <w:rsid w:val="00700F12"/>
    <w:rsid w:val="007162C0"/>
    <w:rsid w:val="00723DDF"/>
    <w:rsid w:val="00730E44"/>
    <w:rsid w:val="007417C9"/>
    <w:rsid w:val="007B2A99"/>
    <w:rsid w:val="007C3137"/>
    <w:rsid w:val="007E17F5"/>
    <w:rsid w:val="007F300A"/>
    <w:rsid w:val="0082734D"/>
    <w:rsid w:val="008334A2"/>
    <w:rsid w:val="008A518F"/>
    <w:rsid w:val="008C33F7"/>
    <w:rsid w:val="009248FD"/>
    <w:rsid w:val="009551A4"/>
    <w:rsid w:val="009F4237"/>
    <w:rsid w:val="00A025D2"/>
    <w:rsid w:val="00A6331E"/>
    <w:rsid w:val="00A64F08"/>
    <w:rsid w:val="00AE5517"/>
    <w:rsid w:val="00B07C22"/>
    <w:rsid w:val="00B81822"/>
    <w:rsid w:val="00BC7926"/>
    <w:rsid w:val="00CB291C"/>
    <w:rsid w:val="00CF2E50"/>
    <w:rsid w:val="00D44504"/>
    <w:rsid w:val="00D5680A"/>
    <w:rsid w:val="00D63042"/>
    <w:rsid w:val="00D67D7C"/>
    <w:rsid w:val="00E30B59"/>
    <w:rsid w:val="00E434CB"/>
    <w:rsid w:val="00E43A23"/>
    <w:rsid w:val="00EA1DAE"/>
    <w:rsid w:val="00F33CC8"/>
    <w:rsid w:val="00F560F1"/>
    <w:rsid w:val="00FB6957"/>
    <w:rsid w:val="00FE11A1"/>
    <w:rsid w:val="00FE40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626C"/>
  <w15:chartTrackingRefBased/>
  <w15:docId w15:val="{E40752F0-EB4F-4879-9821-FB0BD372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43A23"/>
    <w:pPr>
      <w:spacing w:after="120" w:line="240" w:lineRule="auto"/>
      <w:jc w:val="both"/>
    </w:pPr>
    <w:rPr>
      <w:rFonts w:ascii="Times New Roman" w:eastAsia="Calibri" w:hAnsi="Times New Roman" w:cs="Times New Roman"/>
      <w:sz w:val="24"/>
    </w:rPr>
  </w:style>
  <w:style w:type="paragraph" w:styleId="Nadpis1">
    <w:name w:val="heading 1"/>
    <w:basedOn w:val="Normlny"/>
    <w:link w:val="Nadpis1Char"/>
    <w:uiPriority w:val="9"/>
    <w:qFormat/>
    <w:rsid w:val="00E43A23"/>
    <w:pPr>
      <w:spacing w:before="100" w:beforeAutospacing="1" w:after="360"/>
      <w:jc w:val="left"/>
      <w:outlineLvl w:val="0"/>
    </w:pPr>
    <w:rPr>
      <w:rFonts w:eastAsia="Times New Roman"/>
      <w:b/>
      <w:bCs/>
      <w:kern w:val="36"/>
      <w:sz w:val="36"/>
      <w:szCs w:val="48"/>
      <w:lang w:val="x-none" w:eastAsia="sk-SK"/>
    </w:rPr>
  </w:style>
  <w:style w:type="paragraph" w:styleId="Nadpis2">
    <w:name w:val="heading 2"/>
    <w:aliases w:val="Nadpis 1.1"/>
    <w:basedOn w:val="Normlny"/>
    <w:next w:val="Normlny"/>
    <w:link w:val="Nadpis2Char"/>
    <w:uiPriority w:val="9"/>
    <w:unhideWhenUsed/>
    <w:qFormat/>
    <w:rsid w:val="00E43A23"/>
    <w:pPr>
      <w:keepNext/>
      <w:keepLines/>
      <w:spacing w:after="240"/>
      <w:outlineLvl w:val="1"/>
    </w:pPr>
    <w:rPr>
      <w:rFonts w:eastAsia="Times New Roman"/>
      <w:b/>
      <w:color w:val="000000"/>
      <w:sz w:val="30"/>
      <w:szCs w:val="26"/>
      <w:lang w:val="x-none" w:eastAsia="x-none"/>
    </w:rPr>
  </w:style>
  <w:style w:type="paragraph" w:styleId="Nadpis3">
    <w:name w:val="heading 3"/>
    <w:aliases w:val="Nadpis 1.1.1"/>
    <w:basedOn w:val="Normlny"/>
    <w:next w:val="Normlny"/>
    <w:link w:val="Nadpis3Char"/>
    <w:uiPriority w:val="9"/>
    <w:unhideWhenUsed/>
    <w:qFormat/>
    <w:rsid w:val="00E43A23"/>
    <w:pPr>
      <w:keepNext/>
      <w:keepLines/>
      <w:spacing w:after="160"/>
      <w:outlineLvl w:val="2"/>
    </w:pPr>
    <w:rPr>
      <w:rFonts w:eastAsia="Times New Roman"/>
      <w:b/>
      <w:color w:val="000000"/>
      <w:sz w:val="26"/>
      <w:szCs w:val="24"/>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43A23"/>
    <w:rPr>
      <w:rFonts w:ascii="Times New Roman" w:eastAsia="Times New Roman" w:hAnsi="Times New Roman" w:cs="Times New Roman"/>
      <w:b/>
      <w:bCs/>
      <w:kern w:val="36"/>
      <w:sz w:val="36"/>
      <w:szCs w:val="48"/>
      <w:lang w:val="x-none" w:eastAsia="sk-SK"/>
    </w:rPr>
  </w:style>
  <w:style w:type="character" w:customStyle="1" w:styleId="Nadpis2Char">
    <w:name w:val="Nadpis 2 Char"/>
    <w:aliases w:val="Nadpis 1.1 Char"/>
    <w:basedOn w:val="Predvolenpsmoodseku"/>
    <w:link w:val="Nadpis2"/>
    <w:uiPriority w:val="9"/>
    <w:rsid w:val="00E43A23"/>
    <w:rPr>
      <w:rFonts w:ascii="Times New Roman" w:eastAsia="Times New Roman" w:hAnsi="Times New Roman" w:cs="Times New Roman"/>
      <w:b/>
      <w:color w:val="000000"/>
      <w:sz w:val="30"/>
      <w:szCs w:val="26"/>
      <w:lang w:val="x-none" w:eastAsia="x-none"/>
    </w:rPr>
  </w:style>
  <w:style w:type="character" w:customStyle="1" w:styleId="Nadpis3Char">
    <w:name w:val="Nadpis 3 Char"/>
    <w:aliases w:val="Nadpis 1.1.1 Char"/>
    <w:basedOn w:val="Predvolenpsmoodseku"/>
    <w:link w:val="Nadpis3"/>
    <w:uiPriority w:val="9"/>
    <w:rsid w:val="00E43A23"/>
    <w:rPr>
      <w:rFonts w:ascii="Times New Roman" w:eastAsia="Times New Roman" w:hAnsi="Times New Roman" w:cs="Times New Roman"/>
      <w:b/>
      <w:color w:val="000000"/>
      <w:sz w:val="26"/>
      <w:szCs w:val="24"/>
      <w:lang w:val="x-none" w:eastAsia="x-none"/>
    </w:rPr>
  </w:style>
  <w:style w:type="paragraph" w:styleId="Odsekzoznamu">
    <w:name w:val="List Paragraph"/>
    <w:basedOn w:val="Normlny"/>
    <w:uiPriority w:val="34"/>
    <w:qFormat/>
    <w:rsid w:val="00E43A23"/>
    <w:pPr>
      <w:ind w:left="720"/>
      <w:contextualSpacing/>
    </w:pPr>
  </w:style>
  <w:style w:type="paragraph" w:styleId="Hlavika">
    <w:name w:val="header"/>
    <w:basedOn w:val="Normlny"/>
    <w:link w:val="HlavikaChar"/>
    <w:unhideWhenUsed/>
    <w:rsid w:val="00E43A23"/>
    <w:pPr>
      <w:tabs>
        <w:tab w:val="center" w:pos="4536"/>
        <w:tab w:val="right" w:pos="9072"/>
      </w:tabs>
      <w:spacing w:after="0"/>
    </w:pPr>
    <w:rPr>
      <w:rFonts w:ascii="Calibri" w:hAnsi="Calibri"/>
      <w:sz w:val="20"/>
      <w:szCs w:val="20"/>
      <w:lang w:val="x-none" w:eastAsia="x-none"/>
    </w:rPr>
  </w:style>
  <w:style w:type="character" w:customStyle="1" w:styleId="HlavikaChar">
    <w:name w:val="Hlavička Char"/>
    <w:basedOn w:val="Predvolenpsmoodseku"/>
    <w:link w:val="Hlavika"/>
    <w:qFormat/>
    <w:rsid w:val="00E43A23"/>
    <w:rPr>
      <w:rFonts w:ascii="Calibri" w:eastAsia="Calibri" w:hAnsi="Calibri" w:cs="Times New Roman"/>
      <w:sz w:val="20"/>
      <w:szCs w:val="20"/>
      <w:lang w:val="x-none" w:eastAsia="x-none"/>
    </w:rPr>
  </w:style>
  <w:style w:type="paragraph" w:styleId="Pta">
    <w:name w:val="footer"/>
    <w:basedOn w:val="Normlny"/>
    <w:link w:val="PtaChar"/>
    <w:uiPriority w:val="99"/>
    <w:unhideWhenUsed/>
    <w:rsid w:val="00E43A23"/>
    <w:pPr>
      <w:tabs>
        <w:tab w:val="center" w:pos="4536"/>
        <w:tab w:val="right" w:pos="9072"/>
      </w:tabs>
      <w:spacing w:after="0"/>
    </w:pPr>
    <w:rPr>
      <w:rFonts w:ascii="Calibri" w:hAnsi="Calibri"/>
      <w:sz w:val="20"/>
      <w:szCs w:val="20"/>
      <w:lang w:val="x-none" w:eastAsia="x-none"/>
    </w:rPr>
  </w:style>
  <w:style w:type="character" w:customStyle="1" w:styleId="PtaChar">
    <w:name w:val="Päta Char"/>
    <w:basedOn w:val="Predvolenpsmoodseku"/>
    <w:link w:val="Pta"/>
    <w:uiPriority w:val="99"/>
    <w:rsid w:val="00E43A23"/>
    <w:rPr>
      <w:rFonts w:ascii="Calibri" w:eastAsia="Calibri" w:hAnsi="Calibri" w:cs="Times New Roman"/>
      <w:sz w:val="20"/>
      <w:szCs w:val="20"/>
      <w:lang w:val="x-none" w:eastAsia="x-none"/>
    </w:rPr>
  </w:style>
  <w:style w:type="paragraph" w:customStyle="1" w:styleId="Normlny1">
    <w:name w:val="Normálny1"/>
    <w:rsid w:val="00E43A23"/>
    <w:pPr>
      <w:widowControl w:val="0"/>
      <w:autoSpaceDE w:val="0"/>
      <w:autoSpaceDN w:val="0"/>
      <w:spacing w:after="0" w:line="240" w:lineRule="auto"/>
    </w:pPr>
    <w:rPr>
      <w:rFonts w:ascii="Arial" w:eastAsia="Times New Roman" w:hAnsi="Arial" w:cs="Arial"/>
      <w:sz w:val="20"/>
      <w:szCs w:val="20"/>
      <w:lang w:val="cs-CZ"/>
    </w:rPr>
  </w:style>
  <w:style w:type="paragraph" w:styleId="Zkladntext">
    <w:name w:val="Body Text"/>
    <w:basedOn w:val="Normlny"/>
    <w:link w:val="ZkladntextChar"/>
    <w:uiPriority w:val="99"/>
    <w:rsid w:val="00E43A23"/>
    <w:pPr>
      <w:spacing w:after="0"/>
      <w:jc w:val="center"/>
    </w:pPr>
    <w:rPr>
      <w:rFonts w:eastAsia="Times New Roman"/>
      <w:b/>
      <w:bCs/>
      <w:szCs w:val="24"/>
      <w:lang w:val="x-none" w:eastAsia="cs-CZ"/>
    </w:rPr>
  </w:style>
  <w:style w:type="character" w:customStyle="1" w:styleId="ZkladntextChar">
    <w:name w:val="Základný text Char"/>
    <w:basedOn w:val="Predvolenpsmoodseku"/>
    <w:link w:val="Zkladntext"/>
    <w:uiPriority w:val="99"/>
    <w:qFormat/>
    <w:rsid w:val="00E43A23"/>
    <w:rPr>
      <w:rFonts w:ascii="Times New Roman" w:eastAsia="Times New Roman" w:hAnsi="Times New Roman" w:cs="Times New Roman"/>
      <w:b/>
      <w:bCs/>
      <w:sz w:val="24"/>
      <w:szCs w:val="24"/>
      <w:lang w:val="x-none" w:eastAsia="cs-CZ"/>
    </w:rPr>
  </w:style>
  <w:style w:type="character" w:customStyle="1" w:styleId="ZarkazkladnhotextuChar">
    <w:name w:val="Zarážka základného textu Char"/>
    <w:basedOn w:val="Predvolenpsmoodseku"/>
    <w:link w:val="Zarkazkladnhotextu"/>
    <w:uiPriority w:val="99"/>
    <w:semiHidden/>
    <w:rsid w:val="00E43A23"/>
    <w:rPr>
      <w:rFonts w:ascii="Calibri" w:eastAsia="Calibri" w:hAnsi="Calibri" w:cs="Times New Roman"/>
      <w:sz w:val="20"/>
      <w:szCs w:val="20"/>
      <w:lang w:val="x-none" w:eastAsia="x-none"/>
    </w:rPr>
  </w:style>
  <w:style w:type="paragraph" w:styleId="Zarkazkladnhotextu">
    <w:name w:val="Body Text Indent"/>
    <w:basedOn w:val="Normlny"/>
    <w:link w:val="ZarkazkladnhotextuChar"/>
    <w:uiPriority w:val="99"/>
    <w:semiHidden/>
    <w:unhideWhenUsed/>
    <w:rsid w:val="00E43A23"/>
    <w:pPr>
      <w:ind w:left="283"/>
    </w:pPr>
    <w:rPr>
      <w:rFonts w:ascii="Calibri" w:hAnsi="Calibri"/>
      <w:sz w:val="20"/>
      <w:szCs w:val="20"/>
      <w:lang w:val="x-none" w:eastAsia="x-none"/>
    </w:rPr>
  </w:style>
  <w:style w:type="character" w:customStyle="1" w:styleId="Zarkazkladnhotextu2Char">
    <w:name w:val="Zarážka základného textu 2 Char"/>
    <w:basedOn w:val="Predvolenpsmoodseku"/>
    <w:link w:val="Zarkazkladnhotextu2"/>
    <w:uiPriority w:val="99"/>
    <w:semiHidden/>
    <w:rsid w:val="00E43A23"/>
    <w:rPr>
      <w:rFonts w:ascii="Calibri" w:eastAsia="Calibri" w:hAnsi="Calibri" w:cs="Times New Roman"/>
      <w:sz w:val="20"/>
      <w:szCs w:val="20"/>
      <w:lang w:val="x-none" w:eastAsia="x-none"/>
    </w:rPr>
  </w:style>
  <w:style w:type="paragraph" w:styleId="Zarkazkladnhotextu2">
    <w:name w:val="Body Text Indent 2"/>
    <w:basedOn w:val="Normlny"/>
    <w:link w:val="Zarkazkladnhotextu2Char"/>
    <w:uiPriority w:val="99"/>
    <w:semiHidden/>
    <w:unhideWhenUsed/>
    <w:rsid w:val="00E43A23"/>
    <w:pPr>
      <w:spacing w:line="480" w:lineRule="auto"/>
      <w:ind w:left="283"/>
    </w:pPr>
    <w:rPr>
      <w:rFonts w:ascii="Calibri" w:hAnsi="Calibri"/>
      <w:sz w:val="20"/>
      <w:szCs w:val="20"/>
      <w:lang w:val="x-none" w:eastAsia="x-none"/>
    </w:rPr>
  </w:style>
  <w:style w:type="paragraph" w:styleId="Obyajntext">
    <w:name w:val="Plain Text"/>
    <w:basedOn w:val="Normlny"/>
    <w:link w:val="ObyajntextChar"/>
    <w:qFormat/>
    <w:rsid w:val="00E43A23"/>
    <w:pPr>
      <w:spacing w:after="0"/>
    </w:pPr>
    <w:rPr>
      <w:rFonts w:ascii="Courier New" w:eastAsia="Times New Roman" w:hAnsi="Courier New"/>
      <w:sz w:val="20"/>
      <w:szCs w:val="20"/>
      <w:lang w:val="x-none" w:eastAsia="cs-CZ"/>
    </w:rPr>
  </w:style>
  <w:style w:type="character" w:customStyle="1" w:styleId="ObyajntextChar">
    <w:name w:val="Obyčajný text Char"/>
    <w:basedOn w:val="Predvolenpsmoodseku"/>
    <w:link w:val="Obyajntext"/>
    <w:qFormat/>
    <w:rsid w:val="00E43A23"/>
    <w:rPr>
      <w:rFonts w:ascii="Courier New" w:eastAsia="Times New Roman" w:hAnsi="Courier New" w:cs="Times New Roman"/>
      <w:sz w:val="20"/>
      <w:szCs w:val="20"/>
      <w:lang w:val="x-none" w:eastAsia="cs-CZ"/>
    </w:rPr>
  </w:style>
  <w:style w:type="paragraph" w:styleId="Zkladntext2">
    <w:name w:val="Body Text 2"/>
    <w:basedOn w:val="Normlny"/>
    <w:link w:val="Zkladntext2Char"/>
    <w:uiPriority w:val="99"/>
    <w:unhideWhenUsed/>
    <w:rsid w:val="00E43A23"/>
    <w:pPr>
      <w:spacing w:line="480" w:lineRule="auto"/>
    </w:pPr>
    <w:rPr>
      <w:rFonts w:ascii="Calibri" w:hAnsi="Calibri"/>
      <w:sz w:val="20"/>
      <w:szCs w:val="20"/>
      <w:lang w:val="x-none" w:eastAsia="x-none"/>
    </w:rPr>
  </w:style>
  <w:style w:type="character" w:customStyle="1" w:styleId="Zkladntext2Char">
    <w:name w:val="Základný text 2 Char"/>
    <w:basedOn w:val="Predvolenpsmoodseku"/>
    <w:link w:val="Zkladntext2"/>
    <w:uiPriority w:val="99"/>
    <w:rsid w:val="00E43A23"/>
    <w:rPr>
      <w:rFonts w:ascii="Calibri" w:eastAsia="Calibri" w:hAnsi="Calibri" w:cs="Times New Roman"/>
      <w:sz w:val="20"/>
      <w:szCs w:val="20"/>
      <w:lang w:val="x-none" w:eastAsia="x-none"/>
    </w:rPr>
  </w:style>
  <w:style w:type="character" w:styleId="Hypertextovprepojenie">
    <w:name w:val="Hyperlink"/>
    <w:uiPriority w:val="99"/>
    <w:unhideWhenUsed/>
    <w:rsid w:val="00E43A23"/>
    <w:rPr>
      <w:color w:val="0000FF"/>
      <w:u w:val="single"/>
    </w:rPr>
  </w:style>
  <w:style w:type="character" w:customStyle="1" w:styleId="label-text">
    <w:name w:val="label-text"/>
    <w:basedOn w:val="Predvolenpsmoodseku"/>
    <w:qFormat/>
    <w:rsid w:val="00E43A23"/>
  </w:style>
  <w:style w:type="paragraph" w:styleId="Zkladntext3">
    <w:name w:val="Body Text 3"/>
    <w:basedOn w:val="Normlny"/>
    <w:link w:val="Zkladntext3Char"/>
    <w:uiPriority w:val="99"/>
    <w:unhideWhenUsed/>
    <w:rsid w:val="00E43A23"/>
    <w:rPr>
      <w:rFonts w:ascii="Calibri" w:hAnsi="Calibri"/>
      <w:sz w:val="16"/>
      <w:szCs w:val="16"/>
      <w:lang w:val="x-none" w:eastAsia="x-none"/>
    </w:rPr>
  </w:style>
  <w:style w:type="character" w:customStyle="1" w:styleId="Zkladntext3Char">
    <w:name w:val="Základný text 3 Char"/>
    <w:basedOn w:val="Predvolenpsmoodseku"/>
    <w:link w:val="Zkladntext3"/>
    <w:uiPriority w:val="99"/>
    <w:rsid w:val="00E43A23"/>
    <w:rPr>
      <w:rFonts w:ascii="Calibri" w:eastAsia="Calibri" w:hAnsi="Calibri" w:cs="Times New Roman"/>
      <w:sz w:val="16"/>
      <w:szCs w:val="16"/>
      <w:lang w:val="x-none" w:eastAsia="x-none"/>
    </w:rPr>
  </w:style>
  <w:style w:type="character" w:customStyle="1" w:styleId="TextbublinyChar">
    <w:name w:val="Text bubliny Char"/>
    <w:basedOn w:val="Predvolenpsmoodseku"/>
    <w:link w:val="Textbubliny"/>
    <w:uiPriority w:val="99"/>
    <w:semiHidden/>
    <w:qFormat/>
    <w:rsid w:val="00E43A23"/>
    <w:rPr>
      <w:rFonts w:ascii="Segoe UI" w:eastAsia="Calibri" w:hAnsi="Segoe UI" w:cs="Times New Roman"/>
      <w:sz w:val="18"/>
      <w:szCs w:val="18"/>
      <w:lang w:val="x-none" w:eastAsia="x-none"/>
    </w:rPr>
  </w:style>
  <w:style w:type="paragraph" w:styleId="Textbubliny">
    <w:name w:val="Balloon Text"/>
    <w:basedOn w:val="Normlny"/>
    <w:link w:val="TextbublinyChar"/>
    <w:uiPriority w:val="99"/>
    <w:semiHidden/>
    <w:unhideWhenUsed/>
    <w:qFormat/>
    <w:rsid w:val="00E43A23"/>
    <w:pPr>
      <w:spacing w:after="0"/>
    </w:pPr>
    <w:rPr>
      <w:rFonts w:ascii="Segoe UI" w:hAnsi="Segoe UI"/>
      <w:sz w:val="18"/>
      <w:szCs w:val="18"/>
      <w:lang w:val="x-none" w:eastAsia="x-none"/>
    </w:rPr>
  </w:style>
  <w:style w:type="character" w:styleId="Siln">
    <w:name w:val="Strong"/>
    <w:uiPriority w:val="22"/>
    <w:qFormat/>
    <w:rsid w:val="00E43A23"/>
    <w:rPr>
      <w:b/>
      <w:bCs/>
    </w:rPr>
  </w:style>
  <w:style w:type="paragraph" w:styleId="Bezriadkovania">
    <w:name w:val="No Spacing"/>
    <w:link w:val="BezriadkovaniaChar"/>
    <w:uiPriority w:val="1"/>
    <w:qFormat/>
    <w:rsid w:val="00E43A23"/>
    <w:pPr>
      <w:spacing w:after="0" w:line="240" w:lineRule="auto"/>
    </w:pPr>
    <w:rPr>
      <w:rFonts w:ascii="Calibri" w:eastAsia="Times New Roman" w:hAnsi="Calibri" w:cs="Times New Roman"/>
      <w:lang w:eastAsia="sk-SK"/>
    </w:rPr>
  </w:style>
  <w:style w:type="character" w:customStyle="1" w:styleId="BezriadkovaniaChar">
    <w:name w:val="Bez riadkovania Char"/>
    <w:link w:val="Bezriadkovania"/>
    <w:uiPriority w:val="1"/>
    <w:rsid w:val="00E43A23"/>
    <w:rPr>
      <w:rFonts w:ascii="Calibri" w:eastAsia="Times New Roman" w:hAnsi="Calibri" w:cs="Times New Roman"/>
      <w:lang w:eastAsia="sk-SK"/>
    </w:rPr>
  </w:style>
  <w:style w:type="paragraph" w:customStyle="1" w:styleId="CarCharChar">
    <w:name w:val="Car Char Char"/>
    <w:basedOn w:val="Normlny"/>
    <w:rsid w:val="00E43A23"/>
    <w:pPr>
      <w:spacing w:after="160" w:line="240" w:lineRule="exact"/>
      <w:jc w:val="left"/>
    </w:pPr>
    <w:rPr>
      <w:rFonts w:ascii="Tahoma" w:eastAsia="Times New Roman" w:hAnsi="Tahoma"/>
      <w:sz w:val="20"/>
      <w:szCs w:val="20"/>
      <w:lang w:val="en-US"/>
    </w:rPr>
  </w:style>
  <w:style w:type="paragraph" w:styleId="Normlnywebov">
    <w:name w:val="Normal (Web)"/>
    <w:basedOn w:val="Normlny"/>
    <w:uiPriority w:val="99"/>
    <w:unhideWhenUsed/>
    <w:rsid w:val="00E43A23"/>
    <w:pPr>
      <w:spacing w:before="100" w:beforeAutospacing="1" w:after="100" w:afterAutospacing="1"/>
      <w:jc w:val="left"/>
    </w:pPr>
    <w:rPr>
      <w:rFonts w:eastAsia="Times New Roman"/>
      <w:szCs w:val="24"/>
      <w:lang w:eastAsia="sk-SK"/>
    </w:rPr>
  </w:style>
  <w:style w:type="character" w:customStyle="1" w:styleId="apple-converted-space">
    <w:name w:val="apple-converted-space"/>
    <w:basedOn w:val="Predvolenpsmoodseku"/>
    <w:rsid w:val="00E43A23"/>
  </w:style>
  <w:style w:type="paragraph" w:styleId="Popis">
    <w:name w:val="caption"/>
    <w:basedOn w:val="Normlny"/>
    <w:next w:val="Normlny"/>
    <w:unhideWhenUsed/>
    <w:qFormat/>
    <w:rsid w:val="00E43A23"/>
    <w:pPr>
      <w:spacing w:after="200"/>
    </w:pPr>
    <w:rPr>
      <w:i/>
      <w:iCs/>
      <w:color w:val="44546A"/>
      <w:sz w:val="18"/>
      <w:szCs w:val="18"/>
    </w:rPr>
  </w:style>
  <w:style w:type="character" w:customStyle="1" w:styleId="mw-headline">
    <w:name w:val="mw-headline"/>
    <w:basedOn w:val="Predvolenpsmoodseku"/>
    <w:rsid w:val="00E43A23"/>
  </w:style>
  <w:style w:type="character" w:customStyle="1" w:styleId="notranslate">
    <w:name w:val="notranslate"/>
    <w:basedOn w:val="Predvolenpsmoodseku"/>
    <w:rsid w:val="00E43A23"/>
  </w:style>
  <w:style w:type="paragraph" w:customStyle="1" w:styleId="Default">
    <w:name w:val="Default"/>
    <w:uiPriority w:val="99"/>
    <w:qFormat/>
    <w:rsid w:val="00E43A2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basedOn w:val="Predvolenpsmoodseku"/>
    <w:qFormat/>
    <w:rsid w:val="00E43A23"/>
  </w:style>
  <w:style w:type="character" w:styleId="Odkaznakomentr">
    <w:name w:val="annotation reference"/>
    <w:uiPriority w:val="99"/>
    <w:unhideWhenUsed/>
    <w:qFormat/>
    <w:rsid w:val="00E43A23"/>
    <w:rPr>
      <w:sz w:val="16"/>
      <w:szCs w:val="16"/>
    </w:rPr>
  </w:style>
  <w:style w:type="paragraph" w:styleId="Textkomentra">
    <w:name w:val="annotation text"/>
    <w:basedOn w:val="Normlny"/>
    <w:link w:val="TextkomentraChar"/>
    <w:uiPriority w:val="99"/>
    <w:unhideWhenUsed/>
    <w:qFormat/>
    <w:rsid w:val="00E43A23"/>
    <w:pPr>
      <w:suppressAutoHyphens/>
    </w:pPr>
    <w:rPr>
      <w:color w:val="00000A"/>
      <w:sz w:val="20"/>
      <w:szCs w:val="20"/>
      <w:lang w:val="x-none" w:eastAsia="x-none"/>
    </w:rPr>
  </w:style>
  <w:style w:type="character" w:customStyle="1" w:styleId="TextkomentraChar">
    <w:name w:val="Text komentára Char"/>
    <w:basedOn w:val="Predvolenpsmoodseku"/>
    <w:link w:val="Textkomentra"/>
    <w:uiPriority w:val="99"/>
    <w:qFormat/>
    <w:rsid w:val="00E43A23"/>
    <w:rPr>
      <w:rFonts w:ascii="Times New Roman" w:eastAsia="Calibri" w:hAnsi="Times New Roman" w:cs="Times New Roman"/>
      <w:color w:val="00000A"/>
      <w:sz w:val="20"/>
      <w:szCs w:val="20"/>
      <w:lang w:val="x-none" w:eastAsia="x-none"/>
    </w:rPr>
  </w:style>
  <w:style w:type="character" w:customStyle="1" w:styleId="PredmetkomentraChar">
    <w:name w:val="Predmet komentára Char"/>
    <w:basedOn w:val="TextkomentraChar"/>
    <w:link w:val="Predmetkomentra"/>
    <w:uiPriority w:val="99"/>
    <w:semiHidden/>
    <w:qFormat/>
    <w:rsid w:val="00E43A23"/>
    <w:rPr>
      <w:rFonts w:ascii="Times New Roman" w:eastAsia="Calibri" w:hAnsi="Times New Roman" w:cs="Times New Roman"/>
      <w:b/>
      <w:bCs/>
      <w:color w:val="00000A"/>
      <w:sz w:val="20"/>
      <w:szCs w:val="20"/>
      <w:lang w:val="x-none" w:eastAsia="x-none"/>
    </w:rPr>
  </w:style>
  <w:style w:type="paragraph" w:styleId="Predmetkomentra">
    <w:name w:val="annotation subject"/>
    <w:basedOn w:val="Textkomentra"/>
    <w:next w:val="Textkomentra"/>
    <w:link w:val="PredmetkomentraChar"/>
    <w:uiPriority w:val="99"/>
    <w:semiHidden/>
    <w:unhideWhenUsed/>
    <w:qFormat/>
    <w:rsid w:val="00E43A23"/>
    <w:pPr>
      <w:suppressAutoHyphens w:val="0"/>
    </w:pPr>
    <w:rPr>
      <w:b/>
      <w:bCs/>
    </w:rPr>
  </w:style>
  <w:style w:type="paragraph" w:styleId="Textpoznmkypodiarou">
    <w:name w:val="footnote text"/>
    <w:basedOn w:val="Normlny"/>
    <w:link w:val="TextpoznmkypodiarouChar"/>
    <w:unhideWhenUsed/>
    <w:rsid w:val="00E43A23"/>
    <w:pPr>
      <w:spacing w:after="0"/>
    </w:pPr>
    <w:rPr>
      <w:sz w:val="20"/>
      <w:szCs w:val="20"/>
      <w:lang w:val="x-none" w:eastAsia="x-none"/>
    </w:rPr>
  </w:style>
  <w:style w:type="character" w:customStyle="1" w:styleId="TextpoznmkypodiarouChar">
    <w:name w:val="Text poznámky pod čiarou Char"/>
    <w:basedOn w:val="Predvolenpsmoodseku"/>
    <w:link w:val="Textpoznmkypodiarou"/>
    <w:qFormat/>
    <w:rsid w:val="00E43A23"/>
    <w:rPr>
      <w:rFonts w:ascii="Times New Roman" w:eastAsia="Calibri" w:hAnsi="Times New Roman" w:cs="Times New Roman"/>
      <w:sz w:val="20"/>
      <w:szCs w:val="20"/>
      <w:lang w:val="x-none" w:eastAsia="x-none"/>
    </w:rPr>
  </w:style>
  <w:style w:type="character" w:styleId="Odkaznapoznmkupodiarou">
    <w:name w:val="footnote reference"/>
    <w:unhideWhenUsed/>
    <w:rsid w:val="00E43A23"/>
    <w:rPr>
      <w:vertAlign w:val="superscript"/>
    </w:rPr>
  </w:style>
  <w:style w:type="paragraph" w:customStyle="1" w:styleId="Textkoncovejpoznmky1">
    <w:name w:val="Text koncovej poznámky1"/>
    <w:basedOn w:val="Normlny"/>
    <w:link w:val="TextkoncovejpoznmkyChar"/>
    <w:uiPriority w:val="99"/>
    <w:semiHidden/>
    <w:unhideWhenUsed/>
    <w:rsid w:val="00E43A23"/>
    <w:pPr>
      <w:spacing w:after="0"/>
    </w:pPr>
    <w:rPr>
      <w:sz w:val="20"/>
      <w:szCs w:val="20"/>
      <w:lang w:val="x-none" w:eastAsia="x-none"/>
    </w:rPr>
  </w:style>
  <w:style w:type="character" w:customStyle="1" w:styleId="TextkoncovejpoznmkyChar">
    <w:name w:val="Text koncovej poznámky Char"/>
    <w:link w:val="Textkoncovejpoznmky1"/>
    <w:uiPriority w:val="99"/>
    <w:semiHidden/>
    <w:rsid w:val="00E43A23"/>
    <w:rPr>
      <w:rFonts w:ascii="Times New Roman" w:eastAsia="Calibri" w:hAnsi="Times New Roman" w:cs="Times New Roman"/>
      <w:sz w:val="20"/>
      <w:szCs w:val="20"/>
      <w:lang w:val="x-none" w:eastAsia="x-none"/>
    </w:rPr>
  </w:style>
  <w:style w:type="paragraph" w:customStyle="1" w:styleId="xl63">
    <w:name w:val="xl63"/>
    <w:basedOn w:val="Normlny"/>
    <w:rsid w:val="00E43A23"/>
    <w:pPr>
      <w:spacing w:before="100" w:beforeAutospacing="1" w:after="100" w:afterAutospacing="1"/>
      <w:jc w:val="left"/>
    </w:pPr>
    <w:rPr>
      <w:rFonts w:eastAsia="Times New Roman"/>
      <w:szCs w:val="24"/>
      <w:lang w:eastAsia="sk-SK"/>
    </w:rPr>
  </w:style>
  <w:style w:type="paragraph" w:customStyle="1" w:styleId="xl64">
    <w:name w:val="xl64"/>
    <w:basedOn w:val="Normlny"/>
    <w:rsid w:val="00E43A23"/>
    <w:pPr>
      <w:spacing w:before="100" w:beforeAutospacing="1" w:after="100" w:afterAutospacing="1"/>
      <w:jc w:val="left"/>
    </w:pPr>
    <w:rPr>
      <w:rFonts w:eastAsia="Times New Roman"/>
      <w:szCs w:val="24"/>
      <w:lang w:eastAsia="sk-SK"/>
    </w:rPr>
  </w:style>
  <w:style w:type="paragraph" w:customStyle="1" w:styleId="xl65">
    <w:name w:val="xl65"/>
    <w:basedOn w:val="Normlny"/>
    <w:rsid w:val="00E43A23"/>
    <w:pPr>
      <w:spacing w:before="100" w:beforeAutospacing="1" w:after="100" w:afterAutospacing="1"/>
      <w:jc w:val="left"/>
    </w:pPr>
    <w:rPr>
      <w:rFonts w:eastAsia="Times New Roman"/>
      <w:szCs w:val="24"/>
      <w:lang w:eastAsia="sk-SK"/>
    </w:rPr>
  </w:style>
  <w:style w:type="paragraph" w:customStyle="1" w:styleId="xl66">
    <w:name w:val="xl66"/>
    <w:basedOn w:val="Normlny"/>
    <w:rsid w:val="00E43A23"/>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7">
    <w:name w:val="xl67"/>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8">
    <w:name w:val="xl68"/>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9">
    <w:name w:val="xl69"/>
    <w:basedOn w:val="Normlny"/>
    <w:rsid w:val="00E43A23"/>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0">
    <w:name w:val="xl70"/>
    <w:basedOn w:val="Normlny"/>
    <w:rsid w:val="00E43A23"/>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1">
    <w:name w:val="xl71"/>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2">
    <w:name w:val="xl72"/>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3">
    <w:name w:val="xl73"/>
    <w:basedOn w:val="Normlny"/>
    <w:rsid w:val="00E43A23"/>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4">
    <w:name w:val="xl74"/>
    <w:basedOn w:val="Normlny"/>
    <w:rsid w:val="00E43A23"/>
    <w:pPr>
      <w:pBdr>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5">
    <w:name w:val="xl75"/>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6">
    <w:name w:val="xl76"/>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7">
    <w:name w:val="xl77"/>
    <w:basedOn w:val="Normlny"/>
    <w:rsid w:val="00E43A23"/>
    <w:pPr>
      <w:pBdr>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8">
    <w:name w:val="xl78"/>
    <w:basedOn w:val="Normlny"/>
    <w:rsid w:val="00E43A23"/>
    <w:pPr>
      <w:pBdr>
        <w:top w:val="single" w:sz="8" w:space="0" w:color="auto"/>
        <w:left w:val="single" w:sz="8"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79">
    <w:name w:val="xl79"/>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0">
    <w:name w:val="xl80"/>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pPr>
    <w:rPr>
      <w:rFonts w:eastAsia="Times New Roman"/>
      <w:szCs w:val="24"/>
      <w:lang w:eastAsia="sk-SK"/>
    </w:rPr>
  </w:style>
  <w:style w:type="paragraph" w:customStyle="1" w:styleId="xl81">
    <w:name w:val="xl81"/>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2">
    <w:name w:val="xl82"/>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3">
    <w:name w:val="xl83"/>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4">
    <w:name w:val="xl84"/>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western">
    <w:name w:val="western"/>
    <w:basedOn w:val="Normlny"/>
    <w:rsid w:val="00E43A23"/>
    <w:pPr>
      <w:spacing w:before="100" w:beforeAutospacing="1" w:after="119"/>
      <w:jc w:val="left"/>
    </w:pPr>
    <w:rPr>
      <w:rFonts w:eastAsia="Times New Roman"/>
      <w:color w:val="000000"/>
      <w:sz w:val="20"/>
      <w:szCs w:val="20"/>
      <w:lang w:eastAsia="sk-SK"/>
    </w:rPr>
  </w:style>
  <w:style w:type="paragraph" w:styleId="Hlavikaobsahu">
    <w:name w:val="TOC Heading"/>
    <w:basedOn w:val="Nadpis1"/>
    <w:next w:val="Normlny"/>
    <w:uiPriority w:val="39"/>
    <w:unhideWhenUsed/>
    <w:qFormat/>
    <w:rsid w:val="00E43A23"/>
    <w:pPr>
      <w:keepNext/>
      <w:keepLines/>
      <w:spacing w:before="240" w:beforeAutospacing="0" w:after="0" w:line="259" w:lineRule="auto"/>
      <w:outlineLvl w:val="9"/>
    </w:pPr>
    <w:rPr>
      <w:rFonts w:ascii="Calibri Light" w:hAnsi="Calibri Light"/>
      <w:b w:val="0"/>
      <w:bCs w:val="0"/>
      <w:color w:val="2E74B5"/>
      <w:kern w:val="0"/>
      <w:sz w:val="32"/>
      <w:szCs w:val="32"/>
    </w:rPr>
  </w:style>
  <w:style w:type="paragraph" w:styleId="Obsah1">
    <w:name w:val="toc 1"/>
    <w:basedOn w:val="Normlny"/>
    <w:next w:val="Normlny"/>
    <w:autoRedefine/>
    <w:uiPriority w:val="39"/>
    <w:unhideWhenUsed/>
    <w:rsid w:val="00E43A23"/>
    <w:pPr>
      <w:tabs>
        <w:tab w:val="right" w:leader="dot" w:pos="9062"/>
      </w:tabs>
      <w:spacing w:after="100"/>
    </w:pPr>
  </w:style>
  <w:style w:type="paragraph" w:styleId="Obsah2">
    <w:name w:val="toc 2"/>
    <w:basedOn w:val="Normlny"/>
    <w:next w:val="Normlny"/>
    <w:autoRedefine/>
    <w:uiPriority w:val="39"/>
    <w:unhideWhenUsed/>
    <w:rsid w:val="00E43A23"/>
    <w:pPr>
      <w:spacing w:after="100"/>
      <w:ind w:firstLine="709"/>
    </w:pPr>
  </w:style>
  <w:style w:type="paragraph" w:styleId="Obsah3">
    <w:name w:val="toc 3"/>
    <w:basedOn w:val="Normlny"/>
    <w:next w:val="Normlny"/>
    <w:autoRedefine/>
    <w:uiPriority w:val="39"/>
    <w:unhideWhenUsed/>
    <w:rsid w:val="00E43A23"/>
    <w:pPr>
      <w:tabs>
        <w:tab w:val="right" w:leader="dot" w:pos="9062"/>
      </w:tabs>
      <w:spacing w:after="100"/>
      <w:ind w:left="480"/>
    </w:pPr>
  </w:style>
  <w:style w:type="character" w:styleId="Zvraznenie">
    <w:name w:val="Emphasis"/>
    <w:qFormat/>
    <w:rsid w:val="00E43A23"/>
    <w:rPr>
      <w:i/>
      <w:iCs/>
    </w:rPr>
  </w:style>
  <w:style w:type="paragraph" w:customStyle="1" w:styleId="para">
    <w:name w:val="para"/>
    <w:basedOn w:val="Normlny"/>
    <w:rsid w:val="00E43A23"/>
    <w:pPr>
      <w:spacing w:before="144" w:after="144"/>
      <w:jc w:val="left"/>
    </w:pPr>
    <w:rPr>
      <w:rFonts w:eastAsia="Times New Roman"/>
      <w:szCs w:val="24"/>
      <w:lang w:eastAsia="sk-SK"/>
    </w:rPr>
  </w:style>
  <w:style w:type="paragraph" w:customStyle="1" w:styleId="WW-Zkladntext21">
    <w:name w:val="WW-Základní text 21"/>
    <w:basedOn w:val="Normlny"/>
    <w:rsid w:val="00E43A23"/>
    <w:pPr>
      <w:suppressAutoHyphens/>
      <w:spacing w:after="0"/>
    </w:pPr>
    <w:rPr>
      <w:rFonts w:eastAsia="Times New Roman"/>
      <w:b/>
      <w:bCs/>
      <w:color w:val="000000"/>
      <w:szCs w:val="24"/>
      <w:lang w:val="cs-CZ" w:eastAsia="ar-SA"/>
    </w:rPr>
  </w:style>
  <w:style w:type="character" w:customStyle="1" w:styleId="WW8Num2z4">
    <w:name w:val="WW8Num2z4"/>
    <w:rsid w:val="00E43A23"/>
  </w:style>
  <w:style w:type="character" w:customStyle="1" w:styleId="WW8Num2z5">
    <w:name w:val="WW8Num2z5"/>
    <w:rsid w:val="00E43A23"/>
  </w:style>
  <w:style w:type="character" w:customStyle="1" w:styleId="WW8Num2z3">
    <w:name w:val="WW8Num2z3"/>
    <w:rsid w:val="00E43A23"/>
  </w:style>
  <w:style w:type="character" w:customStyle="1" w:styleId="WW8Num7z3">
    <w:name w:val="WW8Num7z3"/>
    <w:rsid w:val="00E43A23"/>
    <w:rPr>
      <w:rFonts w:ascii="Symbol" w:hAnsi="Symbol" w:cs="Symbol"/>
    </w:rPr>
  </w:style>
  <w:style w:type="character" w:customStyle="1" w:styleId="WW8Num8z0">
    <w:name w:val="WW8Num8z0"/>
    <w:rsid w:val="00E43A23"/>
  </w:style>
  <w:style w:type="character" w:customStyle="1" w:styleId="WW8Num8z1">
    <w:name w:val="WW8Num8z1"/>
    <w:qFormat/>
    <w:rsid w:val="00E43A23"/>
  </w:style>
  <w:style w:type="character" w:customStyle="1" w:styleId="WW8Num8z2">
    <w:name w:val="WW8Num8z2"/>
    <w:rsid w:val="00E43A23"/>
  </w:style>
  <w:style w:type="character" w:customStyle="1" w:styleId="WW8Num8z3">
    <w:name w:val="WW8Num8z3"/>
    <w:rsid w:val="00E43A23"/>
  </w:style>
  <w:style w:type="character" w:customStyle="1" w:styleId="WW8Num8z4">
    <w:name w:val="WW8Num8z4"/>
    <w:rsid w:val="00E43A23"/>
  </w:style>
  <w:style w:type="character" w:customStyle="1" w:styleId="WW8Num8z5">
    <w:name w:val="WW8Num8z5"/>
    <w:rsid w:val="00E43A23"/>
  </w:style>
  <w:style w:type="paragraph" w:styleId="Zoznamobrzkov">
    <w:name w:val="table of figures"/>
    <w:basedOn w:val="Normlny"/>
    <w:next w:val="Normlny"/>
    <w:uiPriority w:val="99"/>
    <w:unhideWhenUsed/>
    <w:rsid w:val="00E43A23"/>
    <w:pPr>
      <w:spacing w:after="0"/>
    </w:pPr>
  </w:style>
  <w:style w:type="paragraph" w:customStyle="1" w:styleId="xmsonormal">
    <w:name w:val="x_msonormal"/>
    <w:basedOn w:val="Normlny"/>
    <w:rsid w:val="00E43A23"/>
    <w:pPr>
      <w:spacing w:before="100" w:beforeAutospacing="1" w:after="100" w:afterAutospacing="1"/>
      <w:jc w:val="left"/>
    </w:pPr>
    <w:rPr>
      <w:rFonts w:eastAsia="Times New Roman"/>
      <w:szCs w:val="24"/>
      <w:lang w:eastAsia="sk-SK"/>
    </w:rPr>
  </w:style>
  <w:style w:type="character" w:customStyle="1" w:styleId="Siln1">
    <w:name w:val="Silný1"/>
    <w:qFormat/>
    <w:rsid w:val="00E43A23"/>
    <w:rPr>
      <w:rFonts w:ascii="Times Roman" w:hAnsi="Times Roman" w:hint="default"/>
      <w:b/>
      <w:bCs/>
      <w:sz w:val="24"/>
    </w:rPr>
  </w:style>
  <w:style w:type="paragraph" w:customStyle="1" w:styleId="Obyajntext1">
    <w:name w:val="Obyčajný text1"/>
    <w:basedOn w:val="Normlny"/>
    <w:rsid w:val="00E43A23"/>
    <w:pPr>
      <w:spacing w:after="0"/>
      <w:jc w:val="left"/>
    </w:pPr>
    <w:rPr>
      <w:rFonts w:ascii="Courier New" w:eastAsia="Times New Roman" w:hAnsi="Courier New"/>
      <w:color w:val="00000A"/>
      <w:sz w:val="20"/>
      <w:szCs w:val="20"/>
      <w:lang w:eastAsia="sk-SK"/>
    </w:rPr>
  </w:style>
  <w:style w:type="paragraph" w:customStyle="1" w:styleId="Odsekzoznamu1">
    <w:name w:val="Odsek zoznamu1"/>
    <w:basedOn w:val="Normlny"/>
    <w:rsid w:val="00E43A23"/>
    <w:pPr>
      <w:spacing w:line="256" w:lineRule="auto"/>
      <w:ind w:left="720"/>
      <w:contextualSpacing/>
    </w:pPr>
    <w:rPr>
      <w:rFonts w:ascii="Calibri" w:hAnsi="Calibri" w:cs="Calibri"/>
      <w:color w:val="00000A"/>
    </w:rPr>
  </w:style>
  <w:style w:type="paragraph" w:customStyle="1" w:styleId="Popis1">
    <w:name w:val="Popis1"/>
    <w:basedOn w:val="Normlny"/>
    <w:rsid w:val="00E43A23"/>
    <w:pPr>
      <w:suppressLineNumbers/>
      <w:suppressAutoHyphens/>
      <w:spacing w:before="120"/>
      <w:jc w:val="left"/>
    </w:pPr>
    <w:rPr>
      <w:rFonts w:ascii="Liberation Serif" w:eastAsia="Times New Roman" w:hAnsi="Liberation Serif" w:cs="Mangal"/>
      <w:i/>
      <w:iCs/>
      <w:kern w:val="2"/>
      <w:szCs w:val="24"/>
      <w:lang w:val="cs-CZ" w:eastAsia="zh-CN" w:bidi="hi-IN"/>
    </w:rPr>
  </w:style>
  <w:style w:type="paragraph" w:customStyle="1" w:styleId="Obyajntext2">
    <w:name w:val="Obyčajný text2"/>
    <w:basedOn w:val="Normlny"/>
    <w:rsid w:val="00E43A23"/>
    <w:pPr>
      <w:suppressAutoHyphens/>
      <w:spacing w:after="0"/>
      <w:jc w:val="left"/>
    </w:pPr>
    <w:rPr>
      <w:rFonts w:ascii="Courier New" w:eastAsia="Times New Roman" w:hAnsi="Courier New" w:cs="Courier New"/>
      <w:kern w:val="2"/>
      <w:sz w:val="20"/>
      <w:szCs w:val="20"/>
      <w:lang w:eastAsia="zh-CN" w:bidi="hi-IN"/>
    </w:rPr>
  </w:style>
  <w:style w:type="paragraph" w:customStyle="1" w:styleId="Odsekzoznamu4">
    <w:name w:val="Odsek zoznamu4"/>
    <w:basedOn w:val="Normlny"/>
    <w:qFormat/>
    <w:rsid w:val="00E43A23"/>
    <w:pPr>
      <w:suppressAutoHyphens/>
      <w:ind w:left="720"/>
      <w:contextualSpacing/>
      <w:jc w:val="left"/>
    </w:pPr>
    <w:rPr>
      <w:rFonts w:ascii="Calibri" w:hAnsi="Calibri" w:cs="font422"/>
      <w:kern w:val="2"/>
      <w:szCs w:val="24"/>
      <w:lang w:bidi="hi-IN"/>
    </w:rPr>
  </w:style>
  <w:style w:type="character" w:customStyle="1" w:styleId="Premenn">
    <w:name w:val="Premenná"/>
    <w:qFormat/>
    <w:rsid w:val="00E43A23"/>
    <w:rPr>
      <w:i/>
      <w:iCs/>
    </w:rPr>
  </w:style>
  <w:style w:type="character" w:customStyle="1" w:styleId="Zdraznenie">
    <w:name w:val="Zdôraznenie"/>
    <w:qFormat/>
    <w:rsid w:val="00E43A23"/>
    <w:rPr>
      <w:i/>
      <w:iCs/>
    </w:rPr>
  </w:style>
  <w:style w:type="character" w:customStyle="1" w:styleId="lrzxr">
    <w:name w:val="lrzxr"/>
    <w:basedOn w:val="Predvolenpsmoodseku"/>
    <w:rsid w:val="00E43A23"/>
  </w:style>
  <w:style w:type="character" w:customStyle="1" w:styleId="Siln2">
    <w:name w:val="Silný2"/>
    <w:qFormat/>
    <w:rsid w:val="00E43A23"/>
    <w:rPr>
      <w:rFonts w:ascii="Times Roman" w:hAnsi="Times Roman" w:cs="Times Roman"/>
      <w:b/>
      <w:bCs/>
      <w:sz w:val="24"/>
    </w:rPr>
  </w:style>
  <w:style w:type="character" w:customStyle="1" w:styleId="PredformtovanHTMLChar">
    <w:name w:val="Predformátované HTML Char"/>
    <w:link w:val="PredformtovanHTML"/>
    <w:uiPriority w:val="99"/>
    <w:qFormat/>
    <w:rsid w:val="00E43A23"/>
    <w:rPr>
      <w:rFonts w:ascii="Courier New" w:eastAsia="Times New Roman" w:hAnsi="Courier New" w:cs="Courier New"/>
      <w:lang w:eastAsia="zh-CN"/>
    </w:rPr>
  </w:style>
  <w:style w:type="paragraph" w:styleId="PredformtovanHTML">
    <w:name w:val="HTML Preformatted"/>
    <w:basedOn w:val="Normlny"/>
    <w:link w:val="PredformtovanHTMLChar"/>
    <w:uiPriority w:val="99"/>
    <w:qFormat/>
    <w:rsid w:val="00E43A23"/>
    <w:pPr>
      <w:suppressAutoHyphens/>
      <w:spacing w:after="0"/>
      <w:jc w:val="left"/>
    </w:pPr>
    <w:rPr>
      <w:rFonts w:ascii="Courier New" w:eastAsia="Times New Roman" w:hAnsi="Courier New" w:cs="Courier New"/>
      <w:sz w:val="22"/>
      <w:lang w:eastAsia="zh-CN"/>
    </w:rPr>
  </w:style>
  <w:style w:type="character" w:customStyle="1" w:styleId="PredformtovanHTMLChar1">
    <w:name w:val="Predformátované HTML Char1"/>
    <w:basedOn w:val="Predvolenpsmoodseku"/>
    <w:uiPriority w:val="99"/>
    <w:semiHidden/>
    <w:rsid w:val="00E43A23"/>
    <w:rPr>
      <w:rFonts w:ascii="Consolas" w:eastAsia="Calibri" w:hAnsi="Consolas" w:cs="Times New Roman"/>
      <w:sz w:val="20"/>
      <w:szCs w:val="20"/>
    </w:rPr>
  </w:style>
  <w:style w:type="character" w:customStyle="1" w:styleId="Internetovodkaz">
    <w:name w:val="Internetový odkaz"/>
    <w:uiPriority w:val="99"/>
    <w:semiHidden/>
    <w:rsid w:val="00E43A23"/>
    <w:rPr>
      <w:rFonts w:cs="Times New Roman"/>
      <w:color w:val="0000FF"/>
      <w:u w:val="single"/>
    </w:rPr>
  </w:style>
  <w:style w:type="character" w:customStyle="1" w:styleId="markedcontent">
    <w:name w:val="markedcontent"/>
    <w:rsid w:val="00E43A23"/>
  </w:style>
  <w:style w:type="paragraph" w:customStyle="1" w:styleId="Normlny2">
    <w:name w:val="Normálny2"/>
    <w:basedOn w:val="Normlny"/>
    <w:rsid w:val="00E43A23"/>
    <w:pPr>
      <w:spacing w:before="100" w:beforeAutospacing="1" w:after="100" w:afterAutospacing="1"/>
      <w:jc w:val="left"/>
    </w:pPr>
    <w:rPr>
      <w:rFonts w:eastAsia="Times New Roman"/>
      <w:szCs w:val="24"/>
      <w:lang w:eastAsia="sk-SK"/>
    </w:rPr>
  </w:style>
  <w:style w:type="character" w:customStyle="1" w:styleId="Odkaznakomentr1">
    <w:name w:val="Odkaz na komentár1"/>
    <w:rsid w:val="00E43A23"/>
    <w:rPr>
      <w:sz w:val="16"/>
      <w:szCs w:val="16"/>
    </w:rPr>
  </w:style>
  <w:style w:type="character" w:customStyle="1" w:styleId="Odkaznakomentr2">
    <w:name w:val="Odkaz na komentár2"/>
    <w:rsid w:val="00E43A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645553">
      <w:bodyDiv w:val="1"/>
      <w:marLeft w:val="0"/>
      <w:marRight w:val="0"/>
      <w:marTop w:val="0"/>
      <w:marBottom w:val="0"/>
      <w:divBdr>
        <w:top w:val="none" w:sz="0" w:space="0" w:color="auto"/>
        <w:left w:val="none" w:sz="0" w:space="0" w:color="auto"/>
        <w:bottom w:val="none" w:sz="0" w:space="0" w:color="auto"/>
        <w:right w:val="none" w:sz="0" w:space="0" w:color="auto"/>
      </w:divBdr>
    </w:div>
    <w:div w:id="338316084">
      <w:bodyDiv w:val="1"/>
      <w:marLeft w:val="0"/>
      <w:marRight w:val="0"/>
      <w:marTop w:val="0"/>
      <w:marBottom w:val="0"/>
      <w:divBdr>
        <w:top w:val="none" w:sz="0" w:space="0" w:color="auto"/>
        <w:left w:val="none" w:sz="0" w:space="0" w:color="auto"/>
        <w:bottom w:val="none" w:sz="0" w:space="0" w:color="auto"/>
        <w:right w:val="none" w:sz="0" w:space="0" w:color="auto"/>
      </w:divBdr>
    </w:div>
    <w:div w:id="484014391">
      <w:bodyDiv w:val="1"/>
      <w:marLeft w:val="0"/>
      <w:marRight w:val="0"/>
      <w:marTop w:val="0"/>
      <w:marBottom w:val="0"/>
      <w:divBdr>
        <w:top w:val="none" w:sz="0" w:space="0" w:color="auto"/>
        <w:left w:val="none" w:sz="0" w:space="0" w:color="auto"/>
        <w:bottom w:val="none" w:sz="0" w:space="0" w:color="auto"/>
        <w:right w:val="none" w:sz="0" w:space="0" w:color="auto"/>
      </w:divBdr>
    </w:div>
    <w:div w:id="529609042">
      <w:bodyDiv w:val="1"/>
      <w:marLeft w:val="0"/>
      <w:marRight w:val="0"/>
      <w:marTop w:val="0"/>
      <w:marBottom w:val="0"/>
      <w:divBdr>
        <w:top w:val="none" w:sz="0" w:space="0" w:color="auto"/>
        <w:left w:val="none" w:sz="0" w:space="0" w:color="auto"/>
        <w:bottom w:val="none" w:sz="0" w:space="0" w:color="auto"/>
        <w:right w:val="none" w:sz="0" w:space="0" w:color="auto"/>
      </w:divBdr>
    </w:div>
    <w:div w:id="612632391">
      <w:bodyDiv w:val="1"/>
      <w:marLeft w:val="0"/>
      <w:marRight w:val="0"/>
      <w:marTop w:val="0"/>
      <w:marBottom w:val="0"/>
      <w:divBdr>
        <w:top w:val="none" w:sz="0" w:space="0" w:color="auto"/>
        <w:left w:val="none" w:sz="0" w:space="0" w:color="auto"/>
        <w:bottom w:val="none" w:sz="0" w:space="0" w:color="auto"/>
        <w:right w:val="none" w:sz="0" w:space="0" w:color="auto"/>
      </w:divBdr>
    </w:div>
    <w:div w:id="623468297">
      <w:bodyDiv w:val="1"/>
      <w:marLeft w:val="0"/>
      <w:marRight w:val="0"/>
      <w:marTop w:val="0"/>
      <w:marBottom w:val="0"/>
      <w:divBdr>
        <w:top w:val="none" w:sz="0" w:space="0" w:color="auto"/>
        <w:left w:val="none" w:sz="0" w:space="0" w:color="auto"/>
        <w:bottom w:val="none" w:sz="0" w:space="0" w:color="auto"/>
        <w:right w:val="none" w:sz="0" w:space="0" w:color="auto"/>
      </w:divBdr>
    </w:div>
    <w:div w:id="804350850">
      <w:bodyDiv w:val="1"/>
      <w:marLeft w:val="0"/>
      <w:marRight w:val="0"/>
      <w:marTop w:val="0"/>
      <w:marBottom w:val="0"/>
      <w:divBdr>
        <w:top w:val="none" w:sz="0" w:space="0" w:color="auto"/>
        <w:left w:val="none" w:sz="0" w:space="0" w:color="auto"/>
        <w:bottom w:val="none" w:sz="0" w:space="0" w:color="auto"/>
        <w:right w:val="none" w:sz="0" w:space="0" w:color="auto"/>
      </w:divBdr>
    </w:div>
    <w:div w:id="1085876210">
      <w:bodyDiv w:val="1"/>
      <w:marLeft w:val="0"/>
      <w:marRight w:val="0"/>
      <w:marTop w:val="0"/>
      <w:marBottom w:val="0"/>
      <w:divBdr>
        <w:top w:val="none" w:sz="0" w:space="0" w:color="auto"/>
        <w:left w:val="none" w:sz="0" w:space="0" w:color="auto"/>
        <w:bottom w:val="none" w:sz="0" w:space="0" w:color="auto"/>
        <w:right w:val="none" w:sz="0" w:space="0" w:color="auto"/>
      </w:divBdr>
    </w:div>
    <w:div w:id="1107503839">
      <w:bodyDiv w:val="1"/>
      <w:marLeft w:val="0"/>
      <w:marRight w:val="0"/>
      <w:marTop w:val="0"/>
      <w:marBottom w:val="0"/>
      <w:divBdr>
        <w:top w:val="none" w:sz="0" w:space="0" w:color="auto"/>
        <w:left w:val="none" w:sz="0" w:space="0" w:color="auto"/>
        <w:bottom w:val="none" w:sz="0" w:space="0" w:color="auto"/>
        <w:right w:val="none" w:sz="0" w:space="0" w:color="auto"/>
      </w:divBdr>
    </w:div>
    <w:div w:id="1713338209">
      <w:bodyDiv w:val="1"/>
      <w:marLeft w:val="0"/>
      <w:marRight w:val="0"/>
      <w:marTop w:val="0"/>
      <w:marBottom w:val="0"/>
      <w:divBdr>
        <w:top w:val="none" w:sz="0" w:space="0" w:color="auto"/>
        <w:left w:val="none" w:sz="0" w:space="0" w:color="auto"/>
        <w:bottom w:val="none" w:sz="0" w:space="0" w:color="auto"/>
        <w:right w:val="none" w:sz="0" w:space="0" w:color="auto"/>
      </w:divBdr>
    </w:div>
    <w:div w:id="1785032668">
      <w:bodyDiv w:val="1"/>
      <w:marLeft w:val="0"/>
      <w:marRight w:val="0"/>
      <w:marTop w:val="0"/>
      <w:marBottom w:val="0"/>
      <w:divBdr>
        <w:top w:val="none" w:sz="0" w:space="0" w:color="auto"/>
        <w:left w:val="none" w:sz="0" w:space="0" w:color="auto"/>
        <w:bottom w:val="none" w:sz="0" w:space="0" w:color="auto"/>
        <w:right w:val="none" w:sz="0" w:space="0" w:color="auto"/>
      </w:divBdr>
    </w:div>
    <w:div w:id="195070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hmu.sk/sk/?page=1&amp;id=kvalita_povrchovych_vod"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988</Words>
  <Characters>5638</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2</cp:revision>
  <dcterms:created xsi:type="dcterms:W3CDTF">2023-08-06T11:05:00Z</dcterms:created>
  <dcterms:modified xsi:type="dcterms:W3CDTF">2023-08-06T11:05:00Z</dcterms:modified>
</cp:coreProperties>
</file>