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CE470" w14:textId="77777777" w:rsidR="004F7434" w:rsidRPr="00294FD9" w:rsidRDefault="001B40C1">
      <w:pPr>
        <w:rPr>
          <w:rFonts w:ascii="Times New Roman" w:hAnsi="Times New Roman" w:cs="Times New Roman"/>
          <w:b/>
          <w:sz w:val="28"/>
          <w:szCs w:val="28"/>
        </w:rPr>
      </w:pPr>
      <w:r w:rsidRPr="00294FD9">
        <w:rPr>
          <w:rFonts w:ascii="Times New Roman" w:hAnsi="Times New Roman" w:cs="Times New Roman"/>
          <w:b/>
          <w:sz w:val="28"/>
          <w:szCs w:val="28"/>
        </w:rPr>
        <w:t>SKUEV0073 Listové jazero</w:t>
      </w:r>
    </w:p>
    <w:p w14:paraId="7CE4479E" w14:textId="77777777" w:rsidR="001B40C1" w:rsidRPr="00294FD9" w:rsidRDefault="001B40C1">
      <w:pPr>
        <w:rPr>
          <w:rFonts w:ascii="Times New Roman" w:hAnsi="Times New Roman" w:cs="Times New Roman"/>
          <w:b/>
          <w:sz w:val="28"/>
          <w:szCs w:val="28"/>
        </w:rPr>
      </w:pPr>
      <w:r w:rsidRPr="00294FD9">
        <w:rPr>
          <w:rFonts w:ascii="Times New Roman" w:hAnsi="Times New Roman" w:cs="Times New Roman"/>
          <w:b/>
          <w:sz w:val="28"/>
          <w:szCs w:val="28"/>
        </w:rPr>
        <w:t>Ciele ochrany:</w:t>
      </w:r>
    </w:p>
    <w:p w14:paraId="5C9C7BAC" w14:textId="1D36EFEA" w:rsidR="00294FD9" w:rsidRDefault="00294FD9" w:rsidP="00387F4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Vo2 (315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Prirodzené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eutrofné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mezotrofné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stojaté vody s</w:t>
      </w:r>
      <w:r w:rsidR="00387F4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vegetáciou plávajúcich a/alebo ponorených cievnatých rastlín typu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Magnopotamion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alebo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Hydrocharition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5"/>
        <w:gridCol w:w="1349"/>
        <w:gridCol w:w="1422"/>
        <w:gridCol w:w="4666"/>
      </w:tblGrid>
      <w:tr w:rsidR="00294FD9" w:rsidRPr="002176D6" w14:paraId="0A623E86" w14:textId="77777777" w:rsidTr="00241870">
        <w:trPr>
          <w:trHeight w:val="2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5850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E54E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BF13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F84C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294FD9" w:rsidRPr="002176D6" w14:paraId="5C59F4FD" w14:textId="77777777" w:rsidTr="00241870">
        <w:trPr>
          <w:trHeight w:val="29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5605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F8A0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BE0E0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C78A" w14:textId="082F6E3B" w:rsidR="00294FD9" w:rsidRPr="002176D6" w:rsidRDefault="00387F48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Udržať výmeru biotopu</w:t>
            </w:r>
            <w:r w:rsidR="00294FD9" w:rsidRPr="002176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94FD9" w:rsidRPr="002176D6" w14:paraId="611F18B6" w14:textId="77777777" w:rsidTr="00241870">
        <w:trPr>
          <w:trHeight w:val="595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17E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B19B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počet druhov/16 m</w:t>
            </w:r>
            <w:r w:rsidRPr="00217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8886A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3 druhy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13B7" w14:textId="332EEBC5" w:rsidR="00294FD9" w:rsidRPr="002176D6" w:rsidRDefault="00294FD9" w:rsidP="00217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Batrachium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aquatile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Ceratophyllum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demersum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Ceratophyllum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submersum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Lemna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Myriophyllum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spicatum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</w:t>
            </w:r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Najas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minor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Nuphar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lutea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Nymphaea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Nymphoides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peltata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Utricularia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87F48"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387F48"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Utri</w:t>
            </w:r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cularia</w:t>
            </w:r>
            <w:proofErr w:type="spellEnd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176D6">
              <w:rPr>
                <w:rFonts w:ascii="Times New Roman" w:hAnsi="Times New Roman" w:cs="Times New Roman"/>
                <w:i/>
                <w:sz w:val="18"/>
                <w:szCs w:val="18"/>
              </w:rPr>
              <w:t>australis</w:t>
            </w:r>
            <w:proofErr w:type="spellEnd"/>
            <w:r w:rsidR="00267FFD" w:rsidRPr="002176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294FD9" w:rsidRPr="002176D6" w14:paraId="081C7EC3" w14:textId="77777777" w:rsidTr="00241870">
        <w:trPr>
          <w:trHeight w:val="580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F808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EC54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percento pokrytia/25 m</w:t>
            </w:r>
            <w:r w:rsidRPr="002176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0671" w14:textId="77777777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CFDAB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Žiadny výskyt nepôvodných druhov</w:t>
            </w:r>
          </w:p>
        </w:tc>
      </w:tr>
      <w:tr w:rsidR="00294FD9" w:rsidRPr="002176D6" w14:paraId="5DB73109" w14:textId="77777777" w:rsidTr="00241870">
        <w:trPr>
          <w:trHeight w:val="26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B90F" w14:textId="77777777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5376" w14:textId="5490CE7B" w:rsidR="00294FD9" w:rsidRPr="002176D6" w:rsidRDefault="00294FD9" w:rsidP="002176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387F48" w:rsidRPr="002176D6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95A2" w14:textId="1EA4925F" w:rsidR="00294FD9" w:rsidRPr="002176D6" w:rsidRDefault="00294FD9" w:rsidP="0021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316F" w14:textId="68FF10C5" w:rsidR="00294FD9" w:rsidRPr="002176D6" w:rsidRDefault="00294FD9" w:rsidP="00217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sa vyžaduje zachovanie stavu </w:t>
            </w:r>
            <w:r w:rsidRPr="0024187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4" w:history="1">
              <w:r w:rsidRPr="002176D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http://www.shmu.sk/File/Hydrologia/Monitoring_PV_PzV/Monitoring_kvality_PV/KvPV_2019/Dunaj_kvalitaPVV_34_Cast%20A.pdf</w:t>
              </w:r>
            </w:hyperlink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) – najmä nezhoršovanie parametrov znečistenia.</w:t>
            </w:r>
          </w:p>
        </w:tc>
      </w:tr>
    </w:tbl>
    <w:p w14:paraId="57E10B92" w14:textId="77777777" w:rsidR="00294FD9" w:rsidRDefault="00294FD9">
      <w:pPr>
        <w:rPr>
          <w:rFonts w:ascii="Times New Roman" w:hAnsi="Times New Roman" w:cs="Times New Roman"/>
          <w:b/>
          <w:sz w:val="24"/>
          <w:szCs w:val="24"/>
        </w:rPr>
      </w:pPr>
    </w:p>
    <w:p w14:paraId="35F45F96" w14:textId="77777777" w:rsidR="00F62529" w:rsidRPr="004451E9" w:rsidRDefault="00F62529" w:rsidP="00387F4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54"/>
        <w:gridCol w:w="1621"/>
        <w:gridCol w:w="4857"/>
      </w:tblGrid>
      <w:tr w:rsidR="00F62529" w:rsidRPr="002176D6" w14:paraId="1E4A7F5A" w14:textId="77777777" w:rsidTr="00241870">
        <w:trPr>
          <w:trHeight w:val="41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7A1" w14:textId="77777777" w:rsidR="00F62529" w:rsidRPr="002176D6" w:rsidRDefault="00F62529" w:rsidP="003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908" w14:textId="77777777" w:rsidR="00F62529" w:rsidRPr="002176D6" w:rsidRDefault="00F62529" w:rsidP="003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0753" w14:textId="77777777" w:rsidR="00F62529" w:rsidRPr="002176D6" w:rsidRDefault="00F62529" w:rsidP="003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8D0" w14:textId="77777777" w:rsidR="00F62529" w:rsidRPr="002176D6" w:rsidRDefault="00F62529" w:rsidP="0038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F62529" w:rsidRPr="002176D6" w14:paraId="59CE7CED" w14:textId="77777777" w:rsidTr="00241870">
        <w:trPr>
          <w:trHeight w:val="8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66BB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CEE6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</w:t>
            </w:r>
            <w:proofErr w:type="spellStart"/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adult</w:t>
            </w:r>
            <w:proofErr w:type="spellEnd"/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4BE3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Viac ako 1000 jedincov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0063" w14:textId="77777777" w:rsidR="00F62529" w:rsidRPr="002176D6" w:rsidRDefault="00F62529" w:rsidP="0038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od 500 do 1000 jedincov (údaj z SDF), bude potrebný komplexnejší monitoring populácie druhu.</w:t>
            </w:r>
          </w:p>
        </w:tc>
      </w:tr>
      <w:tr w:rsidR="00F62529" w:rsidRPr="002176D6" w14:paraId="0F98893F" w14:textId="77777777" w:rsidTr="00241870">
        <w:trPr>
          <w:trHeight w:val="9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B51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CFDC" w14:textId="77811C4F" w:rsidR="00F62529" w:rsidRPr="002176D6" w:rsidRDefault="003632FD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alebo podiel lokality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0F2" w14:textId="672F380A" w:rsidR="00F62529" w:rsidRPr="002176D6" w:rsidRDefault="00387F48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100 % plochy </w:t>
            </w:r>
            <w:r w:rsidR="009C7E1E" w:rsidRPr="002176D6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územia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7C55" w14:textId="77777777" w:rsidR="00F62529" w:rsidRPr="002176D6" w:rsidRDefault="00F62529" w:rsidP="0038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F62529" w:rsidRPr="002176D6" w14:paraId="0E68DD29" w14:textId="77777777" w:rsidTr="00241870">
        <w:trPr>
          <w:trHeight w:val="9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EA7C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484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441" w14:textId="77777777" w:rsidR="00F62529" w:rsidRPr="002176D6" w:rsidRDefault="00F62529" w:rsidP="0038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575" w14:textId="3EAD5ECD" w:rsidR="00F62529" w:rsidRPr="002176D6" w:rsidRDefault="00F62529" w:rsidP="0038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Podiel reprodukčných plôch v rámci lokality (v rámci nížinných lúk a lesov v ha) - stojaté vodné plochy s vegetáciou, periodicky zaplavované plochy v alúviu, </w:t>
            </w:r>
            <w:r w:rsidR="00387F48"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niekedy aj v koľaja</w:t>
            </w:r>
            <w:r w:rsidRPr="002176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 na cestách a mlákach.</w:t>
            </w:r>
          </w:p>
        </w:tc>
      </w:tr>
    </w:tbl>
    <w:p w14:paraId="47195263" w14:textId="77777777" w:rsidR="002176D6" w:rsidRDefault="002176D6" w:rsidP="00387F48">
      <w:pPr>
        <w:pStyle w:val="Zkladntext"/>
        <w:widowControl w:val="0"/>
        <w:spacing w:after="120"/>
        <w:jc w:val="both"/>
        <w:rPr>
          <w:b w:val="0"/>
        </w:rPr>
      </w:pPr>
    </w:p>
    <w:p w14:paraId="5EE06462" w14:textId="77777777" w:rsidR="00F62529" w:rsidRPr="00652926" w:rsidRDefault="00F62529" w:rsidP="00387F48">
      <w:pPr>
        <w:pStyle w:val="Zkladntext"/>
        <w:widowControl w:val="0"/>
        <w:spacing w:after="120"/>
        <w:jc w:val="both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546"/>
        <w:gridCol w:w="1706"/>
        <w:gridCol w:w="3402"/>
      </w:tblGrid>
      <w:tr w:rsidR="00F62529" w:rsidRPr="002176D6" w14:paraId="04F0A8DD" w14:textId="77777777" w:rsidTr="0024187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77FAA9" w14:textId="77777777" w:rsidR="00F62529" w:rsidRPr="002176D6" w:rsidRDefault="00F62529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6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81749" w14:textId="11C4DD4B" w:rsidR="00F62529" w:rsidRPr="002176D6" w:rsidRDefault="00F62529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6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228F4" w14:textId="77777777" w:rsidR="00F62529" w:rsidRPr="002176D6" w:rsidRDefault="00F62529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6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EA05E3" w14:textId="77777777" w:rsidR="00F62529" w:rsidRPr="002176D6" w:rsidRDefault="00F62529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76D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F62529" w:rsidRPr="002176D6" w14:paraId="53950E43" w14:textId="77777777" w:rsidTr="00241870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8AE022" w14:textId="77777777" w:rsidR="00F62529" w:rsidRPr="002176D6" w:rsidRDefault="00F62529" w:rsidP="00387F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53485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7CA6B1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Viac ako 2 zaznamenané pobytové znaky na 1 km úseku toku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1375A5" w14:textId="77777777" w:rsidR="00F62529" w:rsidRPr="002176D6" w:rsidRDefault="00F62529" w:rsidP="00387F48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76D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F62529" w:rsidRPr="002176D6" w14:paraId="41EC807D" w14:textId="77777777" w:rsidTr="0024187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510515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3CC59A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59004" w14:textId="58B7259A" w:rsidR="00F62529" w:rsidRPr="002176D6" w:rsidRDefault="009C7E1E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3 km brehu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22D905" w14:textId="77777777" w:rsidR="00F62529" w:rsidRPr="002176D6" w:rsidRDefault="00F62529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porastov.</w:t>
            </w:r>
          </w:p>
        </w:tc>
      </w:tr>
      <w:tr w:rsidR="00F62529" w:rsidRPr="002176D6" w14:paraId="33C41146" w14:textId="77777777" w:rsidTr="0024187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A15ED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7E8C3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3523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877AE" w14:textId="77777777" w:rsidR="00F62529" w:rsidRPr="002176D6" w:rsidRDefault="00F62529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Umožnená migrácia druhu, bez zaznamenaných úhynov na cestných komunikáciách v okolí. </w:t>
            </w:r>
          </w:p>
        </w:tc>
      </w:tr>
      <w:tr w:rsidR="00F62529" w:rsidRPr="002176D6" w14:paraId="1CA25290" w14:textId="77777777" w:rsidTr="0024187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D773B7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Kvalita vody </w:t>
            </w:r>
          </w:p>
        </w:tc>
        <w:tc>
          <w:tcPr>
            <w:tcW w:w="25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ED951" w14:textId="768FC27B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387F48" w:rsidRPr="002176D6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3EE36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2176D6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B67C23" w14:textId="39BB7EDF" w:rsidR="00F62529" w:rsidRPr="002176D6" w:rsidRDefault="00F62529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V zmysle výsledkov sledovani</w:t>
            </w:r>
            <w:r w:rsidR="00387F48" w:rsidRPr="002176D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 tokoch sa vyžaduje zachovanie stavu </w:t>
            </w:r>
            <w:r w:rsidRPr="0024187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387F48" w:rsidRPr="002176D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(</w:t>
            </w:r>
            <w:hyperlink r:id="rId5" w:history="1">
              <w:r w:rsidRPr="002176D6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2176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3C5217B" w14:textId="77777777" w:rsidR="00F62529" w:rsidRPr="002176D6" w:rsidRDefault="00F62529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4620DA" w14:textId="77777777" w:rsidR="00F62529" w:rsidRDefault="00F62529" w:rsidP="00F62529">
      <w:pPr>
        <w:pStyle w:val="Zkladntext"/>
        <w:widowControl w:val="0"/>
        <w:jc w:val="left"/>
        <w:rPr>
          <w:b w:val="0"/>
        </w:rPr>
      </w:pPr>
    </w:p>
    <w:p w14:paraId="374B3A59" w14:textId="58A9A6A8" w:rsidR="00A33D95" w:rsidRPr="000C51F5" w:rsidRDefault="003632FD" w:rsidP="00387F48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Zachovanie</w:t>
      </w:r>
      <w:r w:rsidR="00A33D95">
        <w:rPr>
          <w:b w:val="0"/>
        </w:rPr>
        <w:t xml:space="preserve"> stav</w:t>
      </w:r>
      <w:r>
        <w:rPr>
          <w:b w:val="0"/>
        </w:rPr>
        <w:t>u</w:t>
      </w:r>
      <w:bookmarkStart w:id="0" w:name="_GoBack"/>
      <w:bookmarkEnd w:id="0"/>
      <w:r w:rsidR="00A33D95">
        <w:rPr>
          <w:b w:val="0"/>
        </w:rPr>
        <w:t xml:space="preserve"> </w:t>
      </w:r>
      <w:r w:rsidR="00A33D95" w:rsidRPr="000C51F5">
        <w:rPr>
          <w:b w:val="0"/>
        </w:rPr>
        <w:t xml:space="preserve">druhu </w:t>
      </w:r>
      <w:hyperlink r:id="rId6" w:history="1">
        <w:proofErr w:type="spellStart"/>
        <w:r w:rsidR="00A33D95" w:rsidRPr="00A33D95">
          <w:rPr>
            <w:rStyle w:val="Hypertextovprepojenie"/>
            <w:i/>
            <w:color w:val="000000"/>
            <w:u w:val="none"/>
          </w:rPr>
          <w:t>Microtus</w:t>
        </w:r>
        <w:proofErr w:type="spellEnd"/>
        <w:r w:rsidR="00A33D95" w:rsidRPr="00A33D95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="00A33D95" w:rsidRPr="00A33D95">
          <w:rPr>
            <w:rStyle w:val="Hypertextovprepojenie"/>
            <w:i/>
            <w:color w:val="000000"/>
            <w:u w:val="none"/>
          </w:rPr>
          <w:t>oeconomus</w:t>
        </w:r>
        <w:proofErr w:type="spellEnd"/>
        <w:r w:rsidR="00A33D95" w:rsidRPr="00A33D95">
          <w:rPr>
            <w:rStyle w:val="Hypertextovprepojenie"/>
            <w:i/>
            <w:color w:val="000000"/>
            <w:u w:val="none"/>
          </w:rPr>
          <w:t xml:space="preserve"> </w:t>
        </w:r>
        <w:proofErr w:type="spellStart"/>
        <w:r w:rsidR="00A33D95" w:rsidRPr="00A33D95">
          <w:rPr>
            <w:rStyle w:val="Hypertextovprepojenie"/>
            <w:i/>
            <w:color w:val="000000"/>
            <w:u w:val="none"/>
          </w:rPr>
          <w:t>mehelyi</w:t>
        </w:r>
        <w:proofErr w:type="spellEnd"/>
      </w:hyperlink>
      <w:r w:rsidR="00A33D95" w:rsidRPr="00A33D95">
        <w:t xml:space="preserve"> </w:t>
      </w:r>
      <w:r w:rsidR="00A33D95">
        <w:rPr>
          <w:b w:val="0"/>
          <w:bCs w:val="0"/>
          <w:shd w:val="clear" w:color="auto" w:fill="FFFFFF"/>
        </w:rPr>
        <w:t>za splnenia nasledovných parametrov</w:t>
      </w:r>
      <w:r w:rsidR="00A33D95" w:rsidRPr="000C51F5">
        <w:rPr>
          <w:b w:val="0"/>
          <w:color w:val="000000"/>
          <w:shd w:val="clear" w:color="auto" w:fill="FFFFFF"/>
        </w:rPr>
        <w:t>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422"/>
        <w:gridCol w:w="2038"/>
        <w:gridCol w:w="3912"/>
      </w:tblGrid>
      <w:tr w:rsidR="00A33D95" w:rsidRPr="002176D6" w14:paraId="75E4FBE9" w14:textId="77777777" w:rsidTr="00387F4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A3847" w14:textId="77777777" w:rsidR="00A33D95" w:rsidRPr="002176D6" w:rsidRDefault="00A33D95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DF4BB" w14:textId="77777777" w:rsidR="00A33D95" w:rsidRPr="002176D6" w:rsidRDefault="00A33D95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263DB" w14:textId="77777777" w:rsidR="00A33D95" w:rsidRPr="002176D6" w:rsidRDefault="00A33D95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D8BB3" w14:textId="77777777" w:rsidR="00A33D95" w:rsidRPr="002176D6" w:rsidRDefault="00A33D95" w:rsidP="00387F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A33D95" w:rsidRPr="002176D6" w14:paraId="72DB3FA5" w14:textId="77777777" w:rsidTr="00387F48">
        <w:trPr>
          <w:trHeight w:val="435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10816" w14:textId="77777777" w:rsidR="00A33D95" w:rsidRPr="002176D6" w:rsidRDefault="00A33D95" w:rsidP="00387F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02A4D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3C4FA" w14:textId="6356A655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50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8B883" w14:textId="317A6F2A" w:rsidR="00A33D95" w:rsidRPr="002176D6" w:rsidRDefault="00A33D95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Populácia je odhadovaná v súčasnosti od 10 do 150 jedincov. Min</w:t>
            </w:r>
            <w:r w:rsidR="002176D6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udržať veľkosť populácie druhu</w:t>
            </w:r>
          </w:p>
        </w:tc>
      </w:tr>
      <w:tr w:rsidR="00A33D95" w:rsidRPr="002176D6" w14:paraId="43949B05" w14:textId="77777777" w:rsidTr="00387F4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596C6" w14:textId="77777777" w:rsidR="00A33D95" w:rsidRPr="002176D6" w:rsidRDefault="00A33D95" w:rsidP="002418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61142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0D6F5" w14:textId="518E7A7F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</w:t>
            </w:r>
            <w:r w:rsidR="009C7E1E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13 ha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367DF" w14:textId="76E0BE36" w:rsidR="00A33D95" w:rsidRPr="002176D6" w:rsidRDefault="00387F48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Udržanie </w:t>
            </w:r>
            <w:proofErr w:type="spellStart"/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mokraďov</w:t>
            </w:r>
            <w:r w:rsidR="00A33D95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ých</w:t>
            </w:r>
            <w:proofErr w:type="spellEnd"/>
            <w:r w:rsidR="00A33D95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biotopov, v okolí vodných tokov, alebo mŕtvych ramien, so súvislým porastom vysokých ostríc alebo </w:t>
            </w:r>
            <w:proofErr w:type="spellStart"/>
            <w:r w:rsidR="00A33D95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vysokobylinnej</w:t>
            </w:r>
            <w:proofErr w:type="spellEnd"/>
            <w:r w:rsidR="00A33D95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vegetácie. </w:t>
            </w:r>
          </w:p>
        </w:tc>
      </w:tr>
      <w:tr w:rsidR="00A33D95" w:rsidRPr="002176D6" w14:paraId="604631D5" w14:textId="77777777" w:rsidTr="00387F4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BF3D2" w14:textId="77777777" w:rsidR="00A33D95" w:rsidRPr="002176D6" w:rsidRDefault="00A33D95" w:rsidP="00387F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5936F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45E27D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Stabilná výška vodnej hladiny v jeho lokalitách (bez výrazných zmien)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EB518" w14:textId="77777777" w:rsidR="00A33D95" w:rsidRPr="002176D6" w:rsidRDefault="00A33D95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Vyžaduje stabilnú hladinu spodnej vody, príp. periodické záplavy – stabilný, medzi rokmi sa nemeniaci vodný režim.</w:t>
            </w:r>
          </w:p>
        </w:tc>
      </w:tr>
      <w:tr w:rsidR="00A33D95" w:rsidRPr="002176D6" w14:paraId="41C5857A" w14:textId="77777777" w:rsidTr="00387F48"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2A998" w14:textId="26EE1AD3" w:rsidR="00A33D95" w:rsidRPr="002176D6" w:rsidRDefault="00A33D95" w:rsidP="00387F4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</w:t>
            </w:r>
            <w:r w:rsidR="00387F48"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tinuita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117AB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C0E0" w14:textId="77777777" w:rsidR="00A33D95" w:rsidRPr="002176D6" w:rsidRDefault="00A33D95" w:rsidP="00387F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Výskyt prepojení medzi jednotlivými lokalitami druhu</w:t>
            </w:r>
          </w:p>
        </w:tc>
        <w:tc>
          <w:tcPr>
            <w:tcW w:w="39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555B4" w14:textId="77777777" w:rsidR="00A33D95" w:rsidRPr="002176D6" w:rsidRDefault="00A33D95" w:rsidP="00387F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6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Udržiavanie a vytváranie nových prepojení medzi lokalitami, aby nedochádzalo k ich izolácii.</w:t>
            </w:r>
          </w:p>
        </w:tc>
      </w:tr>
    </w:tbl>
    <w:p w14:paraId="519E5DCE" w14:textId="77777777" w:rsidR="00A33D95" w:rsidRPr="000C51F5" w:rsidRDefault="00A33D95" w:rsidP="00A33D95">
      <w:pPr>
        <w:jc w:val="both"/>
        <w:rPr>
          <w:rFonts w:ascii="Times New Roman" w:hAnsi="Times New Roman" w:cs="Times New Roman"/>
        </w:rPr>
      </w:pPr>
    </w:p>
    <w:p w14:paraId="0F670A10" w14:textId="77777777" w:rsidR="00F62529" w:rsidRPr="001B40C1" w:rsidRDefault="00F62529">
      <w:pPr>
        <w:rPr>
          <w:rFonts w:ascii="Times New Roman" w:hAnsi="Times New Roman" w:cs="Times New Roman"/>
          <w:b/>
          <w:sz w:val="24"/>
          <w:szCs w:val="24"/>
        </w:rPr>
      </w:pPr>
    </w:p>
    <w:sectPr w:rsidR="00F62529" w:rsidRPr="001B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C1"/>
    <w:rsid w:val="001B40C1"/>
    <w:rsid w:val="002176D6"/>
    <w:rsid w:val="00241870"/>
    <w:rsid w:val="00267FFD"/>
    <w:rsid w:val="00294FD9"/>
    <w:rsid w:val="003632FD"/>
    <w:rsid w:val="00387F48"/>
    <w:rsid w:val="004F7434"/>
    <w:rsid w:val="007638E8"/>
    <w:rsid w:val="007C3C95"/>
    <w:rsid w:val="00952802"/>
    <w:rsid w:val="009C7E1E"/>
    <w:rsid w:val="00A33D95"/>
    <w:rsid w:val="00B15456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90F5"/>
  <w15:chartTrackingRefBased/>
  <w15:docId w15:val="{5F5AB58A-9523-47DD-925F-39C604D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4FD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625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62529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2529"/>
    <w:rPr>
      <w:rFonts w:ascii="Arial" w:eastAsia="Arial" w:hAnsi="Arial" w:cs="Arial"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F625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F6252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62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6252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2529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3D95"/>
    <w:pPr>
      <w:spacing w:after="160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3D95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sr.sk/natura/index.php?p=4&amp;sec=7&amp;druh=143" TargetMode="Externa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hyperlink" Target="http://www.shmu.sk/File/Hydrologia/Monitoring_PV_PzV/Monitoring_kvality_PV/KvPV_2019/Dunaj_kvalitaPVV_34_Cast%20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9</cp:revision>
  <dcterms:created xsi:type="dcterms:W3CDTF">2023-11-09T10:23:00Z</dcterms:created>
  <dcterms:modified xsi:type="dcterms:W3CDTF">2024-01-09T08:35:00Z</dcterms:modified>
</cp:coreProperties>
</file>