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0E1237E1"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2A6B7A">
        <w:rPr>
          <w:rFonts w:ascii="Times New Roman" w:hAnsi="Times New Roman" w:cs="Times New Roman"/>
          <w:b/>
          <w:sz w:val="28"/>
          <w:szCs w:val="28"/>
        </w:rPr>
        <w:t>0054</w:t>
      </w:r>
      <w:r w:rsidR="00FF0BCD">
        <w:rPr>
          <w:rFonts w:ascii="Times New Roman" w:hAnsi="Times New Roman" w:cs="Times New Roman"/>
          <w:b/>
          <w:sz w:val="28"/>
          <w:szCs w:val="28"/>
        </w:rPr>
        <w:t xml:space="preserve"> </w:t>
      </w:r>
      <w:r w:rsidR="002A6B7A">
        <w:rPr>
          <w:rFonts w:ascii="Times New Roman" w:hAnsi="Times New Roman" w:cs="Times New Roman"/>
          <w:b/>
          <w:sz w:val="28"/>
          <w:szCs w:val="28"/>
        </w:rPr>
        <w:t xml:space="preserve">Cúdenický </w:t>
      </w:r>
      <w:r w:rsidR="00401DEB">
        <w:rPr>
          <w:rFonts w:ascii="Times New Roman" w:hAnsi="Times New Roman" w:cs="Times New Roman"/>
          <w:b/>
          <w:sz w:val="28"/>
          <w:szCs w:val="28"/>
        </w:rPr>
        <w:t>močiar</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6BF66384" w:rsidR="00075EFA" w:rsidRDefault="00075EFA" w:rsidP="00943463">
      <w:pPr>
        <w:pStyle w:val="Zkladntext"/>
        <w:widowControl w:val="0"/>
        <w:spacing w:after="120"/>
        <w:jc w:val="both"/>
        <w:rPr>
          <w:color w:val="000000" w:themeColor="text1"/>
        </w:rPr>
      </w:pPr>
      <w:r>
        <w:rPr>
          <w:color w:val="000000" w:themeColor="text1"/>
        </w:rPr>
        <w:t>Ciele ochrany:</w:t>
      </w:r>
    </w:p>
    <w:p w14:paraId="39D03436" w14:textId="77777777" w:rsidR="009C4956" w:rsidRDefault="009C4956" w:rsidP="009C4956">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7657C5">
        <w:rPr>
          <w:rFonts w:ascii="Times New Roman" w:hAnsi="Times New Roman" w:cs="Times New Roman"/>
          <w:b/>
          <w:color w:val="000000"/>
          <w:sz w:val="24"/>
          <w:szCs w:val="24"/>
        </w:rPr>
        <w:t>Lk5 (6430) Vysokobylinné spoločenstvá na vlhkých lúkach</w:t>
      </w:r>
      <w:r>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9C4956" w:rsidRPr="0000010E" w14:paraId="3D44CF5F" w14:textId="77777777" w:rsidTr="002A4AE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36FD828"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C43684"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6C6ACE"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284A1643"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9C4956" w:rsidRPr="0000010E" w14:paraId="193B8814" w14:textId="77777777" w:rsidTr="002A4AE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450D9"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2E466F"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50F39B" w14:textId="642B8B02" w:rsidR="009C4956" w:rsidRPr="00775056" w:rsidRDefault="002A6B7A"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99E4EA3"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9C4956" w:rsidRPr="0000010E" w14:paraId="1E8D752A" w14:textId="77777777" w:rsidTr="002A4AEE">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017F9"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7F04617A"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661C8419"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6F0499CE"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ascii="Times New Roman" w:eastAsia="Times New Roman" w:hAnsi="Times New Roman" w:cs="Times New Roman"/>
                <w:i/>
                <w:color w:val="000000"/>
                <w:sz w:val="20"/>
                <w:szCs w:val="20"/>
                <w:lang w:eastAsia="sk-SK"/>
              </w:rPr>
              <w:t xml:space="preserve">folium. </w:t>
            </w:r>
          </w:p>
        </w:tc>
      </w:tr>
      <w:tr w:rsidR="009C4956" w:rsidRPr="0000010E" w14:paraId="3B963478" w14:textId="77777777" w:rsidTr="002A4AEE">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3D49384"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7D2BFED3"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1BDBD69F"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5BC54FE0"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9C4956" w:rsidRPr="0000010E" w14:paraId="448BFCA3" w14:textId="77777777" w:rsidTr="002A4AEE">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C67AF3F"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00BABA97"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1694D6E6" w14:textId="0A3DCD21"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r w:rsidR="00CA1018">
              <w:rPr>
                <w:rFonts w:ascii="Times New Roman" w:eastAsia="Times New Roman" w:hAnsi="Times New Roman" w:cs="Times New Roman"/>
                <w:color w:val="000000"/>
                <w:sz w:val="20"/>
                <w:szCs w:val="20"/>
                <w:lang w:eastAsia="sk-SK"/>
              </w:rPr>
              <w:t xml:space="preserve"> </w:t>
            </w:r>
          </w:p>
        </w:tc>
        <w:tc>
          <w:tcPr>
            <w:tcW w:w="5245" w:type="dxa"/>
            <w:tcBorders>
              <w:top w:val="nil"/>
              <w:left w:val="nil"/>
              <w:bottom w:val="single" w:sz="4" w:space="0" w:color="auto"/>
              <w:right w:val="single" w:sz="4" w:space="0" w:color="auto"/>
            </w:tcBorders>
            <w:shd w:val="clear" w:color="auto" w:fill="auto"/>
            <w:vAlign w:val="center"/>
            <w:hideMark/>
          </w:tcPr>
          <w:p w14:paraId="6704F731" w14:textId="77777777" w:rsidR="009C4956" w:rsidRPr="00775056" w:rsidRDefault="009C4956" w:rsidP="002A4AEE">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2F7D2D3C" w14:textId="77777777" w:rsidR="009C4956" w:rsidRDefault="009C4956" w:rsidP="006B3F21">
      <w:pPr>
        <w:spacing w:line="240" w:lineRule="auto"/>
        <w:ind w:left="-284"/>
        <w:rPr>
          <w:rFonts w:ascii="Times New Roman" w:hAnsi="Times New Roman" w:cs="Times New Roman"/>
          <w:color w:val="000000"/>
          <w:sz w:val="24"/>
          <w:szCs w:val="24"/>
        </w:rPr>
      </w:pPr>
    </w:p>
    <w:p w14:paraId="3C4B1FFA" w14:textId="4967D5AD" w:rsidR="006B3F21" w:rsidRPr="00775056" w:rsidRDefault="006B3F21" w:rsidP="006B3F2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 biotopu</w:t>
      </w:r>
      <w:r w:rsidRPr="00775056">
        <w:rPr>
          <w:rFonts w:ascii="Times New Roman" w:hAnsi="Times New Roman" w:cs="Times New Roman"/>
          <w:b/>
          <w:color w:val="000000"/>
          <w:sz w:val="24"/>
          <w:szCs w:val="24"/>
        </w:rPr>
        <w:t xml:space="preserve">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6B3F21" w:rsidRPr="0000010E" w14:paraId="73BCC5FB" w14:textId="77777777" w:rsidTr="002A4AE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9168C9E"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1D5839"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CE5FD8"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313FB2D8"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6B3F21" w:rsidRPr="0000010E" w14:paraId="331EB182" w14:textId="77777777" w:rsidTr="002A4AE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43342"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2F353B"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19F280" w14:textId="1CC721EE" w:rsidR="006B3F21" w:rsidRPr="00775056" w:rsidRDefault="002A6B7A"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13,8</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2C78D8B7"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6B3F21" w:rsidRPr="0000010E" w14:paraId="1603ADEC" w14:textId="77777777" w:rsidTr="002A4AEE">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B8C9794"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1B9FC9F5"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C137087"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70D0D18B"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6B3F21" w:rsidRPr="0000010E" w14:paraId="78EB93C9" w14:textId="77777777" w:rsidTr="002A4AEE">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633E3EB"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2FBB7627"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5B09075"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21A2ADA0"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6B3F21" w:rsidRPr="0000010E" w14:paraId="2B8B15BB" w14:textId="77777777" w:rsidTr="002A4AEE">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0917CDC"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lastRenderedPageBreak/>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86FBAB1"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215A100A" w14:textId="4E144D40"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r w:rsidR="00CA1018">
              <w:rPr>
                <w:rFonts w:ascii="Times New Roman" w:eastAsia="Times New Roman" w:hAnsi="Times New Roman" w:cs="Times New Roman"/>
                <w:color w:val="000000"/>
                <w:sz w:val="20"/>
                <w:szCs w:val="20"/>
                <w:lang w:eastAsia="sk-SK"/>
              </w:rPr>
              <w:t xml:space="preserve"> nepôvodných a menej ako 1 % inváznych druhov</w:t>
            </w:r>
          </w:p>
        </w:tc>
        <w:tc>
          <w:tcPr>
            <w:tcW w:w="5387" w:type="dxa"/>
            <w:tcBorders>
              <w:top w:val="nil"/>
              <w:left w:val="nil"/>
              <w:bottom w:val="single" w:sz="4" w:space="0" w:color="auto"/>
              <w:right w:val="single" w:sz="4" w:space="0" w:color="auto"/>
            </w:tcBorders>
            <w:shd w:val="clear" w:color="auto" w:fill="auto"/>
            <w:vAlign w:val="center"/>
            <w:hideMark/>
          </w:tcPr>
          <w:p w14:paraId="1726189E" w14:textId="77777777" w:rsidR="006B3F21" w:rsidRPr="00775056" w:rsidRDefault="006B3F21" w:rsidP="002A4AEE">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1CD607B" w14:textId="77777777" w:rsidR="006B3F21" w:rsidRDefault="006B3F21" w:rsidP="006B3F21">
      <w:pPr>
        <w:spacing w:line="240" w:lineRule="auto"/>
        <w:rPr>
          <w:rFonts w:ascii="Times New Roman" w:hAnsi="Times New Roman" w:cs="Times New Roman"/>
          <w:color w:val="000000"/>
          <w:sz w:val="24"/>
          <w:szCs w:val="24"/>
        </w:rPr>
      </w:pPr>
    </w:p>
    <w:p w14:paraId="05FB5D8E" w14:textId="451C8BB6" w:rsidR="009C4956" w:rsidRDefault="009C4956" w:rsidP="009C4956">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002A6B7A">
        <w:rPr>
          <w:rFonts w:ascii="Times New Roman" w:hAnsi="Times New Roman" w:cs="Times New Roman"/>
          <w:b/>
          <w:color w:val="000000"/>
          <w:sz w:val="24"/>
          <w:szCs w:val="24"/>
        </w:rPr>
        <w:t>Lk8 (644</w:t>
      </w:r>
      <w:r w:rsidRPr="007657C5">
        <w:rPr>
          <w:rFonts w:ascii="Times New Roman" w:hAnsi="Times New Roman" w:cs="Times New Roman"/>
          <w:b/>
          <w:color w:val="000000"/>
          <w:sz w:val="24"/>
          <w:szCs w:val="24"/>
        </w:rPr>
        <w:t xml:space="preserve">0) </w:t>
      </w:r>
      <w:r w:rsidR="002A6B7A">
        <w:rPr>
          <w:rFonts w:ascii="Times New Roman" w:hAnsi="Times New Roman" w:cs="Times New Roman"/>
          <w:b/>
          <w:color w:val="000000"/>
          <w:sz w:val="24"/>
          <w:szCs w:val="24"/>
        </w:rPr>
        <w:t xml:space="preserve">Aluviálne lúky zväzu Cnidion venosi </w:t>
      </w:r>
      <w:r>
        <w:rPr>
          <w:rFonts w:ascii="Times New Roman" w:hAnsi="Times New Roman" w:cs="Times New Roman"/>
          <w:color w:val="000000"/>
          <w:sz w:val="24"/>
          <w:szCs w:val="24"/>
        </w:rPr>
        <w:t>za splnenia nasledovných atribútov:</w:t>
      </w:r>
    </w:p>
    <w:tbl>
      <w:tblPr>
        <w:tblW w:w="5397" w:type="pct"/>
        <w:tblInd w:w="-289" w:type="dxa"/>
        <w:tblCellMar>
          <w:left w:w="70" w:type="dxa"/>
          <w:right w:w="70" w:type="dxa"/>
        </w:tblCellMar>
        <w:tblLook w:val="04A0" w:firstRow="1" w:lastRow="0" w:firstColumn="1" w:lastColumn="0" w:noHBand="0" w:noVBand="1"/>
      </w:tblPr>
      <w:tblGrid>
        <w:gridCol w:w="2774"/>
        <w:gridCol w:w="1467"/>
        <w:gridCol w:w="1268"/>
        <w:gridCol w:w="4271"/>
      </w:tblGrid>
      <w:tr w:rsidR="002A6B7A" w:rsidRPr="00870D1F" w14:paraId="5C362598" w14:textId="77777777" w:rsidTr="00CA1018">
        <w:trPr>
          <w:trHeight w:val="290"/>
        </w:trPr>
        <w:tc>
          <w:tcPr>
            <w:tcW w:w="2774" w:type="dxa"/>
            <w:tcBorders>
              <w:top w:val="single" w:sz="4" w:space="0" w:color="auto"/>
              <w:left w:val="single" w:sz="4" w:space="0" w:color="auto"/>
              <w:bottom w:val="single" w:sz="4" w:space="0" w:color="auto"/>
              <w:right w:val="single" w:sz="4" w:space="0" w:color="auto"/>
            </w:tcBorders>
            <w:shd w:val="clear" w:color="auto" w:fill="auto"/>
          </w:tcPr>
          <w:p w14:paraId="5A766A8C" w14:textId="77777777" w:rsidR="002A6B7A" w:rsidRPr="002A6B7A" w:rsidRDefault="002A6B7A" w:rsidP="002A4AEE">
            <w:pPr>
              <w:spacing w:line="240" w:lineRule="auto"/>
              <w:rPr>
                <w:rFonts w:ascii="Times New Roman" w:eastAsia="Times New Roman" w:hAnsi="Times New Roman"/>
                <w:b/>
                <w:color w:val="000000"/>
                <w:sz w:val="20"/>
                <w:szCs w:val="20"/>
                <w:lang w:eastAsia="sk-SK"/>
              </w:rPr>
            </w:pPr>
            <w:r w:rsidRPr="002A6B7A">
              <w:rPr>
                <w:rFonts w:ascii="Times New Roman" w:hAnsi="Times New Roman"/>
                <w:b/>
                <w:color w:val="000000"/>
                <w:sz w:val="20"/>
                <w:szCs w:val="20"/>
              </w:rPr>
              <w:t>Parameter</w:t>
            </w:r>
          </w:p>
        </w:tc>
        <w:tc>
          <w:tcPr>
            <w:tcW w:w="1479" w:type="dxa"/>
            <w:tcBorders>
              <w:top w:val="single" w:sz="4" w:space="0" w:color="auto"/>
              <w:left w:val="nil"/>
              <w:bottom w:val="single" w:sz="4" w:space="0" w:color="auto"/>
              <w:right w:val="single" w:sz="4" w:space="0" w:color="auto"/>
            </w:tcBorders>
            <w:shd w:val="clear" w:color="auto" w:fill="auto"/>
          </w:tcPr>
          <w:p w14:paraId="0BE27473" w14:textId="77777777" w:rsidR="002A6B7A" w:rsidRPr="002A6B7A" w:rsidRDefault="002A6B7A" w:rsidP="002A4AEE">
            <w:pPr>
              <w:spacing w:line="240" w:lineRule="auto"/>
              <w:rPr>
                <w:rFonts w:ascii="Times New Roman" w:eastAsia="Times New Roman" w:hAnsi="Times New Roman"/>
                <w:b/>
                <w:color w:val="000000"/>
                <w:sz w:val="20"/>
                <w:szCs w:val="20"/>
                <w:lang w:eastAsia="sk-SK"/>
              </w:rPr>
            </w:pPr>
            <w:r w:rsidRPr="002A6B7A">
              <w:rPr>
                <w:rFonts w:ascii="Times New Roman" w:hAnsi="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099A0F5C" w14:textId="77777777" w:rsidR="002A6B7A" w:rsidRPr="002A6B7A" w:rsidRDefault="002A6B7A" w:rsidP="002A4AEE">
            <w:pPr>
              <w:spacing w:line="240" w:lineRule="auto"/>
              <w:jc w:val="center"/>
              <w:rPr>
                <w:rFonts w:ascii="Times New Roman" w:eastAsia="Times New Roman" w:hAnsi="Times New Roman"/>
                <w:b/>
                <w:color w:val="000000"/>
                <w:sz w:val="20"/>
                <w:szCs w:val="20"/>
                <w:lang w:eastAsia="sk-SK"/>
              </w:rPr>
            </w:pPr>
            <w:r w:rsidRPr="002A6B7A">
              <w:rPr>
                <w:rFonts w:ascii="Times New Roman" w:hAnsi="Times New Roman"/>
                <w:b/>
                <w:color w:val="000000"/>
                <w:sz w:val="20"/>
                <w:szCs w:val="20"/>
              </w:rPr>
              <w:t>Cieľová hodnota</w:t>
            </w:r>
          </w:p>
        </w:tc>
        <w:tc>
          <w:tcPr>
            <w:tcW w:w="4393" w:type="dxa"/>
            <w:tcBorders>
              <w:top w:val="single" w:sz="4" w:space="0" w:color="auto"/>
              <w:left w:val="nil"/>
              <w:bottom w:val="single" w:sz="4" w:space="0" w:color="auto"/>
              <w:right w:val="single" w:sz="4" w:space="0" w:color="auto"/>
            </w:tcBorders>
            <w:shd w:val="clear" w:color="auto" w:fill="auto"/>
          </w:tcPr>
          <w:p w14:paraId="764BFD02" w14:textId="77777777" w:rsidR="002A6B7A" w:rsidRPr="002A6B7A" w:rsidRDefault="002A6B7A" w:rsidP="002A4AEE">
            <w:pPr>
              <w:spacing w:line="240" w:lineRule="auto"/>
              <w:rPr>
                <w:rFonts w:ascii="Times New Roman" w:eastAsia="Times New Roman" w:hAnsi="Times New Roman"/>
                <w:b/>
                <w:color w:val="000000"/>
                <w:sz w:val="20"/>
                <w:szCs w:val="20"/>
                <w:lang w:eastAsia="sk-SK"/>
              </w:rPr>
            </w:pPr>
            <w:r w:rsidRPr="002A6B7A">
              <w:rPr>
                <w:rFonts w:ascii="Times New Roman" w:hAnsi="Times New Roman"/>
                <w:b/>
                <w:color w:val="000000"/>
                <w:sz w:val="20"/>
                <w:szCs w:val="20"/>
              </w:rPr>
              <w:t>Poznámky/Doplňujúce informácie</w:t>
            </w:r>
          </w:p>
        </w:tc>
      </w:tr>
      <w:tr w:rsidR="002A6B7A" w:rsidRPr="00870D1F" w14:paraId="0076881C" w14:textId="77777777" w:rsidTr="00CA1018">
        <w:trPr>
          <w:trHeight w:val="290"/>
        </w:trPr>
        <w:tc>
          <w:tcPr>
            <w:tcW w:w="27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4D1967"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Výmera biotopu</w:t>
            </w:r>
          </w:p>
        </w:tc>
        <w:tc>
          <w:tcPr>
            <w:tcW w:w="1479" w:type="dxa"/>
            <w:tcBorders>
              <w:top w:val="single" w:sz="4" w:space="0" w:color="auto"/>
              <w:left w:val="nil"/>
              <w:bottom w:val="single" w:sz="4" w:space="0" w:color="auto"/>
              <w:right w:val="single" w:sz="4" w:space="0" w:color="auto"/>
            </w:tcBorders>
            <w:shd w:val="clear" w:color="auto" w:fill="auto"/>
            <w:vAlign w:val="bottom"/>
            <w:hideMark/>
          </w:tcPr>
          <w:p w14:paraId="3CD44E73"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ha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7D256F0" w14:textId="0DEC413B"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88,9</w:t>
            </w:r>
          </w:p>
        </w:tc>
        <w:tc>
          <w:tcPr>
            <w:tcW w:w="4393" w:type="dxa"/>
            <w:tcBorders>
              <w:top w:val="single" w:sz="4" w:space="0" w:color="auto"/>
              <w:left w:val="nil"/>
              <w:bottom w:val="single" w:sz="4" w:space="0" w:color="auto"/>
              <w:right w:val="single" w:sz="4" w:space="0" w:color="auto"/>
            </w:tcBorders>
            <w:shd w:val="clear" w:color="auto" w:fill="auto"/>
            <w:vAlign w:val="bottom"/>
            <w:hideMark/>
          </w:tcPr>
          <w:p w14:paraId="1B5E01C4"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 xml:space="preserve">Udržať výmeru biotopu </w:t>
            </w:r>
          </w:p>
        </w:tc>
      </w:tr>
      <w:tr w:rsidR="002A6B7A" w:rsidRPr="00870D1F" w14:paraId="75979DDC" w14:textId="77777777" w:rsidTr="00CA1018">
        <w:trPr>
          <w:trHeight w:val="1680"/>
        </w:trPr>
        <w:tc>
          <w:tcPr>
            <w:tcW w:w="2774" w:type="dxa"/>
            <w:tcBorders>
              <w:top w:val="nil"/>
              <w:left w:val="single" w:sz="4" w:space="0" w:color="auto"/>
              <w:bottom w:val="single" w:sz="4" w:space="0" w:color="auto"/>
              <w:right w:val="single" w:sz="4" w:space="0" w:color="auto"/>
            </w:tcBorders>
            <w:shd w:val="clear" w:color="auto" w:fill="auto"/>
            <w:vAlign w:val="bottom"/>
            <w:hideMark/>
          </w:tcPr>
          <w:p w14:paraId="5E504DB9"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Zastúpenie charakteristických druhov</w:t>
            </w:r>
          </w:p>
        </w:tc>
        <w:tc>
          <w:tcPr>
            <w:tcW w:w="1479" w:type="dxa"/>
            <w:tcBorders>
              <w:top w:val="nil"/>
              <w:left w:val="nil"/>
              <w:bottom w:val="single" w:sz="4" w:space="0" w:color="auto"/>
              <w:right w:val="single" w:sz="4" w:space="0" w:color="auto"/>
            </w:tcBorders>
            <w:shd w:val="clear" w:color="auto" w:fill="auto"/>
            <w:vAlign w:val="bottom"/>
            <w:hideMark/>
          </w:tcPr>
          <w:p w14:paraId="49C28AD9"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počet druhov/16 m2</w:t>
            </w:r>
          </w:p>
        </w:tc>
        <w:tc>
          <w:tcPr>
            <w:tcW w:w="1134" w:type="dxa"/>
            <w:tcBorders>
              <w:top w:val="nil"/>
              <w:left w:val="nil"/>
              <w:bottom w:val="single" w:sz="4" w:space="0" w:color="auto"/>
              <w:right w:val="single" w:sz="4" w:space="0" w:color="auto"/>
            </w:tcBorders>
            <w:shd w:val="clear" w:color="auto" w:fill="auto"/>
            <w:vAlign w:val="bottom"/>
            <w:hideMark/>
          </w:tcPr>
          <w:p w14:paraId="47558790" w14:textId="77777777" w:rsidR="002A6B7A" w:rsidRPr="00870D1F" w:rsidRDefault="002A6B7A"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najmenej 14 druhov</w:t>
            </w:r>
          </w:p>
        </w:tc>
        <w:tc>
          <w:tcPr>
            <w:tcW w:w="4393" w:type="dxa"/>
            <w:tcBorders>
              <w:top w:val="nil"/>
              <w:left w:val="nil"/>
              <w:bottom w:val="single" w:sz="4" w:space="0" w:color="auto"/>
              <w:right w:val="single" w:sz="4" w:space="0" w:color="auto"/>
            </w:tcBorders>
            <w:shd w:val="clear" w:color="auto" w:fill="auto"/>
            <w:vAlign w:val="bottom"/>
            <w:hideMark/>
          </w:tcPr>
          <w:p w14:paraId="373E8C42"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Charakteristické/typické druhové zloženie: Agrostis stolonifera, Alopecurus pratensis, Althaea officinalis, Cardamine matthioli, Cardamine pratensis, Carex acuta, Carex acutiformis, Carex melanostachya, Carex praecox, Carex vulpina, Clematis integrifolia, Cnidium dubium, Festuca pratensis, Galium boreale, Glechoma hederacea, Gratiola officinalis, Inula britannica, Iris pseudacorus, Lathyrus pratensis, Lycopus exaltatus, Lychnis flos-cuculi, Lysymachia nummularia, Lysimachia vulgaris, Lythrum salicaria, Lythrum virgatum, Plantago altissima, Plantago lanceolata, Poa trivialis, Potentilla reptans, Ranunculuis acris, Ranunculus repens, Rorippa austriaca, Rumex crispus, Sanguisorba officinalis, Serratula tinctoria, Symphytum officinale, Thalictrum lucidum, Vicia cracca, Vicia hirsuta</w:t>
            </w:r>
          </w:p>
        </w:tc>
      </w:tr>
      <w:tr w:rsidR="002A6B7A" w:rsidRPr="00870D1F" w14:paraId="724AF470" w14:textId="77777777" w:rsidTr="00CA1018">
        <w:trPr>
          <w:trHeight w:val="580"/>
        </w:trPr>
        <w:tc>
          <w:tcPr>
            <w:tcW w:w="2774" w:type="dxa"/>
            <w:tcBorders>
              <w:top w:val="nil"/>
              <w:left w:val="single" w:sz="4" w:space="0" w:color="auto"/>
              <w:bottom w:val="single" w:sz="4" w:space="0" w:color="auto"/>
              <w:right w:val="single" w:sz="4" w:space="0" w:color="auto"/>
            </w:tcBorders>
            <w:shd w:val="clear" w:color="auto" w:fill="auto"/>
            <w:vAlign w:val="bottom"/>
            <w:hideMark/>
          </w:tcPr>
          <w:p w14:paraId="548FF19D"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Vertikálna štruktúra biotopu</w:t>
            </w:r>
          </w:p>
        </w:tc>
        <w:tc>
          <w:tcPr>
            <w:tcW w:w="1479" w:type="dxa"/>
            <w:tcBorders>
              <w:top w:val="nil"/>
              <w:left w:val="nil"/>
              <w:bottom w:val="single" w:sz="4" w:space="0" w:color="auto"/>
              <w:right w:val="single" w:sz="4" w:space="0" w:color="auto"/>
            </w:tcBorders>
            <w:shd w:val="clear" w:color="auto" w:fill="auto"/>
            <w:vAlign w:val="bottom"/>
            <w:hideMark/>
          </w:tcPr>
          <w:p w14:paraId="3134F512"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bottom"/>
            <w:hideMark/>
          </w:tcPr>
          <w:p w14:paraId="57AA6FA1" w14:textId="77777777" w:rsidR="002A6B7A" w:rsidRPr="00870D1F" w:rsidRDefault="002A6B7A"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menej ako 30%</w:t>
            </w:r>
          </w:p>
        </w:tc>
        <w:tc>
          <w:tcPr>
            <w:tcW w:w="4393" w:type="dxa"/>
            <w:tcBorders>
              <w:top w:val="nil"/>
              <w:left w:val="nil"/>
              <w:bottom w:val="single" w:sz="4" w:space="0" w:color="auto"/>
              <w:right w:val="single" w:sz="4" w:space="0" w:color="auto"/>
            </w:tcBorders>
            <w:shd w:val="clear" w:color="auto" w:fill="auto"/>
            <w:vAlign w:val="bottom"/>
            <w:hideMark/>
          </w:tcPr>
          <w:p w14:paraId="40896741"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Eliminovať zastúpenie drevín a krovín</w:t>
            </w:r>
          </w:p>
        </w:tc>
      </w:tr>
      <w:tr w:rsidR="002A6B7A" w:rsidRPr="00870D1F" w14:paraId="02119AD7" w14:textId="77777777" w:rsidTr="00CA1018">
        <w:trPr>
          <w:trHeight w:val="269"/>
        </w:trPr>
        <w:tc>
          <w:tcPr>
            <w:tcW w:w="2774" w:type="dxa"/>
            <w:tcBorders>
              <w:top w:val="nil"/>
              <w:left w:val="single" w:sz="4" w:space="0" w:color="auto"/>
              <w:bottom w:val="single" w:sz="4" w:space="0" w:color="auto"/>
              <w:right w:val="single" w:sz="4" w:space="0" w:color="auto"/>
            </w:tcBorders>
            <w:shd w:val="clear" w:color="auto" w:fill="auto"/>
            <w:vAlign w:val="bottom"/>
            <w:hideMark/>
          </w:tcPr>
          <w:p w14:paraId="409065FF"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Zastúpenie alochtónnych/inváznych/invázne sa správajúcich druhov</w:t>
            </w:r>
          </w:p>
        </w:tc>
        <w:tc>
          <w:tcPr>
            <w:tcW w:w="1479" w:type="dxa"/>
            <w:tcBorders>
              <w:top w:val="nil"/>
              <w:left w:val="nil"/>
              <w:bottom w:val="single" w:sz="4" w:space="0" w:color="auto"/>
              <w:right w:val="single" w:sz="4" w:space="0" w:color="auto"/>
            </w:tcBorders>
            <w:shd w:val="clear" w:color="auto" w:fill="auto"/>
            <w:vAlign w:val="bottom"/>
            <w:hideMark/>
          </w:tcPr>
          <w:p w14:paraId="7EA5C478"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percento pokrytia/25 m2</w:t>
            </w:r>
          </w:p>
        </w:tc>
        <w:tc>
          <w:tcPr>
            <w:tcW w:w="1134" w:type="dxa"/>
            <w:tcBorders>
              <w:top w:val="nil"/>
              <w:left w:val="nil"/>
              <w:bottom w:val="single" w:sz="4" w:space="0" w:color="auto"/>
              <w:right w:val="single" w:sz="4" w:space="0" w:color="auto"/>
            </w:tcBorders>
            <w:shd w:val="clear" w:color="auto" w:fill="auto"/>
            <w:vAlign w:val="bottom"/>
            <w:hideMark/>
          </w:tcPr>
          <w:p w14:paraId="386F31D2" w14:textId="77777777" w:rsidR="002A6B7A" w:rsidRPr="00870D1F" w:rsidRDefault="002A6B7A"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 xml:space="preserve">menej ako 15% alochtónnych, menej ako 1 % inváznych </w:t>
            </w:r>
          </w:p>
        </w:tc>
        <w:tc>
          <w:tcPr>
            <w:tcW w:w="4393" w:type="dxa"/>
            <w:tcBorders>
              <w:top w:val="nil"/>
              <w:left w:val="nil"/>
              <w:bottom w:val="single" w:sz="4" w:space="0" w:color="auto"/>
              <w:right w:val="single" w:sz="4" w:space="0" w:color="auto"/>
            </w:tcBorders>
            <w:shd w:val="clear" w:color="auto" w:fill="auto"/>
            <w:vAlign w:val="bottom"/>
            <w:hideMark/>
          </w:tcPr>
          <w:p w14:paraId="1CD71371" w14:textId="18B899EF"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E</w:t>
            </w:r>
            <w:r w:rsidR="00CA1018">
              <w:rPr>
                <w:rFonts w:ascii="Times New Roman" w:hAnsi="Times New Roman" w:cs="Times New Roman"/>
                <w:color w:val="000000"/>
                <w:sz w:val="20"/>
                <w:szCs w:val="20"/>
              </w:rPr>
              <w:t>liminovať zastúpenie nepôvodných a inváznych druhov</w:t>
            </w:r>
          </w:p>
        </w:tc>
      </w:tr>
    </w:tbl>
    <w:p w14:paraId="63E57E56" w14:textId="77777777" w:rsidR="002A6B7A" w:rsidRDefault="002A6B7A" w:rsidP="009C4956">
      <w:pPr>
        <w:spacing w:line="240" w:lineRule="auto"/>
        <w:ind w:left="-284"/>
        <w:rPr>
          <w:rFonts w:ascii="Times New Roman" w:hAnsi="Times New Roman" w:cs="Times New Roman"/>
          <w:color w:val="000000"/>
          <w:sz w:val="24"/>
          <w:szCs w:val="24"/>
        </w:rPr>
      </w:pPr>
    </w:p>
    <w:p w14:paraId="12E511CE" w14:textId="77777777" w:rsidR="002A6B7A" w:rsidRPr="00626A09" w:rsidRDefault="002A6B7A" w:rsidP="002A6B7A">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Lycaena dispar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202" w:type="pct"/>
        <w:tblInd w:w="66" w:type="dxa"/>
        <w:tblCellMar>
          <w:left w:w="70" w:type="dxa"/>
          <w:right w:w="70" w:type="dxa"/>
        </w:tblCellMar>
        <w:tblLook w:val="04A0" w:firstRow="1" w:lastRow="0" w:firstColumn="1" w:lastColumn="0" w:noHBand="0" w:noVBand="1"/>
      </w:tblPr>
      <w:tblGrid>
        <w:gridCol w:w="1701"/>
        <w:gridCol w:w="2360"/>
        <w:gridCol w:w="1702"/>
        <w:gridCol w:w="3664"/>
      </w:tblGrid>
      <w:tr w:rsidR="002A6B7A" w:rsidRPr="00CF3016" w14:paraId="353CCD1C" w14:textId="77777777" w:rsidTr="00CA1018">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17616ACF" w14:textId="77777777" w:rsidR="002A6B7A" w:rsidRPr="00680170" w:rsidRDefault="002A6B7A" w:rsidP="002A4AE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0F4B53DB" w14:textId="77777777" w:rsidR="002A6B7A" w:rsidRPr="00680170" w:rsidRDefault="002A6B7A" w:rsidP="002A4AE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57DCA511" w14:textId="77777777" w:rsidR="002A6B7A" w:rsidRPr="00680170" w:rsidRDefault="002A6B7A" w:rsidP="002A4AE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Cieľová hodnota</w:t>
            </w:r>
          </w:p>
        </w:tc>
        <w:tc>
          <w:tcPr>
            <w:tcW w:w="3664" w:type="dxa"/>
            <w:tcBorders>
              <w:top w:val="single" w:sz="4" w:space="0" w:color="auto"/>
              <w:left w:val="nil"/>
              <w:bottom w:val="single" w:sz="4" w:space="0" w:color="auto"/>
              <w:right w:val="single" w:sz="4" w:space="0" w:color="auto"/>
            </w:tcBorders>
            <w:vAlign w:val="center"/>
            <w:hideMark/>
          </w:tcPr>
          <w:p w14:paraId="46B552F8" w14:textId="77777777" w:rsidR="002A6B7A" w:rsidRPr="00680170" w:rsidRDefault="002A6B7A" w:rsidP="002A4AE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Doplnkové informácie</w:t>
            </w:r>
          </w:p>
        </w:tc>
      </w:tr>
      <w:tr w:rsidR="002A6B7A" w:rsidRPr="00CF3016" w14:paraId="357C1314" w14:textId="77777777" w:rsidTr="00CA1018">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78957CEA" w14:textId="77777777"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19E623BB" w14:textId="77777777"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2CF58730" w14:textId="003C2A92"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500</w:t>
            </w:r>
          </w:p>
        </w:tc>
        <w:tc>
          <w:tcPr>
            <w:tcW w:w="3664" w:type="dxa"/>
            <w:tcBorders>
              <w:top w:val="single" w:sz="4" w:space="0" w:color="auto"/>
              <w:left w:val="nil"/>
              <w:bottom w:val="single" w:sz="4" w:space="0" w:color="auto"/>
              <w:right w:val="single" w:sz="4" w:space="0" w:color="auto"/>
            </w:tcBorders>
            <w:vAlign w:val="center"/>
            <w:hideMark/>
          </w:tcPr>
          <w:p w14:paraId="62501680" w14:textId="306AE607"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Potrebné zvýšiť početnosť populácie, odhaduje sa na 100 – 500 </w:t>
            </w:r>
            <w:r w:rsidRPr="00CF3016">
              <w:rPr>
                <w:rFonts w:ascii="Times New Roman" w:eastAsia="Times New Roman" w:hAnsi="Times New Roman" w:cs="Times New Roman"/>
                <w:color w:val="000000"/>
                <w:sz w:val="20"/>
                <w:szCs w:val="20"/>
              </w:rPr>
              <w:t xml:space="preserve">jedincov </w:t>
            </w:r>
          </w:p>
        </w:tc>
      </w:tr>
      <w:tr w:rsidR="002A6B7A" w:rsidRPr="00CF3016" w14:paraId="5E268F88" w14:textId="77777777" w:rsidTr="00CA1018">
        <w:trPr>
          <w:trHeight w:val="930"/>
        </w:trPr>
        <w:tc>
          <w:tcPr>
            <w:tcW w:w="1701" w:type="dxa"/>
            <w:tcBorders>
              <w:top w:val="nil"/>
              <w:left w:val="single" w:sz="4" w:space="0" w:color="auto"/>
              <w:bottom w:val="single" w:sz="4" w:space="0" w:color="auto"/>
              <w:right w:val="single" w:sz="4" w:space="0" w:color="auto"/>
            </w:tcBorders>
            <w:noWrap/>
            <w:vAlign w:val="center"/>
            <w:hideMark/>
          </w:tcPr>
          <w:p w14:paraId="73F4B34A" w14:textId="77777777"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0D8F1399" w14:textId="77777777"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Pr="00CF3016">
              <w:rPr>
                <w:rFonts w:ascii="Times New Roman" w:eastAsia="Times New Roman" w:hAnsi="Times New Roman" w:cs="Times New Roman"/>
                <w:color w:val="000000"/>
                <w:sz w:val="20"/>
                <w:szCs w:val="20"/>
              </w:rPr>
              <w:t>a</w:t>
            </w:r>
            <w:bookmarkStart w:id="0" w:name="_GoBack"/>
            <w:bookmarkEnd w:id="0"/>
          </w:p>
        </w:tc>
        <w:tc>
          <w:tcPr>
            <w:tcW w:w="1702" w:type="dxa"/>
            <w:tcBorders>
              <w:top w:val="nil"/>
              <w:left w:val="nil"/>
              <w:bottom w:val="single" w:sz="4" w:space="0" w:color="auto"/>
              <w:right w:val="single" w:sz="4" w:space="0" w:color="auto"/>
            </w:tcBorders>
            <w:noWrap/>
            <w:vAlign w:val="center"/>
          </w:tcPr>
          <w:p w14:paraId="44EF95D8" w14:textId="1E283BB3" w:rsidR="002A6B7A" w:rsidRPr="00CF3016" w:rsidRDefault="0097017F" w:rsidP="0097017F">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 ha</w:t>
            </w:r>
          </w:p>
        </w:tc>
        <w:tc>
          <w:tcPr>
            <w:tcW w:w="3664" w:type="dxa"/>
            <w:tcBorders>
              <w:top w:val="nil"/>
              <w:left w:val="nil"/>
              <w:bottom w:val="single" w:sz="4" w:space="0" w:color="auto"/>
              <w:right w:val="single" w:sz="4" w:space="0" w:color="auto"/>
            </w:tcBorders>
            <w:vAlign w:val="center"/>
            <w:hideMark/>
          </w:tcPr>
          <w:p w14:paraId="36546153" w14:textId="77777777" w:rsidR="002A6B7A" w:rsidRPr="00CF3016" w:rsidRDefault="002A6B7A" w:rsidP="002A4AEE">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nižšie a stredné polohy pozdĺž vodných tokov a brehové porasty s výskytom štiavu (</w:t>
            </w:r>
            <w:r w:rsidRPr="00CF3016">
              <w:rPr>
                <w:rFonts w:ascii="Times New Roman" w:eastAsia="Times New Roman" w:hAnsi="Times New Roman" w:cs="Times New Roman"/>
                <w:i/>
                <w:iCs/>
                <w:color w:val="000000"/>
                <w:sz w:val="20"/>
                <w:szCs w:val="20"/>
              </w:rPr>
              <w:t>Rumex</w:t>
            </w:r>
            <w:r w:rsidRPr="00CF3016">
              <w:rPr>
                <w:rFonts w:ascii="Times New Roman" w:eastAsia="Times New Roman" w:hAnsi="Times New Roman" w:cs="Times New Roman"/>
                <w:color w:val="000000"/>
                <w:sz w:val="20"/>
                <w:szCs w:val="20"/>
              </w:rPr>
              <w:t xml:space="preserve"> sp.)</w:t>
            </w:r>
          </w:p>
        </w:tc>
      </w:tr>
      <w:tr w:rsidR="002A6B7A" w:rsidRPr="00CF3016" w14:paraId="4E5D013A" w14:textId="77777777" w:rsidTr="00CA1018">
        <w:trPr>
          <w:trHeight w:val="1550"/>
        </w:trPr>
        <w:tc>
          <w:tcPr>
            <w:tcW w:w="1701" w:type="dxa"/>
            <w:tcBorders>
              <w:top w:val="nil"/>
              <w:left w:val="single" w:sz="4" w:space="0" w:color="auto"/>
              <w:bottom w:val="single" w:sz="4" w:space="0" w:color="auto"/>
              <w:right w:val="single" w:sz="4" w:space="0" w:color="auto"/>
            </w:tcBorders>
            <w:vAlign w:val="center"/>
            <w:hideMark/>
          </w:tcPr>
          <w:p w14:paraId="085D4135" w14:textId="77777777"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7C9B37D6" w14:textId="77777777"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69BA05AD" w14:textId="77777777"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Min. 20 %</w:t>
            </w:r>
          </w:p>
        </w:tc>
        <w:tc>
          <w:tcPr>
            <w:tcW w:w="3664" w:type="dxa"/>
            <w:tcBorders>
              <w:top w:val="nil"/>
              <w:left w:val="nil"/>
              <w:bottom w:val="single" w:sz="4" w:space="0" w:color="auto"/>
              <w:right w:val="single" w:sz="4" w:space="0" w:color="auto"/>
            </w:tcBorders>
            <w:vAlign w:val="bottom"/>
            <w:hideMark/>
          </w:tcPr>
          <w:p w14:paraId="20789E48" w14:textId="77777777" w:rsidR="002A6B7A" w:rsidRPr="00CF3016" w:rsidRDefault="002A6B7A" w:rsidP="002A4AEE">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Zachovanie</w:t>
            </w:r>
            <w:r>
              <w:rPr>
                <w:rFonts w:ascii="Times New Roman" w:eastAsia="Times New Roman" w:hAnsi="Times New Roman" w:cs="Times New Roman"/>
                <w:color w:val="000000"/>
                <w:sz w:val="20"/>
                <w:szCs w:val="20"/>
              </w:rPr>
              <w:t xml:space="preserve"> Podhorských kosných lúk a </w:t>
            </w:r>
            <w:r w:rsidRPr="00CF3016">
              <w:rPr>
                <w:rFonts w:ascii="Times New Roman" w:eastAsia="Times New Roman" w:hAnsi="Times New Roman" w:cs="Times New Roman"/>
                <w:color w:val="000000"/>
                <w:sz w:val="20"/>
                <w:szCs w:val="20"/>
              </w:rPr>
              <w:t xml:space="preserve"> lúčnej vegetácie a pobrežných nelesných porastov s hostiteľskou rastlinou Rumex sp. V zastúpení min. 20 %</w:t>
            </w:r>
          </w:p>
        </w:tc>
      </w:tr>
    </w:tbl>
    <w:p w14:paraId="16ACA46E" w14:textId="44F36438" w:rsidR="00F263CD" w:rsidRDefault="00F263CD" w:rsidP="00F263CD">
      <w:pPr>
        <w:pStyle w:val="Zkladntext"/>
        <w:widowControl w:val="0"/>
        <w:ind w:left="360"/>
        <w:jc w:val="both"/>
        <w:rPr>
          <w:b w:val="0"/>
          <w:i/>
        </w:rPr>
      </w:pPr>
    </w:p>
    <w:sectPr w:rsidR="00F263CD"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0D71"/>
    <w:rsid w:val="000070AE"/>
    <w:rsid w:val="00024F35"/>
    <w:rsid w:val="00025654"/>
    <w:rsid w:val="000302C7"/>
    <w:rsid w:val="00033151"/>
    <w:rsid w:val="00034AE7"/>
    <w:rsid w:val="00042EF2"/>
    <w:rsid w:val="00050CCB"/>
    <w:rsid w:val="00052428"/>
    <w:rsid w:val="00057D02"/>
    <w:rsid w:val="00072C60"/>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37FCB"/>
    <w:rsid w:val="00144F17"/>
    <w:rsid w:val="00165F46"/>
    <w:rsid w:val="00170B55"/>
    <w:rsid w:val="0017392E"/>
    <w:rsid w:val="00174B21"/>
    <w:rsid w:val="0017659C"/>
    <w:rsid w:val="0018693B"/>
    <w:rsid w:val="00194EF9"/>
    <w:rsid w:val="001A77ED"/>
    <w:rsid w:val="001B4A5C"/>
    <w:rsid w:val="001C1959"/>
    <w:rsid w:val="001D3A18"/>
    <w:rsid w:val="001D51FF"/>
    <w:rsid w:val="001E4826"/>
    <w:rsid w:val="00201434"/>
    <w:rsid w:val="002147C9"/>
    <w:rsid w:val="00220337"/>
    <w:rsid w:val="002206F0"/>
    <w:rsid w:val="00231BD6"/>
    <w:rsid w:val="00235204"/>
    <w:rsid w:val="002377A5"/>
    <w:rsid w:val="002378BD"/>
    <w:rsid w:val="00247CEF"/>
    <w:rsid w:val="0025334A"/>
    <w:rsid w:val="00257424"/>
    <w:rsid w:val="00260D76"/>
    <w:rsid w:val="00262932"/>
    <w:rsid w:val="00275645"/>
    <w:rsid w:val="00286C9F"/>
    <w:rsid w:val="0029101B"/>
    <w:rsid w:val="00294945"/>
    <w:rsid w:val="00297658"/>
    <w:rsid w:val="002A0A63"/>
    <w:rsid w:val="002A6B7A"/>
    <w:rsid w:val="002B3C46"/>
    <w:rsid w:val="002C7340"/>
    <w:rsid w:val="002C7B3F"/>
    <w:rsid w:val="002D2E53"/>
    <w:rsid w:val="002D311A"/>
    <w:rsid w:val="002F11FB"/>
    <w:rsid w:val="002F2ED0"/>
    <w:rsid w:val="00305635"/>
    <w:rsid w:val="00313AD3"/>
    <w:rsid w:val="00317ADD"/>
    <w:rsid w:val="003302C8"/>
    <w:rsid w:val="00342CE7"/>
    <w:rsid w:val="00344403"/>
    <w:rsid w:val="00346369"/>
    <w:rsid w:val="00350B5F"/>
    <w:rsid w:val="00362AB6"/>
    <w:rsid w:val="00366DB1"/>
    <w:rsid w:val="00384120"/>
    <w:rsid w:val="00387E24"/>
    <w:rsid w:val="00391887"/>
    <w:rsid w:val="00395723"/>
    <w:rsid w:val="003972FC"/>
    <w:rsid w:val="003B34AF"/>
    <w:rsid w:val="003C0AED"/>
    <w:rsid w:val="003C2090"/>
    <w:rsid w:val="003C2459"/>
    <w:rsid w:val="003C29B9"/>
    <w:rsid w:val="003D3424"/>
    <w:rsid w:val="003D34C7"/>
    <w:rsid w:val="003D54E3"/>
    <w:rsid w:val="003E28BB"/>
    <w:rsid w:val="003E77D5"/>
    <w:rsid w:val="003F71B7"/>
    <w:rsid w:val="00401DEB"/>
    <w:rsid w:val="00403089"/>
    <w:rsid w:val="00404E72"/>
    <w:rsid w:val="00411DC8"/>
    <w:rsid w:val="00420AC5"/>
    <w:rsid w:val="004234CB"/>
    <w:rsid w:val="0042411F"/>
    <w:rsid w:val="004330F2"/>
    <w:rsid w:val="00437F58"/>
    <w:rsid w:val="004502A3"/>
    <w:rsid w:val="0045480E"/>
    <w:rsid w:val="0045559D"/>
    <w:rsid w:val="00455620"/>
    <w:rsid w:val="00461DD0"/>
    <w:rsid w:val="0046690B"/>
    <w:rsid w:val="004767B7"/>
    <w:rsid w:val="0048574A"/>
    <w:rsid w:val="004B2CB9"/>
    <w:rsid w:val="004B3A90"/>
    <w:rsid w:val="004C3A31"/>
    <w:rsid w:val="004C5D19"/>
    <w:rsid w:val="004D6644"/>
    <w:rsid w:val="004D6E0D"/>
    <w:rsid w:val="004E38C9"/>
    <w:rsid w:val="004E56E0"/>
    <w:rsid w:val="004F39A6"/>
    <w:rsid w:val="004F3DCF"/>
    <w:rsid w:val="005010FB"/>
    <w:rsid w:val="00507328"/>
    <w:rsid w:val="00513CA9"/>
    <w:rsid w:val="00517F52"/>
    <w:rsid w:val="005356EE"/>
    <w:rsid w:val="00553C56"/>
    <w:rsid w:val="00567493"/>
    <w:rsid w:val="00581137"/>
    <w:rsid w:val="00582857"/>
    <w:rsid w:val="005A30FD"/>
    <w:rsid w:val="005B0663"/>
    <w:rsid w:val="005B1589"/>
    <w:rsid w:val="005C1397"/>
    <w:rsid w:val="005C5A74"/>
    <w:rsid w:val="005C6FE0"/>
    <w:rsid w:val="005D7B29"/>
    <w:rsid w:val="005E7726"/>
    <w:rsid w:val="005F2417"/>
    <w:rsid w:val="00603E07"/>
    <w:rsid w:val="00604939"/>
    <w:rsid w:val="0061599C"/>
    <w:rsid w:val="0062795D"/>
    <w:rsid w:val="0064147B"/>
    <w:rsid w:val="00647A97"/>
    <w:rsid w:val="00652933"/>
    <w:rsid w:val="006723BA"/>
    <w:rsid w:val="00690F8D"/>
    <w:rsid w:val="00696243"/>
    <w:rsid w:val="006A44FD"/>
    <w:rsid w:val="006A7FF1"/>
    <w:rsid w:val="006B3F21"/>
    <w:rsid w:val="006C0E08"/>
    <w:rsid w:val="006C3FEA"/>
    <w:rsid w:val="00707499"/>
    <w:rsid w:val="00710333"/>
    <w:rsid w:val="00716E89"/>
    <w:rsid w:val="00725110"/>
    <w:rsid w:val="00731CAD"/>
    <w:rsid w:val="00735411"/>
    <w:rsid w:val="00754F13"/>
    <w:rsid w:val="00776252"/>
    <w:rsid w:val="00791978"/>
    <w:rsid w:val="007920A8"/>
    <w:rsid w:val="007B1AD9"/>
    <w:rsid w:val="007B7FCF"/>
    <w:rsid w:val="007C6741"/>
    <w:rsid w:val="007D40A6"/>
    <w:rsid w:val="007D40D2"/>
    <w:rsid w:val="007E26B8"/>
    <w:rsid w:val="007E67EA"/>
    <w:rsid w:val="007E6C9D"/>
    <w:rsid w:val="00816D81"/>
    <w:rsid w:val="0082510D"/>
    <w:rsid w:val="008343C9"/>
    <w:rsid w:val="00846A90"/>
    <w:rsid w:val="008570EA"/>
    <w:rsid w:val="00866232"/>
    <w:rsid w:val="00867217"/>
    <w:rsid w:val="00867CB1"/>
    <w:rsid w:val="00872553"/>
    <w:rsid w:val="008740E0"/>
    <w:rsid w:val="008836D0"/>
    <w:rsid w:val="0088508D"/>
    <w:rsid w:val="00885272"/>
    <w:rsid w:val="00885F62"/>
    <w:rsid w:val="00891E37"/>
    <w:rsid w:val="00891FD6"/>
    <w:rsid w:val="0089710B"/>
    <w:rsid w:val="0089735D"/>
    <w:rsid w:val="008A37C1"/>
    <w:rsid w:val="008B115B"/>
    <w:rsid w:val="008C5C16"/>
    <w:rsid w:val="008C768A"/>
    <w:rsid w:val="008C7D99"/>
    <w:rsid w:val="008D5C26"/>
    <w:rsid w:val="008E014A"/>
    <w:rsid w:val="008E0181"/>
    <w:rsid w:val="008E1527"/>
    <w:rsid w:val="008F470B"/>
    <w:rsid w:val="009004E1"/>
    <w:rsid w:val="00906F4C"/>
    <w:rsid w:val="00912626"/>
    <w:rsid w:val="009167E7"/>
    <w:rsid w:val="00920FFF"/>
    <w:rsid w:val="0092206A"/>
    <w:rsid w:val="00942236"/>
    <w:rsid w:val="00943463"/>
    <w:rsid w:val="009473DF"/>
    <w:rsid w:val="00951614"/>
    <w:rsid w:val="009563EF"/>
    <w:rsid w:val="00957C9C"/>
    <w:rsid w:val="00961303"/>
    <w:rsid w:val="0097017F"/>
    <w:rsid w:val="00977527"/>
    <w:rsid w:val="00990354"/>
    <w:rsid w:val="009B0621"/>
    <w:rsid w:val="009C4956"/>
    <w:rsid w:val="009C675A"/>
    <w:rsid w:val="009D71B8"/>
    <w:rsid w:val="009E03C2"/>
    <w:rsid w:val="00A01510"/>
    <w:rsid w:val="00A041B3"/>
    <w:rsid w:val="00A156DD"/>
    <w:rsid w:val="00A22209"/>
    <w:rsid w:val="00A3012A"/>
    <w:rsid w:val="00A32EFF"/>
    <w:rsid w:val="00A40F48"/>
    <w:rsid w:val="00A421CB"/>
    <w:rsid w:val="00A455BC"/>
    <w:rsid w:val="00A737D5"/>
    <w:rsid w:val="00A74B0F"/>
    <w:rsid w:val="00A97885"/>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23028"/>
    <w:rsid w:val="00B26052"/>
    <w:rsid w:val="00B27A97"/>
    <w:rsid w:val="00B31B3C"/>
    <w:rsid w:val="00B62F17"/>
    <w:rsid w:val="00B71C7B"/>
    <w:rsid w:val="00B72791"/>
    <w:rsid w:val="00B901BE"/>
    <w:rsid w:val="00B960E4"/>
    <w:rsid w:val="00BB4BFD"/>
    <w:rsid w:val="00BC2408"/>
    <w:rsid w:val="00BC71B8"/>
    <w:rsid w:val="00BC7E07"/>
    <w:rsid w:val="00BD5ACF"/>
    <w:rsid w:val="00BD6C68"/>
    <w:rsid w:val="00BE3E35"/>
    <w:rsid w:val="00BF0D2F"/>
    <w:rsid w:val="00C01B21"/>
    <w:rsid w:val="00C1417E"/>
    <w:rsid w:val="00C329BB"/>
    <w:rsid w:val="00C3326A"/>
    <w:rsid w:val="00C36ADC"/>
    <w:rsid w:val="00C4229A"/>
    <w:rsid w:val="00C427A9"/>
    <w:rsid w:val="00C448C0"/>
    <w:rsid w:val="00C45DDC"/>
    <w:rsid w:val="00C5187F"/>
    <w:rsid w:val="00C60625"/>
    <w:rsid w:val="00C60A70"/>
    <w:rsid w:val="00C641E4"/>
    <w:rsid w:val="00C80ABC"/>
    <w:rsid w:val="00C94B05"/>
    <w:rsid w:val="00C97F7F"/>
    <w:rsid w:val="00CA1018"/>
    <w:rsid w:val="00CA42DD"/>
    <w:rsid w:val="00CB2CDE"/>
    <w:rsid w:val="00CB6056"/>
    <w:rsid w:val="00CB6F34"/>
    <w:rsid w:val="00CC34CB"/>
    <w:rsid w:val="00CE7469"/>
    <w:rsid w:val="00CE7D5C"/>
    <w:rsid w:val="00CF57E4"/>
    <w:rsid w:val="00D029EB"/>
    <w:rsid w:val="00D12282"/>
    <w:rsid w:val="00D1391A"/>
    <w:rsid w:val="00D214A5"/>
    <w:rsid w:val="00D3074D"/>
    <w:rsid w:val="00D33372"/>
    <w:rsid w:val="00D3463D"/>
    <w:rsid w:val="00D349B2"/>
    <w:rsid w:val="00D35C02"/>
    <w:rsid w:val="00D4167A"/>
    <w:rsid w:val="00D52383"/>
    <w:rsid w:val="00D63747"/>
    <w:rsid w:val="00D67A86"/>
    <w:rsid w:val="00D74DEC"/>
    <w:rsid w:val="00D92646"/>
    <w:rsid w:val="00D93DC2"/>
    <w:rsid w:val="00D974CA"/>
    <w:rsid w:val="00DA71C9"/>
    <w:rsid w:val="00DB03FE"/>
    <w:rsid w:val="00DB0B5E"/>
    <w:rsid w:val="00DB2654"/>
    <w:rsid w:val="00DB6FC7"/>
    <w:rsid w:val="00DD10E0"/>
    <w:rsid w:val="00DD6161"/>
    <w:rsid w:val="00DD7BDA"/>
    <w:rsid w:val="00DF58DF"/>
    <w:rsid w:val="00DF5B7A"/>
    <w:rsid w:val="00E02466"/>
    <w:rsid w:val="00E1627A"/>
    <w:rsid w:val="00E2604C"/>
    <w:rsid w:val="00E316BD"/>
    <w:rsid w:val="00E328AF"/>
    <w:rsid w:val="00E35AE2"/>
    <w:rsid w:val="00E362B4"/>
    <w:rsid w:val="00E36963"/>
    <w:rsid w:val="00E37A79"/>
    <w:rsid w:val="00E41426"/>
    <w:rsid w:val="00E4514A"/>
    <w:rsid w:val="00E644A9"/>
    <w:rsid w:val="00E6559E"/>
    <w:rsid w:val="00E657AA"/>
    <w:rsid w:val="00E726B7"/>
    <w:rsid w:val="00E76188"/>
    <w:rsid w:val="00E846AE"/>
    <w:rsid w:val="00EA29B9"/>
    <w:rsid w:val="00EA308D"/>
    <w:rsid w:val="00EA66FE"/>
    <w:rsid w:val="00EA781E"/>
    <w:rsid w:val="00ED4007"/>
    <w:rsid w:val="00ED5B54"/>
    <w:rsid w:val="00ED60C7"/>
    <w:rsid w:val="00EE5BFD"/>
    <w:rsid w:val="00EF4C93"/>
    <w:rsid w:val="00F031B8"/>
    <w:rsid w:val="00F15BA9"/>
    <w:rsid w:val="00F209CD"/>
    <w:rsid w:val="00F263CD"/>
    <w:rsid w:val="00F363B6"/>
    <w:rsid w:val="00F3725D"/>
    <w:rsid w:val="00F405B3"/>
    <w:rsid w:val="00F410A3"/>
    <w:rsid w:val="00F416AB"/>
    <w:rsid w:val="00F664AC"/>
    <w:rsid w:val="00F71EF9"/>
    <w:rsid w:val="00F762FE"/>
    <w:rsid w:val="00F842E5"/>
    <w:rsid w:val="00F852E1"/>
    <w:rsid w:val="00F9346A"/>
    <w:rsid w:val="00F93C13"/>
    <w:rsid w:val="00F9735A"/>
    <w:rsid w:val="00FA021F"/>
    <w:rsid w:val="00FA03B9"/>
    <w:rsid w:val="00FA66FD"/>
    <w:rsid w:val="00FB34EF"/>
    <w:rsid w:val="00FC074B"/>
    <w:rsid w:val="00FC4C6F"/>
    <w:rsid w:val="00FD3A03"/>
    <w:rsid w:val="00FD64EA"/>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5847">
      <w:bodyDiv w:val="1"/>
      <w:marLeft w:val="0"/>
      <w:marRight w:val="0"/>
      <w:marTop w:val="0"/>
      <w:marBottom w:val="0"/>
      <w:divBdr>
        <w:top w:val="none" w:sz="0" w:space="0" w:color="auto"/>
        <w:left w:val="none" w:sz="0" w:space="0" w:color="auto"/>
        <w:bottom w:val="none" w:sz="0" w:space="0" w:color="auto"/>
        <w:right w:val="none" w:sz="0" w:space="0" w:color="auto"/>
      </w:divBdr>
    </w:div>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37666806">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734623095">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0317567">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44533968">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561475608">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4652</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3</cp:revision>
  <dcterms:created xsi:type="dcterms:W3CDTF">2023-12-18T11:39:00Z</dcterms:created>
  <dcterms:modified xsi:type="dcterms:W3CDTF">2024-01-11T14:02:00Z</dcterms:modified>
</cp:coreProperties>
</file>