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043441D9"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A779DE">
        <w:rPr>
          <w:b/>
          <w:bCs/>
          <w:i w:val="0"/>
          <w:color w:val="auto"/>
          <w:sz w:val="28"/>
          <w:szCs w:val="28"/>
        </w:rPr>
        <w:t>SKUEV00</w:t>
      </w:r>
      <w:r w:rsidR="000A0FB5">
        <w:rPr>
          <w:b/>
          <w:bCs/>
          <w:i w:val="0"/>
          <w:color w:val="auto"/>
          <w:sz w:val="28"/>
          <w:szCs w:val="28"/>
        </w:rPr>
        <w:t>3</w:t>
      </w:r>
      <w:r w:rsidR="00A779DE">
        <w:rPr>
          <w:b/>
          <w:bCs/>
          <w:i w:val="0"/>
          <w:color w:val="auto"/>
          <w:sz w:val="28"/>
          <w:szCs w:val="28"/>
        </w:rPr>
        <w:t>2</w:t>
      </w:r>
      <w:r w:rsidRPr="00700F12">
        <w:rPr>
          <w:b/>
          <w:bCs/>
          <w:i w:val="0"/>
          <w:color w:val="auto"/>
          <w:sz w:val="28"/>
          <w:szCs w:val="28"/>
        </w:rPr>
        <w:t xml:space="preserve"> </w:t>
      </w:r>
      <w:r w:rsidR="000A0FB5">
        <w:rPr>
          <w:b/>
          <w:bCs/>
          <w:i w:val="0"/>
          <w:color w:val="auto"/>
          <w:sz w:val="28"/>
          <w:szCs w:val="28"/>
        </w:rPr>
        <w:t>Ladmovské vápence</w:t>
      </w:r>
    </w:p>
    <w:p w14:paraId="63CEC93E" w14:textId="0F0B3E32" w:rsidR="000A0FB5" w:rsidRDefault="000A0FB5" w:rsidP="000A0FB5"/>
    <w:p w14:paraId="7B0FAB49" w14:textId="53EEF4BB" w:rsidR="000A0FB5" w:rsidRPr="00B6615B" w:rsidRDefault="000A0FB5" w:rsidP="000A0FB5">
      <w:pPr>
        <w:pStyle w:val="Zkladntext"/>
        <w:widowControl w:val="0"/>
        <w:spacing w:after="120"/>
        <w:jc w:val="both"/>
        <w:rPr>
          <w:b w:val="0"/>
        </w:rPr>
      </w:pPr>
      <w:r>
        <w:rPr>
          <w:b w:val="0"/>
          <w:lang w:val="sk-SK"/>
        </w:rPr>
        <w:t xml:space="preserve">Zachovanie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lang w:val="sk-SK"/>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0A0FB5" w:rsidRPr="00B6615B" w14:paraId="1A22B6E6" w14:textId="77777777" w:rsidTr="00303EC6">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232B07C8" w14:textId="77777777" w:rsidR="000A0FB5" w:rsidRPr="00B6615B" w:rsidRDefault="000A0FB5" w:rsidP="00303EC6">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D64BAA" w14:textId="77777777" w:rsidR="000A0FB5" w:rsidRPr="00B6615B" w:rsidRDefault="000A0FB5" w:rsidP="00303EC6">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6C218196" w14:textId="77777777" w:rsidR="000A0FB5" w:rsidRPr="00B6615B" w:rsidRDefault="000A0FB5" w:rsidP="00303EC6">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C75469C" w14:textId="77777777" w:rsidR="000A0FB5" w:rsidRPr="00B6615B" w:rsidRDefault="000A0FB5" w:rsidP="00303EC6">
            <w:pPr>
              <w:widowControl w:val="0"/>
              <w:jc w:val="center"/>
              <w:rPr>
                <w:b/>
                <w:sz w:val="18"/>
                <w:szCs w:val="18"/>
              </w:rPr>
            </w:pPr>
            <w:r w:rsidRPr="00B6615B">
              <w:rPr>
                <w:b/>
                <w:sz w:val="18"/>
                <w:szCs w:val="18"/>
              </w:rPr>
              <w:t>Doplnkové informácie</w:t>
            </w:r>
          </w:p>
        </w:tc>
      </w:tr>
      <w:tr w:rsidR="000A0FB5" w:rsidRPr="00B6615B" w14:paraId="1BEE5865" w14:textId="77777777" w:rsidTr="00303EC6">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CF626E" w14:textId="77777777" w:rsidR="000A0FB5" w:rsidRPr="00B6615B" w:rsidRDefault="000A0FB5" w:rsidP="00303EC6">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FFFDBC" w14:textId="77777777" w:rsidR="000A0FB5" w:rsidRPr="00B6615B" w:rsidRDefault="000A0FB5" w:rsidP="00303EC6">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B60516" w14:textId="2E955184" w:rsidR="000A0FB5" w:rsidRPr="00B6615B" w:rsidRDefault="000A0FB5" w:rsidP="00303EC6">
            <w:pPr>
              <w:widowControl w:val="0"/>
              <w:jc w:val="center"/>
              <w:rPr>
                <w:sz w:val="18"/>
                <w:szCs w:val="18"/>
              </w:rPr>
            </w:pPr>
            <w:r>
              <w:rPr>
                <w:sz w:val="18"/>
                <w:szCs w:val="18"/>
              </w:rPr>
              <w:t>16,5</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EE1D7E" w14:textId="77777777" w:rsidR="000A0FB5" w:rsidRPr="00B6615B" w:rsidRDefault="000A0FB5" w:rsidP="00303EC6">
            <w:pPr>
              <w:widowControl w:val="0"/>
              <w:jc w:val="center"/>
              <w:rPr>
                <w:sz w:val="18"/>
                <w:szCs w:val="18"/>
              </w:rPr>
            </w:pPr>
            <w:r>
              <w:rPr>
                <w:sz w:val="18"/>
                <w:szCs w:val="18"/>
              </w:rPr>
              <w:t>Min. udržanie súčasnej výmery biotopu druhu</w:t>
            </w:r>
          </w:p>
        </w:tc>
      </w:tr>
      <w:tr w:rsidR="000A0FB5" w:rsidRPr="00B6615B" w14:paraId="73CC8D38" w14:textId="77777777" w:rsidTr="00303EC6">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C1EAA4" w14:textId="77777777" w:rsidR="000A0FB5" w:rsidRPr="00B6615B" w:rsidRDefault="000A0FB5" w:rsidP="00303EC6">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536827" w14:textId="77777777" w:rsidR="000A0FB5" w:rsidRPr="00B6615B" w:rsidRDefault="000A0FB5" w:rsidP="00303EC6">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CF5A16" w14:textId="77777777" w:rsidR="000A0FB5" w:rsidRPr="00B6615B" w:rsidRDefault="000A0FB5" w:rsidP="00303EC6">
            <w:pPr>
              <w:jc w:val="center"/>
              <w:rPr>
                <w:sz w:val="18"/>
                <w:szCs w:val="18"/>
              </w:rPr>
            </w:pPr>
            <w:r w:rsidRPr="00B6615B">
              <w:rPr>
                <w:sz w:val="18"/>
                <w:szCs w:val="18"/>
              </w:rPr>
              <w:t>najmenej 80 %</w:t>
            </w:r>
          </w:p>
          <w:p w14:paraId="3EBFE77E" w14:textId="77777777" w:rsidR="000A0FB5" w:rsidRPr="00B6615B" w:rsidRDefault="000A0FB5" w:rsidP="00303EC6">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9D05" w14:textId="77777777" w:rsidR="000A0FB5" w:rsidRPr="00B6615B" w:rsidRDefault="000A0FB5" w:rsidP="00303EC6">
            <w:pPr>
              <w:jc w:val="center"/>
              <w:rPr>
                <w:sz w:val="18"/>
                <w:szCs w:val="18"/>
              </w:rPr>
            </w:pPr>
            <w:r w:rsidRPr="00B6615B">
              <w:rPr>
                <w:sz w:val="18"/>
                <w:szCs w:val="18"/>
              </w:rPr>
              <w:t>Charakteristická druhová skladba:</w:t>
            </w:r>
          </w:p>
          <w:p w14:paraId="7534B742" w14:textId="77777777" w:rsidR="000A0FB5" w:rsidRPr="00B6615B" w:rsidRDefault="000A0FB5" w:rsidP="00303EC6">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02675524" w14:textId="77777777" w:rsidR="000A0FB5" w:rsidRPr="00B6615B" w:rsidRDefault="000A0FB5" w:rsidP="00303EC6">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513A0AC9" w14:textId="77777777" w:rsidR="000A0FB5" w:rsidRPr="00B6615B" w:rsidRDefault="000A0FB5" w:rsidP="00303EC6">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3ABCB084" w14:textId="77777777" w:rsidR="000A0FB5" w:rsidRPr="00B6615B" w:rsidRDefault="000A0FB5" w:rsidP="00303EC6">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0A0FB5" w:rsidRPr="00B6615B" w14:paraId="6668432A" w14:textId="77777777" w:rsidTr="00303EC6">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52924F" w14:textId="77777777" w:rsidR="000A0FB5" w:rsidRPr="00B6615B" w:rsidRDefault="000A0FB5" w:rsidP="00303EC6">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C3A901" w14:textId="77777777" w:rsidR="000A0FB5" w:rsidRPr="00B6615B" w:rsidRDefault="000A0FB5" w:rsidP="00303EC6">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377011" w14:textId="77777777" w:rsidR="000A0FB5" w:rsidRPr="00B6615B" w:rsidRDefault="000A0FB5" w:rsidP="00303EC6">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D31ACF" w14:textId="77777777" w:rsidR="000A0FB5" w:rsidRPr="00B6615B" w:rsidRDefault="000A0FB5" w:rsidP="00303EC6">
            <w:pPr>
              <w:jc w:val="center"/>
              <w:rPr>
                <w:sz w:val="18"/>
                <w:szCs w:val="18"/>
              </w:rPr>
            </w:pPr>
            <w:r w:rsidRPr="00B6615B">
              <w:rPr>
                <w:sz w:val="18"/>
                <w:szCs w:val="18"/>
              </w:rPr>
              <w:t>Charakteristická druhová skladba:</w:t>
            </w:r>
          </w:p>
          <w:p w14:paraId="32B860D9" w14:textId="77777777" w:rsidR="000A0FB5" w:rsidRPr="00B6615B" w:rsidRDefault="000A0FB5" w:rsidP="00303EC6">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0A0FB5" w:rsidRPr="00B6615B" w14:paraId="76C3F89F" w14:textId="77777777" w:rsidTr="00303EC6">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E59665" w14:textId="77777777" w:rsidR="000A0FB5" w:rsidRPr="00B6615B" w:rsidRDefault="000A0FB5" w:rsidP="00303EC6">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C78F5D" w14:textId="77777777" w:rsidR="000A0FB5" w:rsidRPr="00B6615B" w:rsidRDefault="000A0FB5" w:rsidP="00303EC6">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D3A120" w14:textId="77777777" w:rsidR="000A0FB5" w:rsidRPr="00B6615B" w:rsidRDefault="000A0FB5" w:rsidP="00303EC6">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D92743" w14:textId="77777777" w:rsidR="000A0FB5" w:rsidRPr="00B6615B" w:rsidRDefault="000A0FB5" w:rsidP="00303EC6">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0A0FB5" w:rsidRPr="00B6615B" w14:paraId="3AFFAF5D" w14:textId="77777777" w:rsidTr="00303EC6">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25F04F" w14:textId="77777777" w:rsidR="000A0FB5" w:rsidRPr="00B6615B" w:rsidRDefault="000A0FB5" w:rsidP="00303EC6">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80ECF9" w14:textId="77777777" w:rsidR="000A0FB5" w:rsidRPr="00B6615B" w:rsidRDefault="000A0FB5" w:rsidP="00303EC6">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100A57" w14:textId="77777777" w:rsidR="000A0FB5" w:rsidRPr="00B6615B" w:rsidRDefault="000A0FB5" w:rsidP="00303EC6">
            <w:pPr>
              <w:jc w:val="center"/>
              <w:rPr>
                <w:sz w:val="18"/>
                <w:szCs w:val="18"/>
              </w:rPr>
            </w:pPr>
            <w:r w:rsidRPr="00B6615B">
              <w:rPr>
                <w:sz w:val="18"/>
                <w:szCs w:val="18"/>
              </w:rPr>
              <w:t>najmenej 40</w:t>
            </w:r>
          </w:p>
          <w:p w14:paraId="68696513" w14:textId="77777777" w:rsidR="000A0FB5" w:rsidRPr="00B6615B" w:rsidRDefault="000A0FB5" w:rsidP="00303EC6">
            <w:pPr>
              <w:jc w:val="center"/>
              <w:rPr>
                <w:sz w:val="18"/>
                <w:szCs w:val="18"/>
              </w:rPr>
            </w:pPr>
          </w:p>
          <w:p w14:paraId="2E576FF5" w14:textId="77777777" w:rsidR="000A0FB5" w:rsidRPr="00B6615B" w:rsidRDefault="000A0FB5" w:rsidP="00303EC6">
            <w:pPr>
              <w:jc w:val="center"/>
              <w:rPr>
                <w:sz w:val="18"/>
                <w:szCs w:val="18"/>
              </w:rPr>
            </w:pPr>
            <w:r w:rsidRPr="00B6615B">
              <w:rPr>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6ECC9D" w14:textId="77777777" w:rsidR="000A0FB5" w:rsidRPr="00B6615B" w:rsidRDefault="000A0FB5" w:rsidP="00303EC6">
            <w:pPr>
              <w:jc w:val="center"/>
              <w:rPr>
                <w:sz w:val="18"/>
                <w:szCs w:val="18"/>
              </w:rPr>
            </w:pPr>
            <w:r w:rsidRPr="00B6615B">
              <w:rPr>
                <w:sz w:val="18"/>
                <w:szCs w:val="18"/>
              </w:rPr>
              <w:t>Prítomnosť odumretého dreva udržiavaná na ploche biotopu v danom objeme.</w:t>
            </w:r>
          </w:p>
          <w:p w14:paraId="14AC8F3C" w14:textId="77777777" w:rsidR="000A0FB5" w:rsidRPr="00B6615B" w:rsidRDefault="000A0FB5" w:rsidP="00303EC6">
            <w:pPr>
              <w:jc w:val="center"/>
              <w:rPr>
                <w:sz w:val="18"/>
                <w:szCs w:val="18"/>
              </w:rPr>
            </w:pPr>
          </w:p>
        </w:tc>
      </w:tr>
    </w:tbl>
    <w:p w14:paraId="13C36DA8" w14:textId="77777777" w:rsidR="000A0FB5" w:rsidRDefault="000A0FB5" w:rsidP="003C398D">
      <w:pPr>
        <w:rPr>
          <w:szCs w:val="24"/>
        </w:rPr>
      </w:pPr>
    </w:p>
    <w:p w14:paraId="050433A0" w14:textId="1F67049E" w:rsidR="003C398D" w:rsidRPr="00B6615B" w:rsidRDefault="000A0FB5" w:rsidP="003C398D">
      <w:pPr>
        <w:rPr>
          <w:szCs w:val="24"/>
        </w:rPr>
      </w:pPr>
      <w:r>
        <w:rPr>
          <w:szCs w:val="24"/>
        </w:rPr>
        <w:t xml:space="preserve">Zachovanie </w:t>
      </w:r>
      <w:r w:rsidR="003C398D" w:rsidRPr="00B6615B">
        <w:rPr>
          <w:szCs w:val="24"/>
        </w:rPr>
        <w:t xml:space="preserve">stavu biotopu </w:t>
      </w:r>
      <w:r w:rsidR="003C398D" w:rsidRPr="00B6615B">
        <w:rPr>
          <w:b/>
          <w:szCs w:val="24"/>
        </w:rPr>
        <w:t xml:space="preserve">Tr1 (6210) </w:t>
      </w:r>
      <w:r w:rsidR="003C398D" w:rsidRPr="00B6615B">
        <w:rPr>
          <w:rFonts w:eastAsia="Times New Roman"/>
          <w:b/>
          <w:szCs w:val="24"/>
          <w:lang w:eastAsia="sk-SK"/>
        </w:rPr>
        <w:t xml:space="preserve">Suchomilné travinno-bylinné a krovinové porasty na vápnitom substráte </w:t>
      </w:r>
      <w:r w:rsidR="003C398D"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3C398D" w:rsidRPr="00B6615B" w14:paraId="6C89F9A1" w14:textId="77777777" w:rsidTr="002C2A6E">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D3068"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6D0DB"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761EA"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40754"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3C398D" w:rsidRPr="00B6615B" w14:paraId="22A6C99C"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3A86B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4E92E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6E795" w14:textId="5FE1BC81" w:rsidR="003C398D" w:rsidRPr="00B6615B" w:rsidRDefault="000A0FB5" w:rsidP="002C2A6E">
            <w:pPr>
              <w:jc w:val="center"/>
              <w:rPr>
                <w:rFonts w:eastAsia="Times New Roman"/>
                <w:sz w:val="18"/>
                <w:szCs w:val="18"/>
                <w:lang w:eastAsia="sk-SK"/>
              </w:rPr>
            </w:pPr>
            <w:r>
              <w:rPr>
                <w:rFonts w:eastAsia="Times New Roman"/>
                <w:sz w:val="18"/>
                <w:szCs w:val="18"/>
                <w:lang w:eastAsia="sk-SK"/>
              </w:rPr>
              <w:t>1</w:t>
            </w:r>
            <w:r w:rsidR="00A779DE">
              <w:rPr>
                <w:rFonts w:eastAsia="Times New Roman"/>
                <w:sz w:val="18"/>
                <w:szCs w:val="18"/>
                <w:lang w:eastAsia="sk-SK"/>
              </w:rPr>
              <w:t>5</w:t>
            </w:r>
            <w:r>
              <w:rPr>
                <w:rFonts w:eastAsia="Times New Roman"/>
                <w:sz w:val="18"/>
                <w:szCs w:val="18"/>
                <w:lang w:eastAsia="sk-SK"/>
              </w:rPr>
              <w:t>6</w:t>
            </w:r>
            <w:r w:rsidR="003C398D"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F316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3C398D" w:rsidRPr="00B6615B" w14:paraId="15277E9A" w14:textId="77777777" w:rsidTr="002C2A6E">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117F2"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lastRenderedPageBreak/>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09A8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BB9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B25D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C398D" w:rsidRPr="00B6615B" w14:paraId="026ABE79"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0971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1093A"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BAE91"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4C8DE"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3C398D" w:rsidRPr="00B6615B" w14:paraId="25A293A3" w14:textId="77777777" w:rsidTr="002C2A6E">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19E8EB"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096BB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6555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51991"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6906A463" w14:textId="7E8158CE" w:rsidR="003C398D" w:rsidRDefault="003C398D" w:rsidP="003C398D">
      <w:pPr>
        <w:rPr>
          <w:szCs w:val="24"/>
        </w:rPr>
      </w:pPr>
    </w:p>
    <w:p w14:paraId="7722A66D" w14:textId="77777777" w:rsidR="000A0FB5" w:rsidRPr="00FA68E1" w:rsidRDefault="000A0FB5" w:rsidP="000A0FB5">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0A0FB5" w:rsidRPr="00FA68E1" w14:paraId="016AF23D" w14:textId="77777777" w:rsidTr="00303EC6">
        <w:trPr>
          <w:trHeight w:val="705"/>
        </w:trPr>
        <w:tc>
          <w:tcPr>
            <w:tcW w:w="1799" w:type="dxa"/>
            <w:shd w:val="clear" w:color="auto" w:fill="auto"/>
            <w:hideMark/>
          </w:tcPr>
          <w:p w14:paraId="0757AC92"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49841203"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6AB3E709"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12B33E55"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Poznámky/Doplňujúce informácie</w:t>
            </w:r>
          </w:p>
        </w:tc>
      </w:tr>
      <w:tr w:rsidR="000A0FB5" w:rsidRPr="00FA68E1" w14:paraId="0F8A2E90" w14:textId="77777777" w:rsidTr="00303EC6">
        <w:trPr>
          <w:trHeight w:val="290"/>
        </w:trPr>
        <w:tc>
          <w:tcPr>
            <w:tcW w:w="1799" w:type="dxa"/>
            <w:shd w:val="clear" w:color="auto" w:fill="auto"/>
            <w:vAlign w:val="center"/>
            <w:hideMark/>
          </w:tcPr>
          <w:p w14:paraId="7EDBB9D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4E756956"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0956F3C5" w14:textId="45DE205B" w:rsidR="000A0FB5" w:rsidRPr="00FA68E1" w:rsidRDefault="000A0FB5" w:rsidP="00303EC6">
            <w:pPr>
              <w:rPr>
                <w:rFonts w:eastAsia="Times New Roman"/>
                <w:color w:val="000000"/>
                <w:sz w:val="20"/>
                <w:szCs w:val="20"/>
                <w:lang w:eastAsia="sk-SK"/>
              </w:rPr>
            </w:pPr>
            <w:r>
              <w:rPr>
                <w:rFonts w:eastAsia="Times New Roman"/>
                <w:color w:val="000000"/>
                <w:sz w:val="20"/>
                <w:szCs w:val="20"/>
                <w:lang w:eastAsia="sk-SK"/>
              </w:rPr>
              <w:t>99,5</w:t>
            </w:r>
          </w:p>
        </w:tc>
        <w:tc>
          <w:tcPr>
            <w:tcW w:w="5196" w:type="dxa"/>
            <w:shd w:val="clear" w:color="auto" w:fill="auto"/>
            <w:vAlign w:val="center"/>
            <w:hideMark/>
          </w:tcPr>
          <w:p w14:paraId="67D272C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0A0FB5" w:rsidRPr="00FA68E1" w14:paraId="366183EB" w14:textId="77777777" w:rsidTr="00303EC6">
        <w:trPr>
          <w:trHeight w:val="563"/>
        </w:trPr>
        <w:tc>
          <w:tcPr>
            <w:tcW w:w="1799" w:type="dxa"/>
            <w:shd w:val="clear" w:color="auto" w:fill="auto"/>
            <w:vAlign w:val="center"/>
            <w:hideMark/>
          </w:tcPr>
          <w:p w14:paraId="4328FDDD"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169FDFEE"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0E5E5C5F"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550A50BF"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07C89DFC" w14:textId="77777777" w:rsidR="000A0FB5" w:rsidRPr="00FA68E1" w:rsidRDefault="000A0FB5" w:rsidP="00303EC6">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0A0FB5" w:rsidRPr="00FA68E1" w14:paraId="0E7D79B3" w14:textId="77777777" w:rsidTr="00303EC6">
        <w:trPr>
          <w:trHeight w:val="290"/>
        </w:trPr>
        <w:tc>
          <w:tcPr>
            <w:tcW w:w="1799" w:type="dxa"/>
            <w:shd w:val="clear" w:color="auto" w:fill="auto"/>
            <w:vAlign w:val="center"/>
            <w:hideMark/>
          </w:tcPr>
          <w:p w14:paraId="560EB120"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CAE01E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0A8BB644"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CDBFCC9"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0A0FB5" w:rsidRPr="00FA68E1" w14:paraId="453FEAB7" w14:textId="77777777" w:rsidTr="00303EC6">
        <w:trPr>
          <w:trHeight w:val="404"/>
        </w:trPr>
        <w:tc>
          <w:tcPr>
            <w:tcW w:w="1799" w:type="dxa"/>
            <w:shd w:val="clear" w:color="auto" w:fill="auto"/>
            <w:vAlign w:val="center"/>
            <w:hideMark/>
          </w:tcPr>
          <w:p w14:paraId="7EB270DC"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1EA0A7E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145605B0"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4324F054" w14:textId="77777777" w:rsidR="000A0FB5" w:rsidRPr="00FA68E1" w:rsidRDefault="000A0FB5" w:rsidP="00303EC6">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7B24939D"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401C51E9" w14:textId="77777777" w:rsidR="000A0FB5" w:rsidRDefault="000A0FB5" w:rsidP="000A0FB5">
      <w:pPr>
        <w:rPr>
          <w:color w:val="000000"/>
          <w:szCs w:val="24"/>
        </w:rPr>
      </w:pPr>
    </w:p>
    <w:p w14:paraId="197F32E9" w14:textId="18133439" w:rsidR="000A0FB5" w:rsidRDefault="000A0FB5" w:rsidP="000A0FB5">
      <w:pPr>
        <w:ind w:left="-284"/>
        <w:rPr>
          <w:color w:val="000000"/>
          <w:szCs w:val="24"/>
        </w:rPr>
      </w:pPr>
      <w:r>
        <w:rPr>
          <w:color w:val="000000"/>
          <w:szCs w:val="24"/>
        </w:rPr>
        <w:t xml:space="preserve">Zachovanie stavu biotopu </w:t>
      </w:r>
      <w:r>
        <w:rPr>
          <w:b/>
          <w:color w:val="000000"/>
          <w:szCs w:val="24"/>
        </w:rPr>
        <w:t>Kr5</w:t>
      </w:r>
      <w:r w:rsidRPr="0028246D">
        <w:rPr>
          <w:b/>
          <w:color w:val="000000"/>
          <w:szCs w:val="24"/>
        </w:rPr>
        <w:t xml:space="preserve"> (</w:t>
      </w:r>
      <w:r>
        <w:rPr>
          <w:b/>
          <w:color w:val="000000"/>
          <w:szCs w:val="24"/>
        </w:rPr>
        <w:t>40A0*</w:t>
      </w:r>
      <w:r w:rsidRPr="0028246D">
        <w:rPr>
          <w:b/>
          <w:color w:val="000000"/>
          <w:szCs w:val="24"/>
        </w:rPr>
        <w:t xml:space="preserve">) </w:t>
      </w:r>
      <w:r>
        <w:rPr>
          <w:b/>
          <w:color w:val="000000"/>
          <w:szCs w:val="24"/>
        </w:rPr>
        <w:t xml:space="preserve">Xerotermné kroviny </w:t>
      </w:r>
      <w:r>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0A0FB5" w:rsidRPr="00476F0C" w14:paraId="5E52CC06" w14:textId="77777777" w:rsidTr="00303EC6">
        <w:trPr>
          <w:trHeight w:val="705"/>
        </w:trPr>
        <w:tc>
          <w:tcPr>
            <w:tcW w:w="2774" w:type="dxa"/>
            <w:shd w:val="clear" w:color="auto" w:fill="FFFFFF"/>
            <w:hideMark/>
          </w:tcPr>
          <w:p w14:paraId="3FD0D143" w14:textId="77777777" w:rsidR="000A0FB5" w:rsidRPr="00476F0C" w:rsidRDefault="000A0FB5" w:rsidP="00303EC6">
            <w:pPr>
              <w:rPr>
                <w:rFonts w:eastAsia="Times New Roman"/>
                <w:b/>
                <w:color w:val="000000"/>
                <w:sz w:val="20"/>
                <w:szCs w:val="20"/>
                <w:u w:val="single"/>
                <w:lang w:eastAsia="sk-SK"/>
              </w:rPr>
            </w:pPr>
            <w:r w:rsidRPr="00476F0C">
              <w:rPr>
                <w:b/>
                <w:color w:val="000000"/>
                <w:sz w:val="20"/>
                <w:szCs w:val="20"/>
              </w:rPr>
              <w:t>Parameter</w:t>
            </w:r>
          </w:p>
        </w:tc>
        <w:tc>
          <w:tcPr>
            <w:tcW w:w="1249" w:type="dxa"/>
            <w:shd w:val="clear" w:color="auto" w:fill="FFFFFF"/>
            <w:hideMark/>
          </w:tcPr>
          <w:p w14:paraId="48F8CF28" w14:textId="77777777" w:rsidR="000A0FB5" w:rsidRPr="00476F0C" w:rsidRDefault="000A0FB5" w:rsidP="00303EC6">
            <w:pPr>
              <w:rPr>
                <w:rFonts w:eastAsia="Times New Roman"/>
                <w:b/>
                <w:color w:val="000000"/>
                <w:sz w:val="20"/>
                <w:szCs w:val="20"/>
                <w:u w:val="single"/>
                <w:lang w:eastAsia="sk-SK"/>
              </w:rPr>
            </w:pPr>
            <w:r w:rsidRPr="00476F0C">
              <w:rPr>
                <w:b/>
                <w:color w:val="000000"/>
                <w:sz w:val="20"/>
                <w:szCs w:val="20"/>
              </w:rPr>
              <w:t>Merateľnosť</w:t>
            </w:r>
          </w:p>
        </w:tc>
        <w:tc>
          <w:tcPr>
            <w:tcW w:w="1223" w:type="dxa"/>
            <w:shd w:val="clear" w:color="auto" w:fill="FFFFFF"/>
            <w:hideMark/>
          </w:tcPr>
          <w:p w14:paraId="0C3006E1" w14:textId="77777777" w:rsidR="000A0FB5" w:rsidRPr="00476F0C" w:rsidRDefault="000A0FB5" w:rsidP="00303EC6">
            <w:pPr>
              <w:jc w:val="center"/>
              <w:rPr>
                <w:rFonts w:eastAsia="Times New Roman"/>
                <w:b/>
                <w:color w:val="000000"/>
                <w:sz w:val="20"/>
                <w:szCs w:val="20"/>
                <w:u w:val="single"/>
                <w:lang w:eastAsia="sk-SK"/>
              </w:rPr>
            </w:pPr>
            <w:r w:rsidRPr="00476F0C">
              <w:rPr>
                <w:b/>
                <w:color w:val="000000"/>
                <w:sz w:val="20"/>
                <w:szCs w:val="20"/>
              </w:rPr>
              <w:t>Cieľová hodnota</w:t>
            </w:r>
          </w:p>
        </w:tc>
        <w:tc>
          <w:tcPr>
            <w:tcW w:w="4536" w:type="dxa"/>
            <w:shd w:val="clear" w:color="auto" w:fill="FFFFFF"/>
            <w:hideMark/>
          </w:tcPr>
          <w:p w14:paraId="298494F2" w14:textId="77777777" w:rsidR="000A0FB5" w:rsidRPr="00476F0C" w:rsidRDefault="000A0FB5" w:rsidP="00303EC6">
            <w:pPr>
              <w:rPr>
                <w:rFonts w:eastAsia="Times New Roman"/>
                <w:b/>
                <w:color w:val="000000"/>
                <w:sz w:val="20"/>
                <w:szCs w:val="20"/>
                <w:u w:val="single"/>
                <w:lang w:eastAsia="sk-SK"/>
              </w:rPr>
            </w:pPr>
            <w:r w:rsidRPr="00476F0C">
              <w:rPr>
                <w:b/>
                <w:color w:val="000000"/>
                <w:sz w:val="20"/>
                <w:szCs w:val="20"/>
              </w:rPr>
              <w:t>Doplnkové informácie</w:t>
            </w:r>
          </w:p>
        </w:tc>
      </w:tr>
      <w:tr w:rsidR="000A0FB5" w:rsidRPr="00476F0C" w14:paraId="7C36E5CF" w14:textId="77777777" w:rsidTr="00303EC6">
        <w:trPr>
          <w:trHeight w:val="290"/>
        </w:trPr>
        <w:tc>
          <w:tcPr>
            <w:tcW w:w="2774" w:type="dxa"/>
            <w:shd w:val="clear" w:color="auto" w:fill="FFFFFF"/>
            <w:vAlign w:val="bottom"/>
            <w:hideMark/>
          </w:tcPr>
          <w:p w14:paraId="2969E04B"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Výmera biotopu</w:t>
            </w:r>
          </w:p>
        </w:tc>
        <w:tc>
          <w:tcPr>
            <w:tcW w:w="1249" w:type="dxa"/>
            <w:shd w:val="clear" w:color="auto" w:fill="FFFFFF"/>
            <w:vAlign w:val="bottom"/>
            <w:hideMark/>
          </w:tcPr>
          <w:p w14:paraId="5DCE561D"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 xml:space="preserve">ha </w:t>
            </w:r>
          </w:p>
        </w:tc>
        <w:tc>
          <w:tcPr>
            <w:tcW w:w="1223" w:type="dxa"/>
            <w:shd w:val="clear" w:color="auto" w:fill="FFFFFF"/>
            <w:vAlign w:val="bottom"/>
          </w:tcPr>
          <w:p w14:paraId="4FCA9191" w14:textId="62F6F2AE" w:rsidR="000A0FB5" w:rsidRPr="00476F0C" w:rsidRDefault="000A0FB5" w:rsidP="00303EC6">
            <w:pPr>
              <w:jc w:val="center"/>
              <w:rPr>
                <w:rFonts w:eastAsia="Times New Roman"/>
                <w:color w:val="000000"/>
                <w:sz w:val="20"/>
                <w:szCs w:val="20"/>
                <w:lang w:eastAsia="sk-SK"/>
              </w:rPr>
            </w:pPr>
            <w:r>
              <w:rPr>
                <w:rFonts w:eastAsia="Times New Roman"/>
                <w:color w:val="000000"/>
                <w:sz w:val="20"/>
                <w:szCs w:val="20"/>
                <w:lang w:eastAsia="sk-SK"/>
              </w:rPr>
              <w:t>4,9</w:t>
            </w:r>
          </w:p>
        </w:tc>
        <w:tc>
          <w:tcPr>
            <w:tcW w:w="4536" w:type="dxa"/>
            <w:shd w:val="clear" w:color="auto" w:fill="FFFFFF"/>
            <w:vAlign w:val="bottom"/>
            <w:hideMark/>
          </w:tcPr>
          <w:p w14:paraId="293F4B42"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Udržanie súč</w:t>
            </w:r>
            <w:r>
              <w:rPr>
                <w:rFonts w:eastAsia="Times New Roman"/>
                <w:color w:val="000000"/>
                <w:sz w:val="20"/>
                <w:szCs w:val="20"/>
                <w:lang w:eastAsia="sk-SK"/>
              </w:rPr>
              <w:t>asnej výmery biotopu</w:t>
            </w:r>
          </w:p>
        </w:tc>
      </w:tr>
      <w:tr w:rsidR="000A0FB5" w:rsidRPr="00476F0C" w14:paraId="55AB523C" w14:textId="77777777" w:rsidTr="00303EC6">
        <w:trPr>
          <w:trHeight w:val="699"/>
        </w:trPr>
        <w:tc>
          <w:tcPr>
            <w:tcW w:w="2774" w:type="dxa"/>
            <w:shd w:val="clear" w:color="auto" w:fill="FFFFFF"/>
            <w:vAlign w:val="bottom"/>
            <w:hideMark/>
          </w:tcPr>
          <w:p w14:paraId="611B374D"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Zastúpenie charakteristických druhov</w:t>
            </w:r>
          </w:p>
        </w:tc>
        <w:tc>
          <w:tcPr>
            <w:tcW w:w="1249" w:type="dxa"/>
            <w:shd w:val="clear" w:color="auto" w:fill="FFFFFF"/>
            <w:vAlign w:val="bottom"/>
            <w:hideMark/>
          </w:tcPr>
          <w:p w14:paraId="6C255D9C"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počet druhov/16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7085254D" w14:textId="77777777" w:rsidR="000A0FB5" w:rsidRPr="00476F0C" w:rsidRDefault="000A0FB5" w:rsidP="00303EC6">
            <w:pPr>
              <w:jc w:val="center"/>
              <w:rPr>
                <w:rFonts w:eastAsia="Times New Roman"/>
                <w:color w:val="000000"/>
                <w:sz w:val="20"/>
                <w:szCs w:val="20"/>
                <w:lang w:eastAsia="sk-SK"/>
              </w:rPr>
            </w:pPr>
            <w:r w:rsidRPr="00476F0C">
              <w:rPr>
                <w:rFonts w:eastAsia="Times New Roman"/>
                <w:color w:val="000000"/>
                <w:sz w:val="20"/>
                <w:szCs w:val="20"/>
                <w:lang w:eastAsia="sk-SK"/>
              </w:rPr>
              <w:t>najmenej 5 druhov</w:t>
            </w:r>
          </w:p>
        </w:tc>
        <w:tc>
          <w:tcPr>
            <w:tcW w:w="4536" w:type="dxa"/>
            <w:shd w:val="clear" w:color="auto" w:fill="FFFFFF"/>
            <w:vAlign w:val="bottom"/>
            <w:hideMark/>
          </w:tcPr>
          <w:p w14:paraId="3EF4F016"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 xml:space="preserve">Charakteristické/typické druhové zloženie: </w:t>
            </w:r>
            <w:r w:rsidRPr="00476F0C">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0A0FB5" w:rsidRPr="00476F0C" w14:paraId="589C4BC3" w14:textId="77777777" w:rsidTr="00303EC6">
        <w:trPr>
          <w:trHeight w:val="290"/>
        </w:trPr>
        <w:tc>
          <w:tcPr>
            <w:tcW w:w="2774" w:type="dxa"/>
            <w:shd w:val="clear" w:color="auto" w:fill="FFFFFF"/>
            <w:vAlign w:val="bottom"/>
            <w:hideMark/>
          </w:tcPr>
          <w:p w14:paraId="287EA443"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Vertikálna štruktúra biotopu</w:t>
            </w:r>
          </w:p>
        </w:tc>
        <w:tc>
          <w:tcPr>
            <w:tcW w:w="1249" w:type="dxa"/>
            <w:shd w:val="clear" w:color="auto" w:fill="FFFFFF"/>
            <w:vAlign w:val="bottom"/>
            <w:hideMark/>
          </w:tcPr>
          <w:p w14:paraId="1D70575D"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percento pokrytia krovín a drevín /plocha biotopu</w:t>
            </w:r>
          </w:p>
        </w:tc>
        <w:tc>
          <w:tcPr>
            <w:tcW w:w="1223" w:type="dxa"/>
            <w:shd w:val="clear" w:color="auto" w:fill="FFFFFF"/>
            <w:vAlign w:val="bottom"/>
            <w:hideMark/>
          </w:tcPr>
          <w:p w14:paraId="79D44706" w14:textId="77777777" w:rsidR="000A0FB5" w:rsidRPr="00476F0C" w:rsidRDefault="000A0FB5" w:rsidP="00303EC6">
            <w:pPr>
              <w:jc w:val="center"/>
              <w:rPr>
                <w:rFonts w:eastAsia="Times New Roman"/>
                <w:color w:val="000000"/>
                <w:sz w:val="20"/>
                <w:szCs w:val="20"/>
                <w:lang w:eastAsia="sk-SK"/>
              </w:rPr>
            </w:pPr>
            <w:r w:rsidRPr="00476F0C">
              <w:rPr>
                <w:rFonts w:eastAsia="Times New Roman"/>
                <w:color w:val="000000"/>
                <w:sz w:val="20"/>
                <w:szCs w:val="20"/>
                <w:lang w:eastAsia="sk-SK"/>
              </w:rPr>
              <w:t>viac ako 50 % krovín, menej ako 20 % drevín</w:t>
            </w:r>
          </w:p>
        </w:tc>
        <w:tc>
          <w:tcPr>
            <w:tcW w:w="4536" w:type="dxa"/>
            <w:shd w:val="clear" w:color="auto" w:fill="FFFFFF"/>
            <w:vAlign w:val="bottom"/>
            <w:hideMark/>
          </w:tcPr>
          <w:p w14:paraId="5FB5B2E1"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0A0FB5" w:rsidRPr="00476F0C" w14:paraId="38E6AAB4" w14:textId="77777777" w:rsidTr="00303EC6">
        <w:trPr>
          <w:trHeight w:val="850"/>
        </w:trPr>
        <w:tc>
          <w:tcPr>
            <w:tcW w:w="2774" w:type="dxa"/>
            <w:shd w:val="clear" w:color="auto" w:fill="FFFFFF"/>
            <w:vAlign w:val="bottom"/>
            <w:hideMark/>
          </w:tcPr>
          <w:p w14:paraId="7F135280"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2350F076"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percento pokrytia/25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7325B15C" w14:textId="77777777" w:rsidR="000A0FB5" w:rsidRPr="00476F0C" w:rsidRDefault="000A0FB5" w:rsidP="00303EC6">
            <w:pPr>
              <w:jc w:val="center"/>
              <w:rPr>
                <w:rFonts w:eastAsia="Times New Roman"/>
                <w:color w:val="000000"/>
                <w:sz w:val="20"/>
                <w:szCs w:val="20"/>
                <w:lang w:eastAsia="sk-SK"/>
              </w:rPr>
            </w:pPr>
            <w:r w:rsidRPr="00476F0C">
              <w:rPr>
                <w:rFonts w:eastAsia="Times New Roman"/>
                <w:color w:val="000000"/>
                <w:sz w:val="20"/>
                <w:szCs w:val="20"/>
                <w:lang w:eastAsia="sk-SK"/>
              </w:rPr>
              <w:t>menej ako 1 %</w:t>
            </w:r>
          </w:p>
        </w:tc>
        <w:tc>
          <w:tcPr>
            <w:tcW w:w="4536" w:type="dxa"/>
            <w:shd w:val="clear" w:color="auto" w:fill="FFFFFF"/>
            <w:vAlign w:val="bottom"/>
            <w:hideMark/>
          </w:tcPr>
          <w:p w14:paraId="0812161A" w14:textId="77777777" w:rsidR="000A0FB5" w:rsidRPr="00476F0C" w:rsidRDefault="000A0FB5" w:rsidP="00303EC6">
            <w:pPr>
              <w:rPr>
                <w:rFonts w:eastAsia="Times New Roman"/>
                <w:color w:val="000000"/>
                <w:sz w:val="20"/>
                <w:szCs w:val="20"/>
                <w:lang w:eastAsia="sk-SK"/>
              </w:rPr>
            </w:pPr>
            <w:r w:rsidRPr="00476F0C">
              <w:rPr>
                <w:rFonts w:eastAsia="Times New Roman"/>
                <w:color w:val="000000"/>
                <w:sz w:val="20"/>
                <w:szCs w:val="20"/>
                <w:lang w:eastAsia="sk-SK"/>
              </w:rPr>
              <w:t>Minimálne zastúpenie expanzívnych druhov</w:t>
            </w:r>
            <w:r w:rsidRPr="00476F0C">
              <w:rPr>
                <w:rFonts w:eastAsia="Times New Roman"/>
                <w:i/>
                <w:color w:val="000000"/>
                <w:sz w:val="20"/>
                <w:szCs w:val="20"/>
                <w:lang w:eastAsia="sk-SK"/>
              </w:rPr>
              <w:t xml:space="preserve"> Arrhenatherum elatius, Calamagrostis epigejos, </w:t>
            </w:r>
            <w:r w:rsidRPr="00476F0C">
              <w:rPr>
                <w:rFonts w:eastAsia="Times New Roman"/>
                <w:color w:val="000000"/>
                <w:sz w:val="20"/>
                <w:szCs w:val="20"/>
                <w:lang w:eastAsia="sk-SK"/>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042F8B45" w14:textId="77777777" w:rsidR="000A0FB5" w:rsidRDefault="000A0FB5" w:rsidP="000A0FB5">
      <w:pPr>
        <w:rPr>
          <w:color w:val="000000"/>
          <w:szCs w:val="24"/>
        </w:rPr>
      </w:pPr>
    </w:p>
    <w:p w14:paraId="5A1AA367" w14:textId="6EA41CA9" w:rsidR="00A779DE" w:rsidRPr="00FA68E1" w:rsidRDefault="000A0FB5" w:rsidP="00A779DE">
      <w:pPr>
        <w:pStyle w:val="Zkladntext"/>
        <w:widowControl w:val="0"/>
        <w:jc w:val="left"/>
      </w:pPr>
      <w:r>
        <w:rPr>
          <w:b w:val="0"/>
          <w:lang w:val="sk-SK"/>
        </w:rPr>
        <w:t xml:space="preserve">Zachovanie </w:t>
      </w:r>
      <w:r w:rsidR="00A779DE" w:rsidRPr="00FA68E1">
        <w:rPr>
          <w:b w:val="0"/>
        </w:rPr>
        <w:t xml:space="preserve">stavu druhu </w:t>
      </w:r>
      <w:r w:rsidR="00A779DE" w:rsidRPr="00FA68E1">
        <w:rPr>
          <w:i/>
        </w:rPr>
        <w:t xml:space="preserve">Pulsatilla grandis </w:t>
      </w:r>
      <w:r w:rsidR="00A779DE"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820"/>
        <w:gridCol w:w="3834"/>
      </w:tblGrid>
      <w:tr w:rsidR="00A779DE" w:rsidRPr="00FA68E1" w14:paraId="1B3E15EF" w14:textId="77777777" w:rsidTr="00303EC6">
        <w:trPr>
          <w:trHeight w:val="355"/>
        </w:trPr>
        <w:tc>
          <w:tcPr>
            <w:tcW w:w="1548" w:type="dxa"/>
            <w:tcBorders>
              <w:top w:val="single" w:sz="4" w:space="0" w:color="auto"/>
              <w:left w:val="single" w:sz="4" w:space="0" w:color="auto"/>
              <w:bottom w:val="single" w:sz="4" w:space="0" w:color="auto"/>
              <w:right w:val="single" w:sz="4" w:space="0" w:color="auto"/>
            </w:tcBorders>
            <w:hideMark/>
          </w:tcPr>
          <w:p w14:paraId="4AFB9982"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313CEA11"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08EC5FDA"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6F25E138"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Poznámky/Doplňujúce informácie</w:t>
            </w:r>
          </w:p>
        </w:tc>
      </w:tr>
      <w:tr w:rsidR="00A779DE" w:rsidRPr="00FA68E1" w14:paraId="39C1511E" w14:textId="77777777" w:rsidTr="00303EC6">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37DC3D94" w14:textId="77777777" w:rsidR="00A779DE" w:rsidRPr="00FA68E1" w:rsidRDefault="00A779DE" w:rsidP="00303EC6">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173322BF" w14:textId="77777777" w:rsidR="00A779DE" w:rsidRPr="00FA68E1" w:rsidRDefault="00A779DE" w:rsidP="00303EC6">
            <w:pPr>
              <w:rPr>
                <w:color w:val="000000"/>
                <w:sz w:val="20"/>
                <w:szCs w:val="20"/>
                <w:lang w:eastAsia="sk-SK"/>
              </w:rPr>
            </w:pPr>
            <w:r w:rsidRPr="00FA68E1">
              <w:rPr>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1FC8B3E8" w14:textId="7BD79CDC" w:rsidR="00A779DE" w:rsidRPr="00FA68E1" w:rsidRDefault="00A779DE" w:rsidP="00303EC6">
            <w:pPr>
              <w:rPr>
                <w:color w:val="000000"/>
                <w:sz w:val="20"/>
                <w:szCs w:val="20"/>
                <w:lang w:eastAsia="sk-SK"/>
              </w:rPr>
            </w:pPr>
            <w:r w:rsidRPr="00FA68E1">
              <w:rPr>
                <w:color w:val="000000"/>
                <w:sz w:val="20"/>
                <w:szCs w:val="20"/>
                <w:lang w:eastAsia="sk-SK"/>
              </w:rPr>
              <w:t xml:space="preserve">Min. </w:t>
            </w:r>
            <w:r w:rsidR="000A0FB5">
              <w:rPr>
                <w:color w:val="000000"/>
                <w:sz w:val="20"/>
                <w:szCs w:val="20"/>
                <w:lang w:eastAsia="sk-SK"/>
              </w:rPr>
              <w:t>500</w:t>
            </w:r>
            <w:r w:rsidRPr="00FA68E1">
              <w:rPr>
                <w:color w:val="000000"/>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71AA9FCC" w14:textId="680C4D16" w:rsidR="00A779DE" w:rsidRPr="00FA68E1" w:rsidRDefault="000A0FB5" w:rsidP="000A0FB5">
            <w:pPr>
              <w:rPr>
                <w:color w:val="000000"/>
                <w:sz w:val="20"/>
                <w:szCs w:val="20"/>
                <w:lang w:eastAsia="sk-SK"/>
              </w:rPr>
            </w:pPr>
            <w:r>
              <w:rPr>
                <w:color w:val="000000"/>
                <w:sz w:val="20"/>
                <w:szCs w:val="20"/>
                <w:lang w:eastAsia="sk-SK"/>
              </w:rPr>
              <w:t xml:space="preserve">Zachovanie početnosti </w:t>
            </w:r>
            <w:r w:rsidR="00A779DE">
              <w:rPr>
                <w:color w:val="000000"/>
                <w:sz w:val="20"/>
                <w:szCs w:val="20"/>
                <w:lang w:eastAsia="sk-SK"/>
              </w:rPr>
              <w:t>populácie druhu</w:t>
            </w:r>
            <w:r>
              <w:rPr>
                <w:color w:val="000000"/>
                <w:sz w:val="20"/>
                <w:szCs w:val="20"/>
                <w:lang w:eastAsia="sk-SK"/>
              </w:rPr>
              <w:t xml:space="preserve">, v súčasnosti je evidovaná v intervale 3000 až 6000 </w:t>
            </w:r>
            <w:r w:rsidR="00A779DE">
              <w:rPr>
                <w:color w:val="000000"/>
                <w:sz w:val="20"/>
                <w:szCs w:val="20"/>
                <w:lang w:eastAsia="sk-SK"/>
              </w:rPr>
              <w:t>jedincov</w:t>
            </w:r>
            <w:r w:rsidR="00A779DE" w:rsidRPr="00FA68E1">
              <w:rPr>
                <w:color w:val="000000"/>
                <w:sz w:val="20"/>
                <w:szCs w:val="20"/>
                <w:lang w:eastAsia="sk-SK"/>
              </w:rPr>
              <w:t>.</w:t>
            </w:r>
          </w:p>
        </w:tc>
      </w:tr>
      <w:tr w:rsidR="00A779DE" w:rsidRPr="00FA68E1" w14:paraId="4CA0FBAE" w14:textId="77777777" w:rsidTr="00303EC6">
        <w:trPr>
          <w:trHeight w:val="285"/>
        </w:trPr>
        <w:tc>
          <w:tcPr>
            <w:tcW w:w="1548" w:type="dxa"/>
            <w:tcBorders>
              <w:top w:val="nil"/>
              <w:left w:val="single" w:sz="4" w:space="0" w:color="auto"/>
              <w:bottom w:val="single" w:sz="4" w:space="0" w:color="auto"/>
              <w:right w:val="single" w:sz="4" w:space="0" w:color="auto"/>
            </w:tcBorders>
            <w:vAlign w:val="center"/>
            <w:hideMark/>
          </w:tcPr>
          <w:p w14:paraId="4851B70D" w14:textId="77777777" w:rsidR="00A779DE" w:rsidRPr="00FA68E1" w:rsidRDefault="00A779DE" w:rsidP="00303EC6">
            <w:pPr>
              <w:rPr>
                <w:color w:val="000000"/>
                <w:sz w:val="20"/>
                <w:szCs w:val="20"/>
                <w:lang w:eastAsia="sk-SK"/>
              </w:rPr>
            </w:pPr>
            <w:r w:rsidRPr="00FA68E1">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01E84EAF" w14:textId="77777777" w:rsidR="00A779DE" w:rsidRPr="00FA68E1" w:rsidRDefault="00A779DE" w:rsidP="00303EC6">
            <w:pPr>
              <w:rPr>
                <w:color w:val="000000"/>
                <w:sz w:val="20"/>
                <w:szCs w:val="20"/>
                <w:lang w:eastAsia="sk-SK"/>
              </w:rPr>
            </w:pPr>
            <w:r w:rsidRPr="00FA68E1">
              <w:rPr>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481F44B3" w14:textId="08F175D3" w:rsidR="00A779DE" w:rsidRPr="00121829" w:rsidRDefault="00BE39ED" w:rsidP="00303EC6">
            <w:pPr>
              <w:rPr>
                <w:sz w:val="20"/>
                <w:szCs w:val="20"/>
                <w:lang w:eastAsia="sk-SK"/>
              </w:rPr>
            </w:pPr>
            <w:r w:rsidRPr="00121829">
              <w:rPr>
                <w:sz w:val="20"/>
                <w:szCs w:val="20"/>
                <w:lang w:eastAsia="sk-SK"/>
              </w:rPr>
              <w:t>6</w:t>
            </w:r>
          </w:p>
        </w:tc>
        <w:tc>
          <w:tcPr>
            <w:tcW w:w="3834" w:type="dxa"/>
            <w:tcBorders>
              <w:top w:val="nil"/>
              <w:left w:val="nil"/>
              <w:bottom w:val="single" w:sz="4" w:space="0" w:color="auto"/>
              <w:right w:val="single" w:sz="4" w:space="0" w:color="auto"/>
            </w:tcBorders>
            <w:vAlign w:val="center"/>
            <w:hideMark/>
          </w:tcPr>
          <w:p w14:paraId="729B588D" w14:textId="77777777" w:rsidR="00A779DE" w:rsidRPr="00FA68E1" w:rsidRDefault="00A779DE" w:rsidP="00303EC6">
            <w:pPr>
              <w:rPr>
                <w:color w:val="000000"/>
                <w:sz w:val="20"/>
                <w:szCs w:val="20"/>
                <w:lang w:eastAsia="sk-SK"/>
              </w:rPr>
            </w:pPr>
            <w:r w:rsidRPr="00FA68E1">
              <w:rPr>
                <w:color w:val="000000"/>
                <w:sz w:val="20"/>
                <w:szCs w:val="20"/>
                <w:lang w:eastAsia="sk-SK"/>
              </w:rPr>
              <w:t>Udržať súčasnú výmeru biotopu druhu.</w:t>
            </w:r>
          </w:p>
        </w:tc>
      </w:tr>
      <w:tr w:rsidR="00A779DE" w:rsidRPr="00FA68E1" w14:paraId="58EE77CC" w14:textId="77777777" w:rsidTr="00303EC6">
        <w:trPr>
          <w:trHeight w:val="930"/>
        </w:trPr>
        <w:tc>
          <w:tcPr>
            <w:tcW w:w="1548" w:type="dxa"/>
            <w:tcBorders>
              <w:top w:val="nil"/>
              <w:left w:val="single" w:sz="4" w:space="0" w:color="auto"/>
              <w:bottom w:val="single" w:sz="4" w:space="0" w:color="auto"/>
              <w:right w:val="single" w:sz="4" w:space="0" w:color="auto"/>
            </w:tcBorders>
            <w:vAlign w:val="center"/>
            <w:hideMark/>
          </w:tcPr>
          <w:p w14:paraId="56E40FC3" w14:textId="77777777" w:rsidR="00A779DE" w:rsidRPr="00FA68E1" w:rsidRDefault="00A779DE" w:rsidP="00303EC6">
            <w:pPr>
              <w:rPr>
                <w:color w:val="000000"/>
                <w:sz w:val="20"/>
                <w:szCs w:val="20"/>
                <w:lang w:eastAsia="sk-SK"/>
              </w:rPr>
            </w:pPr>
            <w:r w:rsidRPr="00FA68E1">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063D859C" w14:textId="77777777" w:rsidR="00A779DE" w:rsidRPr="00FA68E1" w:rsidRDefault="00A779DE" w:rsidP="00303EC6">
            <w:pPr>
              <w:rPr>
                <w:color w:val="000000"/>
                <w:sz w:val="20"/>
                <w:szCs w:val="20"/>
                <w:lang w:eastAsia="sk-SK"/>
              </w:rPr>
            </w:pPr>
            <w:r w:rsidRPr="00FA68E1">
              <w:rPr>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013B5604" w14:textId="77777777" w:rsidR="00A779DE" w:rsidRPr="00FA68E1" w:rsidRDefault="00A779DE" w:rsidP="00303EC6">
            <w:pPr>
              <w:rPr>
                <w:color w:val="000000"/>
                <w:sz w:val="20"/>
                <w:szCs w:val="20"/>
                <w:lang w:eastAsia="sk-SK"/>
              </w:rPr>
            </w:pPr>
            <w:r w:rsidRPr="00FA68E1">
              <w:rPr>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5C5F8E99" w14:textId="77777777" w:rsidR="00A779DE" w:rsidRPr="00FA68E1" w:rsidRDefault="00A779DE" w:rsidP="00303EC6">
            <w:pPr>
              <w:rPr>
                <w:i/>
                <w:color w:val="000000"/>
                <w:sz w:val="20"/>
                <w:szCs w:val="20"/>
                <w:lang w:eastAsia="sk-SK"/>
              </w:rPr>
            </w:pPr>
            <w:r w:rsidRPr="00FA68E1">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A779DE" w:rsidRPr="00FA68E1" w14:paraId="2CC87884" w14:textId="77777777" w:rsidTr="00303EC6">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F76A7D9" w14:textId="77777777" w:rsidR="00A779DE" w:rsidRPr="00FA68E1" w:rsidRDefault="00A779DE" w:rsidP="00303EC6">
            <w:pPr>
              <w:rPr>
                <w:color w:val="000000"/>
                <w:sz w:val="20"/>
                <w:szCs w:val="20"/>
                <w:lang w:eastAsia="sk-SK"/>
              </w:rPr>
            </w:pPr>
            <w:r w:rsidRPr="00FA68E1">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16120866" w14:textId="77777777" w:rsidR="00A779DE" w:rsidRPr="00FA68E1" w:rsidRDefault="00A779DE" w:rsidP="00303EC6">
            <w:pPr>
              <w:rPr>
                <w:color w:val="000000"/>
                <w:sz w:val="20"/>
                <w:szCs w:val="20"/>
                <w:lang w:eastAsia="sk-SK"/>
              </w:rPr>
            </w:pPr>
            <w:r w:rsidRPr="00FA68E1">
              <w:rPr>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4CD8FF5B" w14:textId="77777777" w:rsidR="00A779DE" w:rsidRPr="00FA68E1" w:rsidRDefault="00A779DE" w:rsidP="00303EC6">
            <w:pPr>
              <w:rPr>
                <w:color w:val="000000"/>
                <w:sz w:val="20"/>
                <w:szCs w:val="20"/>
                <w:lang w:eastAsia="sk-SK"/>
              </w:rPr>
            </w:pPr>
            <w:r w:rsidRPr="00FA68E1">
              <w:rPr>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3BC918C8" w14:textId="77777777" w:rsidR="00A779DE" w:rsidRPr="00FA68E1" w:rsidRDefault="00A779DE" w:rsidP="00303EC6">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A779DE" w:rsidRPr="00FA68E1" w14:paraId="1A2CB709" w14:textId="77777777" w:rsidTr="00303EC6">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21C41AD9" w14:textId="77777777" w:rsidR="00A779DE" w:rsidRPr="00FA68E1" w:rsidRDefault="00A779DE" w:rsidP="00303EC6">
            <w:pPr>
              <w:rPr>
                <w:color w:val="000000"/>
                <w:sz w:val="20"/>
                <w:szCs w:val="20"/>
                <w:lang w:eastAsia="sk-SK"/>
              </w:rPr>
            </w:pPr>
            <w:r w:rsidRPr="00FA68E1">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7B46C7D4" w14:textId="77777777" w:rsidR="00A779DE" w:rsidRPr="00FA68E1" w:rsidRDefault="00A779DE" w:rsidP="00303EC6">
            <w:pPr>
              <w:rPr>
                <w:color w:val="000000"/>
                <w:sz w:val="20"/>
                <w:szCs w:val="20"/>
                <w:lang w:eastAsia="sk-SK"/>
              </w:rPr>
            </w:pPr>
            <w:r w:rsidRPr="00FA68E1">
              <w:rPr>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656CF76A" w14:textId="77777777" w:rsidR="00A779DE" w:rsidRPr="00FA68E1" w:rsidRDefault="00A779DE" w:rsidP="00303EC6">
            <w:pPr>
              <w:rPr>
                <w:color w:val="000000"/>
                <w:sz w:val="20"/>
                <w:szCs w:val="20"/>
                <w:lang w:eastAsia="sk-SK"/>
              </w:rPr>
            </w:pPr>
            <w:r w:rsidRPr="00FA68E1">
              <w:rPr>
                <w:sz w:val="18"/>
                <w:szCs w:val="18"/>
              </w:rPr>
              <w:t>0 %</w:t>
            </w:r>
          </w:p>
        </w:tc>
        <w:tc>
          <w:tcPr>
            <w:tcW w:w="3834" w:type="dxa"/>
            <w:tcBorders>
              <w:top w:val="single" w:sz="4" w:space="0" w:color="auto"/>
              <w:left w:val="nil"/>
              <w:bottom w:val="single" w:sz="4" w:space="0" w:color="auto"/>
              <w:right w:val="single" w:sz="4" w:space="0" w:color="auto"/>
            </w:tcBorders>
            <w:vAlign w:val="center"/>
          </w:tcPr>
          <w:p w14:paraId="205C90D3" w14:textId="77777777" w:rsidR="00A779DE" w:rsidRPr="00FA68E1" w:rsidRDefault="00A779DE" w:rsidP="00303EC6">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7D1496D0" w14:textId="77777777" w:rsidR="00A779DE" w:rsidRDefault="00A779DE" w:rsidP="002C2A6E">
      <w:pPr>
        <w:pStyle w:val="Zkladntext"/>
        <w:widowControl w:val="0"/>
        <w:jc w:val="left"/>
        <w:rPr>
          <w:b w:val="0"/>
        </w:rPr>
      </w:pPr>
    </w:p>
    <w:p w14:paraId="253456E3" w14:textId="5C823C19" w:rsidR="002C2A6E" w:rsidRDefault="00A779DE" w:rsidP="002C2A6E">
      <w:pPr>
        <w:pStyle w:val="Zkladntext"/>
        <w:widowControl w:val="0"/>
        <w:jc w:val="left"/>
        <w:rPr>
          <w:b w:val="0"/>
        </w:rPr>
      </w:pPr>
      <w:r>
        <w:rPr>
          <w:b w:val="0"/>
          <w:lang w:val="sk-SK"/>
        </w:rPr>
        <w:t xml:space="preserve">Zachovanie </w:t>
      </w:r>
      <w:r w:rsidR="002C2A6E" w:rsidRPr="00FA68E1">
        <w:rPr>
          <w:b w:val="0"/>
        </w:rPr>
        <w:t xml:space="preserve">stavu druhu </w:t>
      </w:r>
      <w:r w:rsidR="002C2A6E">
        <w:rPr>
          <w:i/>
          <w:lang w:val="sk-SK"/>
        </w:rPr>
        <w:t xml:space="preserve">Iris aphylla ssp. hungarica </w:t>
      </w:r>
      <w:r w:rsidR="002C2A6E" w:rsidRPr="00FA68E1">
        <w:rPr>
          <w:b w:val="0"/>
        </w:rPr>
        <w:t>za splnenia nasledovných atribútov:</w:t>
      </w:r>
    </w:p>
    <w:tbl>
      <w:tblPr>
        <w:tblW w:w="5344" w:type="pct"/>
        <w:tblInd w:w="-3" w:type="dxa"/>
        <w:tblCellMar>
          <w:left w:w="70" w:type="dxa"/>
          <w:right w:w="70" w:type="dxa"/>
        </w:tblCellMar>
        <w:tblLook w:val="00A0" w:firstRow="1" w:lastRow="0" w:firstColumn="1" w:lastColumn="0" w:noHBand="0" w:noVBand="0"/>
      </w:tblPr>
      <w:tblGrid>
        <w:gridCol w:w="1544"/>
        <w:gridCol w:w="1487"/>
        <w:gridCol w:w="2770"/>
        <w:gridCol w:w="3884"/>
      </w:tblGrid>
      <w:tr w:rsidR="002C2A6E" w:rsidRPr="00B54D39" w14:paraId="34AFAFE9" w14:textId="77777777" w:rsidTr="002C2A6E">
        <w:trPr>
          <w:trHeight w:val="355"/>
        </w:trPr>
        <w:tc>
          <w:tcPr>
            <w:tcW w:w="1544" w:type="dxa"/>
            <w:tcBorders>
              <w:top w:val="single" w:sz="4" w:space="0" w:color="auto"/>
              <w:left w:val="single" w:sz="4" w:space="0" w:color="auto"/>
              <w:bottom w:val="single" w:sz="4" w:space="0" w:color="auto"/>
              <w:right w:val="single" w:sz="4" w:space="0" w:color="auto"/>
            </w:tcBorders>
            <w:vAlign w:val="center"/>
          </w:tcPr>
          <w:p w14:paraId="03FC5222" w14:textId="77777777" w:rsidR="002C2A6E" w:rsidRPr="00B54D39" w:rsidRDefault="002C2A6E" w:rsidP="002C2A6E">
            <w:pPr>
              <w:rPr>
                <w:b/>
                <w:color w:val="000000"/>
                <w:sz w:val="20"/>
                <w:szCs w:val="20"/>
                <w:lang w:eastAsia="sk-SK"/>
              </w:rPr>
            </w:pPr>
            <w:r w:rsidRPr="00B54D39">
              <w:rPr>
                <w:b/>
                <w:color w:val="000000"/>
                <w:sz w:val="20"/>
                <w:szCs w:val="20"/>
                <w:lang w:eastAsia="sk-SK"/>
              </w:rPr>
              <w:t>Parameter</w:t>
            </w:r>
          </w:p>
        </w:tc>
        <w:tc>
          <w:tcPr>
            <w:tcW w:w="1487" w:type="dxa"/>
            <w:tcBorders>
              <w:top w:val="single" w:sz="4" w:space="0" w:color="auto"/>
              <w:left w:val="nil"/>
              <w:bottom w:val="single" w:sz="4" w:space="0" w:color="auto"/>
              <w:right w:val="single" w:sz="4" w:space="0" w:color="auto"/>
            </w:tcBorders>
            <w:vAlign w:val="center"/>
          </w:tcPr>
          <w:p w14:paraId="01E78A11" w14:textId="77777777" w:rsidR="002C2A6E" w:rsidRPr="00B54D39" w:rsidRDefault="002C2A6E" w:rsidP="002C2A6E">
            <w:pPr>
              <w:rPr>
                <w:b/>
                <w:color w:val="000000"/>
                <w:sz w:val="20"/>
                <w:szCs w:val="20"/>
                <w:lang w:eastAsia="sk-SK"/>
              </w:rPr>
            </w:pPr>
            <w:r w:rsidRPr="00B54D39">
              <w:rPr>
                <w:b/>
                <w:color w:val="000000"/>
                <w:sz w:val="20"/>
                <w:szCs w:val="20"/>
                <w:lang w:eastAsia="sk-SK"/>
              </w:rPr>
              <w:t>Merateľnosť</w:t>
            </w:r>
          </w:p>
        </w:tc>
        <w:tc>
          <w:tcPr>
            <w:tcW w:w="2770" w:type="dxa"/>
            <w:tcBorders>
              <w:top w:val="single" w:sz="4" w:space="0" w:color="auto"/>
              <w:left w:val="nil"/>
              <w:bottom w:val="single" w:sz="4" w:space="0" w:color="auto"/>
              <w:right w:val="single" w:sz="4" w:space="0" w:color="auto"/>
            </w:tcBorders>
            <w:vAlign w:val="center"/>
          </w:tcPr>
          <w:p w14:paraId="2AA86BFE" w14:textId="77777777" w:rsidR="002C2A6E" w:rsidRPr="00B54D39" w:rsidRDefault="002C2A6E" w:rsidP="002C2A6E">
            <w:pPr>
              <w:rPr>
                <w:b/>
                <w:color w:val="000000"/>
                <w:sz w:val="20"/>
                <w:szCs w:val="20"/>
                <w:lang w:eastAsia="sk-SK"/>
              </w:rPr>
            </w:pPr>
            <w:r w:rsidRPr="00B54D39">
              <w:rPr>
                <w:b/>
                <w:color w:val="000000"/>
                <w:sz w:val="20"/>
                <w:szCs w:val="20"/>
                <w:lang w:eastAsia="sk-SK"/>
              </w:rPr>
              <w:t>Cieľová hodnota</w:t>
            </w:r>
          </w:p>
        </w:tc>
        <w:tc>
          <w:tcPr>
            <w:tcW w:w="3884" w:type="dxa"/>
            <w:tcBorders>
              <w:top w:val="single" w:sz="4" w:space="0" w:color="auto"/>
              <w:left w:val="nil"/>
              <w:bottom w:val="single" w:sz="4" w:space="0" w:color="auto"/>
              <w:right w:val="single" w:sz="4" w:space="0" w:color="auto"/>
            </w:tcBorders>
            <w:vAlign w:val="center"/>
          </w:tcPr>
          <w:p w14:paraId="1A43C37F" w14:textId="77777777" w:rsidR="002C2A6E" w:rsidRPr="00B54D39" w:rsidRDefault="002C2A6E" w:rsidP="002C2A6E">
            <w:pPr>
              <w:rPr>
                <w:b/>
                <w:color w:val="000000"/>
                <w:sz w:val="20"/>
                <w:szCs w:val="20"/>
                <w:lang w:eastAsia="sk-SK"/>
              </w:rPr>
            </w:pPr>
            <w:r w:rsidRPr="00B54D39">
              <w:rPr>
                <w:b/>
                <w:color w:val="000000"/>
                <w:sz w:val="20"/>
                <w:szCs w:val="20"/>
                <w:lang w:eastAsia="sk-SK"/>
              </w:rPr>
              <w:t>Doplnkové informácie</w:t>
            </w:r>
          </w:p>
        </w:tc>
      </w:tr>
      <w:tr w:rsidR="000A0FB5" w:rsidRPr="00B54D39" w14:paraId="2B782CC6" w14:textId="77777777" w:rsidTr="002C2A6E">
        <w:trPr>
          <w:trHeight w:val="274"/>
        </w:trPr>
        <w:tc>
          <w:tcPr>
            <w:tcW w:w="1544" w:type="dxa"/>
            <w:tcBorders>
              <w:top w:val="single" w:sz="4" w:space="0" w:color="auto"/>
              <w:left w:val="single" w:sz="4" w:space="0" w:color="auto"/>
              <w:bottom w:val="single" w:sz="4" w:space="0" w:color="auto"/>
              <w:right w:val="single" w:sz="4" w:space="0" w:color="auto"/>
            </w:tcBorders>
            <w:vAlign w:val="center"/>
          </w:tcPr>
          <w:p w14:paraId="52FC5024" w14:textId="77777777" w:rsidR="000A0FB5" w:rsidRPr="00B54D39" w:rsidRDefault="000A0FB5" w:rsidP="000A0FB5">
            <w:pPr>
              <w:rPr>
                <w:color w:val="000000"/>
                <w:sz w:val="20"/>
                <w:szCs w:val="20"/>
                <w:lang w:eastAsia="sk-SK"/>
              </w:rPr>
            </w:pPr>
            <w:r w:rsidRPr="00B54D39">
              <w:rPr>
                <w:color w:val="000000"/>
                <w:sz w:val="20"/>
                <w:szCs w:val="20"/>
                <w:lang w:eastAsia="sk-SK"/>
              </w:rPr>
              <w:t>Veľkosť populácie</w:t>
            </w:r>
          </w:p>
        </w:tc>
        <w:tc>
          <w:tcPr>
            <w:tcW w:w="1487" w:type="dxa"/>
            <w:tcBorders>
              <w:top w:val="single" w:sz="4" w:space="0" w:color="auto"/>
              <w:left w:val="nil"/>
              <w:bottom w:val="single" w:sz="4" w:space="0" w:color="auto"/>
              <w:right w:val="single" w:sz="4" w:space="0" w:color="auto"/>
            </w:tcBorders>
            <w:vAlign w:val="center"/>
          </w:tcPr>
          <w:p w14:paraId="349B4E65" w14:textId="77777777" w:rsidR="000A0FB5" w:rsidRPr="00B54D39" w:rsidRDefault="000A0FB5" w:rsidP="000A0FB5">
            <w:pPr>
              <w:rPr>
                <w:color w:val="000000"/>
                <w:sz w:val="20"/>
                <w:szCs w:val="20"/>
                <w:lang w:eastAsia="sk-SK"/>
              </w:rPr>
            </w:pPr>
            <w:r w:rsidRPr="00B54D39">
              <w:rPr>
                <w:color w:val="000000"/>
                <w:sz w:val="20"/>
                <w:szCs w:val="20"/>
                <w:lang w:eastAsia="sk-SK"/>
              </w:rPr>
              <w:t>počet jedincov</w:t>
            </w:r>
          </w:p>
        </w:tc>
        <w:tc>
          <w:tcPr>
            <w:tcW w:w="2770" w:type="dxa"/>
            <w:tcBorders>
              <w:top w:val="single" w:sz="4" w:space="0" w:color="auto"/>
              <w:left w:val="nil"/>
              <w:bottom w:val="single" w:sz="4" w:space="0" w:color="auto"/>
              <w:right w:val="single" w:sz="4" w:space="0" w:color="auto"/>
            </w:tcBorders>
            <w:vAlign w:val="center"/>
          </w:tcPr>
          <w:p w14:paraId="451B3FF3" w14:textId="4A5AF85B" w:rsidR="000A0FB5" w:rsidRPr="00B54D39" w:rsidRDefault="000A0FB5" w:rsidP="000A0FB5">
            <w:pPr>
              <w:rPr>
                <w:color w:val="000000"/>
                <w:sz w:val="20"/>
                <w:szCs w:val="20"/>
                <w:lang w:eastAsia="sk-SK"/>
              </w:rPr>
            </w:pPr>
            <w:r w:rsidRPr="00B54D39">
              <w:rPr>
                <w:color w:val="000000"/>
                <w:sz w:val="20"/>
                <w:szCs w:val="20"/>
                <w:lang w:eastAsia="sk-SK"/>
              </w:rPr>
              <w:t xml:space="preserve">min. </w:t>
            </w:r>
            <w:r>
              <w:rPr>
                <w:color w:val="000000"/>
                <w:sz w:val="20"/>
                <w:szCs w:val="20"/>
                <w:lang w:eastAsia="sk-SK"/>
              </w:rPr>
              <w:t>2000</w:t>
            </w:r>
          </w:p>
        </w:tc>
        <w:tc>
          <w:tcPr>
            <w:tcW w:w="3884" w:type="dxa"/>
            <w:tcBorders>
              <w:top w:val="single" w:sz="4" w:space="0" w:color="auto"/>
              <w:left w:val="nil"/>
              <w:bottom w:val="single" w:sz="4" w:space="0" w:color="auto"/>
              <w:right w:val="single" w:sz="4" w:space="0" w:color="auto"/>
            </w:tcBorders>
            <w:vAlign w:val="center"/>
          </w:tcPr>
          <w:p w14:paraId="41711D27" w14:textId="5F3D365A" w:rsidR="000A0FB5" w:rsidRPr="00B54D39" w:rsidRDefault="000A0FB5" w:rsidP="000A0FB5">
            <w:pPr>
              <w:rPr>
                <w:color w:val="000000"/>
                <w:sz w:val="20"/>
                <w:szCs w:val="20"/>
                <w:lang w:eastAsia="sk-SK"/>
              </w:rPr>
            </w:pPr>
            <w:r>
              <w:rPr>
                <w:color w:val="000000"/>
                <w:sz w:val="20"/>
                <w:szCs w:val="20"/>
                <w:lang w:eastAsia="sk-SK"/>
              </w:rPr>
              <w:t>Zachovanie početnosti populácie druhu, v súčasnosti je evidovaná v intervale1000 až 3000 jedincov</w:t>
            </w:r>
            <w:r w:rsidRPr="00FA68E1">
              <w:rPr>
                <w:color w:val="000000"/>
                <w:sz w:val="20"/>
                <w:szCs w:val="20"/>
                <w:lang w:eastAsia="sk-SK"/>
              </w:rPr>
              <w:t>.</w:t>
            </w:r>
          </w:p>
        </w:tc>
      </w:tr>
      <w:tr w:rsidR="00121829" w:rsidRPr="00121829" w14:paraId="487C2560" w14:textId="77777777" w:rsidTr="002C2A6E">
        <w:trPr>
          <w:trHeight w:val="225"/>
        </w:trPr>
        <w:tc>
          <w:tcPr>
            <w:tcW w:w="1544" w:type="dxa"/>
            <w:tcBorders>
              <w:top w:val="nil"/>
              <w:left w:val="single" w:sz="4" w:space="0" w:color="auto"/>
              <w:bottom w:val="single" w:sz="4" w:space="0" w:color="auto"/>
              <w:right w:val="single" w:sz="4" w:space="0" w:color="auto"/>
            </w:tcBorders>
            <w:vAlign w:val="center"/>
          </w:tcPr>
          <w:p w14:paraId="3C5A65F9" w14:textId="77777777" w:rsidR="002C2A6E" w:rsidRPr="00121829" w:rsidRDefault="002C2A6E" w:rsidP="002C2A6E">
            <w:pPr>
              <w:rPr>
                <w:sz w:val="20"/>
                <w:szCs w:val="20"/>
                <w:lang w:eastAsia="sk-SK"/>
              </w:rPr>
            </w:pPr>
            <w:r w:rsidRPr="00121829">
              <w:rPr>
                <w:sz w:val="20"/>
                <w:szCs w:val="20"/>
                <w:lang w:eastAsia="sk-SK"/>
              </w:rPr>
              <w:t>Veľkosť biotopu</w:t>
            </w:r>
          </w:p>
        </w:tc>
        <w:tc>
          <w:tcPr>
            <w:tcW w:w="1487" w:type="dxa"/>
            <w:tcBorders>
              <w:top w:val="nil"/>
              <w:left w:val="nil"/>
              <w:bottom w:val="single" w:sz="4" w:space="0" w:color="auto"/>
              <w:right w:val="single" w:sz="4" w:space="0" w:color="auto"/>
            </w:tcBorders>
            <w:vAlign w:val="center"/>
          </w:tcPr>
          <w:p w14:paraId="7306C437" w14:textId="77777777" w:rsidR="002C2A6E" w:rsidRPr="00121829" w:rsidRDefault="002C2A6E" w:rsidP="002C2A6E">
            <w:pPr>
              <w:rPr>
                <w:sz w:val="20"/>
                <w:szCs w:val="20"/>
                <w:lang w:eastAsia="sk-SK"/>
              </w:rPr>
            </w:pPr>
            <w:r w:rsidRPr="00121829">
              <w:rPr>
                <w:sz w:val="20"/>
                <w:szCs w:val="20"/>
                <w:lang w:eastAsia="sk-SK"/>
              </w:rPr>
              <w:t>ha</w:t>
            </w:r>
          </w:p>
        </w:tc>
        <w:tc>
          <w:tcPr>
            <w:tcW w:w="2770" w:type="dxa"/>
            <w:tcBorders>
              <w:top w:val="nil"/>
              <w:left w:val="nil"/>
              <w:bottom w:val="single" w:sz="4" w:space="0" w:color="auto"/>
              <w:right w:val="single" w:sz="4" w:space="0" w:color="auto"/>
            </w:tcBorders>
            <w:vAlign w:val="center"/>
          </w:tcPr>
          <w:p w14:paraId="65A26C1D" w14:textId="0752296F" w:rsidR="002C2A6E" w:rsidRPr="00121829" w:rsidRDefault="00C06D84" w:rsidP="002C2A6E">
            <w:pPr>
              <w:rPr>
                <w:sz w:val="20"/>
                <w:szCs w:val="20"/>
                <w:lang w:eastAsia="sk-SK"/>
              </w:rPr>
            </w:pPr>
            <w:r w:rsidRPr="00121829">
              <w:rPr>
                <w:sz w:val="20"/>
                <w:szCs w:val="20"/>
                <w:lang w:eastAsia="sk-SK"/>
              </w:rPr>
              <w:t>2</w:t>
            </w:r>
          </w:p>
        </w:tc>
        <w:tc>
          <w:tcPr>
            <w:tcW w:w="3884" w:type="dxa"/>
            <w:tcBorders>
              <w:top w:val="nil"/>
              <w:left w:val="nil"/>
              <w:bottom w:val="single" w:sz="4" w:space="0" w:color="auto"/>
              <w:right w:val="single" w:sz="4" w:space="0" w:color="auto"/>
            </w:tcBorders>
            <w:vAlign w:val="center"/>
          </w:tcPr>
          <w:p w14:paraId="231A7160" w14:textId="77777777" w:rsidR="002C2A6E" w:rsidRPr="00121829" w:rsidRDefault="002C2A6E" w:rsidP="002C2A6E">
            <w:pPr>
              <w:rPr>
                <w:sz w:val="20"/>
                <w:szCs w:val="20"/>
                <w:lang w:eastAsia="sk-SK"/>
              </w:rPr>
            </w:pPr>
            <w:r w:rsidRPr="00121829">
              <w:rPr>
                <w:sz w:val="20"/>
                <w:szCs w:val="20"/>
                <w:lang w:eastAsia="sk-SK"/>
              </w:rPr>
              <w:t>Udržať súčasnú výmeru biotopu druhu na vápencovom skalnatom svahu.</w:t>
            </w:r>
          </w:p>
        </w:tc>
      </w:tr>
      <w:tr w:rsidR="00121829" w:rsidRPr="00121829" w14:paraId="2633D5F3" w14:textId="77777777" w:rsidTr="002C2A6E">
        <w:trPr>
          <w:trHeight w:val="930"/>
        </w:trPr>
        <w:tc>
          <w:tcPr>
            <w:tcW w:w="1544" w:type="dxa"/>
            <w:tcBorders>
              <w:top w:val="single" w:sz="4" w:space="0" w:color="auto"/>
              <w:left w:val="single" w:sz="4" w:space="0" w:color="auto"/>
              <w:bottom w:val="single" w:sz="4" w:space="0" w:color="auto"/>
              <w:right w:val="single" w:sz="4" w:space="0" w:color="auto"/>
            </w:tcBorders>
            <w:vAlign w:val="center"/>
          </w:tcPr>
          <w:p w14:paraId="5DB2A1E0" w14:textId="77777777" w:rsidR="002C2A6E" w:rsidRPr="00121829" w:rsidRDefault="002C2A6E" w:rsidP="002C2A6E">
            <w:pPr>
              <w:rPr>
                <w:sz w:val="20"/>
                <w:szCs w:val="20"/>
                <w:lang w:eastAsia="sk-SK"/>
              </w:rPr>
            </w:pPr>
            <w:r w:rsidRPr="00121829">
              <w:rPr>
                <w:sz w:val="20"/>
                <w:szCs w:val="20"/>
                <w:lang w:eastAsia="sk-SK"/>
              </w:rPr>
              <w:t>Kvalita biotopu</w:t>
            </w:r>
          </w:p>
        </w:tc>
        <w:tc>
          <w:tcPr>
            <w:tcW w:w="1487" w:type="dxa"/>
            <w:tcBorders>
              <w:top w:val="single" w:sz="4" w:space="0" w:color="auto"/>
              <w:left w:val="nil"/>
              <w:bottom w:val="single" w:sz="4" w:space="0" w:color="auto"/>
              <w:right w:val="single" w:sz="4" w:space="0" w:color="auto"/>
            </w:tcBorders>
            <w:vAlign w:val="center"/>
          </w:tcPr>
          <w:p w14:paraId="28F8EB96" w14:textId="77777777" w:rsidR="002C2A6E" w:rsidRPr="00121829" w:rsidRDefault="002C2A6E" w:rsidP="002C2A6E">
            <w:pPr>
              <w:rPr>
                <w:sz w:val="20"/>
                <w:szCs w:val="20"/>
                <w:lang w:eastAsia="sk-SK"/>
              </w:rPr>
            </w:pPr>
            <w:r w:rsidRPr="00121829">
              <w:rPr>
                <w:sz w:val="20"/>
                <w:szCs w:val="20"/>
                <w:lang w:eastAsia="sk-SK"/>
              </w:rPr>
              <w:t>Zastúpenie sukcesných drevín %</w:t>
            </w:r>
          </w:p>
        </w:tc>
        <w:tc>
          <w:tcPr>
            <w:tcW w:w="2770" w:type="dxa"/>
            <w:tcBorders>
              <w:top w:val="single" w:sz="4" w:space="0" w:color="auto"/>
              <w:left w:val="nil"/>
              <w:bottom w:val="single" w:sz="4" w:space="0" w:color="auto"/>
              <w:right w:val="single" w:sz="4" w:space="0" w:color="auto"/>
            </w:tcBorders>
            <w:vAlign w:val="center"/>
          </w:tcPr>
          <w:p w14:paraId="7072B1D4" w14:textId="77777777" w:rsidR="002C2A6E" w:rsidRPr="00121829" w:rsidRDefault="002C2A6E" w:rsidP="002C2A6E">
            <w:pPr>
              <w:rPr>
                <w:sz w:val="20"/>
                <w:szCs w:val="20"/>
                <w:lang w:eastAsia="sk-SK"/>
              </w:rPr>
            </w:pPr>
            <w:r w:rsidRPr="00121829">
              <w:rPr>
                <w:sz w:val="20"/>
                <w:szCs w:val="20"/>
                <w:lang w:eastAsia="sk-SK"/>
              </w:rPr>
              <w:t>Menej ako 5 % drevín</w:t>
            </w:r>
          </w:p>
        </w:tc>
        <w:tc>
          <w:tcPr>
            <w:tcW w:w="3884" w:type="dxa"/>
            <w:tcBorders>
              <w:top w:val="single" w:sz="4" w:space="0" w:color="auto"/>
              <w:left w:val="nil"/>
              <w:bottom w:val="single" w:sz="4" w:space="0" w:color="auto"/>
              <w:right w:val="single" w:sz="4" w:space="0" w:color="auto"/>
            </w:tcBorders>
            <w:vAlign w:val="center"/>
          </w:tcPr>
          <w:p w14:paraId="7B1D1822" w14:textId="77777777" w:rsidR="002C2A6E" w:rsidRPr="00121829" w:rsidRDefault="002C2A6E" w:rsidP="002C2A6E">
            <w:pPr>
              <w:rPr>
                <w:sz w:val="20"/>
                <w:szCs w:val="20"/>
                <w:shd w:val="clear" w:color="auto" w:fill="FAFBFA"/>
              </w:rPr>
            </w:pPr>
            <w:r w:rsidRPr="00121829">
              <w:rPr>
                <w:sz w:val="20"/>
                <w:szCs w:val="20"/>
                <w:shd w:val="clear" w:color="auto" w:fill="FAFBFA"/>
              </w:rPr>
              <w:t>Minimálne zastúpenie sukcesie na lokalitách druhu.</w:t>
            </w:r>
          </w:p>
        </w:tc>
      </w:tr>
    </w:tbl>
    <w:p w14:paraId="062C9B48" w14:textId="7D34DD4E" w:rsidR="000E4411" w:rsidRPr="00121829" w:rsidRDefault="000E4411" w:rsidP="00CF2E50"/>
    <w:p w14:paraId="53CA6CFD" w14:textId="790B41F3" w:rsidR="004D65D6" w:rsidRPr="00121829" w:rsidRDefault="004D65D6" w:rsidP="004D65D6">
      <w:pPr>
        <w:pStyle w:val="Zkladntext"/>
        <w:widowControl w:val="0"/>
        <w:jc w:val="left"/>
        <w:rPr>
          <w:b w:val="0"/>
        </w:rPr>
      </w:pPr>
      <w:r w:rsidRPr="00121829">
        <w:rPr>
          <w:b w:val="0"/>
          <w:lang w:val="sk-SK"/>
        </w:rPr>
        <w:t xml:space="preserve">Zachovanie </w:t>
      </w:r>
      <w:r w:rsidRPr="00121829">
        <w:rPr>
          <w:b w:val="0"/>
        </w:rPr>
        <w:t xml:space="preserve">stavu druhu </w:t>
      </w:r>
      <w:r w:rsidRPr="00121829">
        <w:rPr>
          <w:i/>
          <w:lang w:val="sk-SK"/>
        </w:rPr>
        <w:t xml:space="preserve">Isophya stysi </w:t>
      </w:r>
      <w:r w:rsidRPr="00121829">
        <w:rPr>
          <w:b w:val="0"/>
        </w:rPr>
        <w:t>za splnenia nasledovných atribútov:</w:t>
      </w:r>
    </w:p>
    <w:tbl>
      <w:tblPr>
        <w:tblW w:w="4975" w:type="pct"/>
        <w:tblInd w:w="2" w:type="dxa"/>
        <w:tblCellMar>
          <w:left w:w="70" w:type="dxa"/>
          <w:right w:w="70" w:type="dxa"/>
        </w:tblCellMar>
        <w:tblLook w:val="00A0" w:firstRow="1" w:lastRow="0" w:firstColumn="1" w:lastColumn="0" w:noHBand="0" w:noVBand="0"/>
      </w:tblPr>
      <w:tblGrid>
        <w:gridCol w:w="1671"/>
        <w:gridCol w:w="1751"/>
        <w:gridCol w:w="1671"/>
        <w:gridCol w:w="3924"/>
      </w:tblGrid>
      <w:tr w:rsidR="00121829" w:rsidRPr="00121829" w14:paraId="44BE8B02" w14:textId="77777777" w:rsidTr="004D65D6">
        <w:trPr>
          <w:trHeight w:val="310"/>
        </w:trPr>
        <w:tc>
          <w:tcPr>
            <w:tcW w:w="1671" w:type="dxa"/>
            <w:tcBorders>
              <w:top w:val="single" w:sz="4" w:space="0" w:color="auto"/>
              <w:left w:val="single" w:sz="4" w:space="0" w:color="auto"/>
              <w:bottom w:val="single" w:sz="4" w:space="0" w:color="auto"/>
              <w:right w:val="single" w:sz="4" w:space="0" w:color="auto"/>
            </w:tcBorders>
            <w:noWrap/>
            <w:vAlign w:val="center"/>
          </w:tcPr>
          <w:p w14:paraId="6A914732" w14:textId="77777777" w:rsidR="004D65D6" w:rsidRPr="00121829" w:rsidRDefault="004D65D6" w:rsidP="00303EC6">
            <w:pPr>
              <w:spacing w:after="0"/>
              <w:jc w:val="center"/>
              <w:rPr>
                <w:b/>
                <w:sz w:val="20"/>
                <w:szCs w:val="20"/>
                <w:lang w:eastAsia="sk-SK"/>
              </w:rPr>
            </w:pPr>
            <w:r w:rsidRPr="00121829">
              <w:rPr>
                <w:b/>
                <w:sz w:val="20"/>
                <w:szCs w:val="20"/>
                <w:lang w:eastAsia="sk-SK"/>
              </w:rPr>
              <w:t>Parameter</w:t>
            </w:r>
          </w:p>
        </w:tc>
        <w:tc>
          <w:tcPr>
            <w:tcW w:w="1751" w:type="dxa"/>
            <w:tcBorders>
              <w:top w:val="single" w:sz="4" w:space="0" w:color="auto"/>
              <w:left w:val="nil"/>
              <w:bottom w:val="single" w:sz="4" w:space="0" w:color="auto"/>
              <w:right w:val="single" w:sz="4" w:space="0" w:color="auto"/>
            </w:tcBorders>
            <w:noWrap/>
            <w:vAlign w:val="center"/>
          </w:tcPr>
          <w:p w14:paraId="62653DC0" w14:textId="77777777" w:rsidR="004D65D6" w:rsidRPr="00121829" w:rsidRDefault="004D65D6" w:rsidP="00303EC6">
            <w:pPr>
              <w:spacing w:after="0"/>
              <w:jc w:val="center"/>
              <w:rPr>
                <w:b/>
                <w:sz w:val="20"/>
                <w:szCs w:val="20"/>
                <w:lang w:eastAsia="sk-SK"/>
              </w:rPr>
            </w:pPr>
            <w:r w:rsidRPr="00121829">
              <w:rPr>
                <w:b/>
                <w:sz w:val="20"/>
                <w:szCs w:val="20"/>
                <w:lang w:eastAsia="sk-SK"/>
              </w:rPr>
              <w:t>Merateľnosť</w:t>
            </w:r>
          </w:p>
        </w:tc>
        <w:tc>
          <w:tcPr>
            <w:tcW w:w="1671" w:type="dxa"/>
            <w:tcBorders>
              <w:top w:val="single" w:sz="4" w:space="0" w:color="auto"/>
              <w:left w:val="nil"/>
              <w:bottom w:val="single" w:sz="4" w:space="0" w:color="auto"/>
              <w:right w:val="single" w:sz="4" w:space="0" w:color="auto"/>
            </w:tcBorders>
            <w:noWrap/>
            <w:vAlign w:val="center"/>
          </w:tcPr>
          <w:p w14:paraId="60FEE0DD" w14:textId="77777777" w:rsidR="004D65D6" w:rsidRPr="00121829" w:rsidRDefault="004D65D6" w:rsidP="00303EC6">
            <w:pPr>
              <w:spacing w:after="0"/>
              <w:jc w:val="center"/>
              <w:rPr>
                <w:b/>
                <w:sz w:val="20"/>
                <w:szCs w:val="20"/>
                <w:lang w:eastAsia="sk-SK"/>
              </w:rPr>
            </w:pPr>
            <w:r w:rsidRPr="00121829">
              <w:rPr>
                <w:b/>
                <w:sz w:val="20"/>
                <w:szCs w:val="20"/>
                <w:lang w:eastAsia="sk-SK"/>
              </w:rPr>
              <w:t>Cieľová hodnota</w:t>
            </w:r>
          </w:p>
        </w:tc>
        <w:tc>
          <w:tcPr>
            <w:tcW w:w="3924" w:type="dxa"/>
            <w:tcBorders>
              <w:top w:val="single" w:sz="4" w:space="0" w:color="auto"/>
              <w:left w:val="nil"/>
              <w:bottom w:val="single" w:sz="4" w:space="0" w:color="auto"/>
              <w:right w:val="single" w:sz="4" w:space="0" w:color="auto"/>
            </w:tcBorders>
            <w:vAlign w:val="center"/>
          </w:tcPr>
          <w:p w14:paraId="2D0570A1" w14:textId="77777777" w:rsidR="004D65D6" w:rsidRPr="00121829" w:rsidRDefault="004D65D6" w:rsidP="00303EC6">
            <w:pPr>
              <w:spacing w:after="0"/>
              <w:jc w:val="center"/>
              <w:rPr>
                <w:b/>
                <w:sz w:val="20"/>
                <w:szCs w:val="20"/>
                <w:lang w:eastAsia="sk-SK"/>
              </w:rPr>
            </w:pPr>
            <w:r w:rsidRPr="00121829">
              <w:rPr>
                <w:b/>
                <w:sz w:val="20"/>
                <w:szCs w:val="20"/>
                <w:lang w:eastAsia="sk-SK"/>
              </w:rPr>
              <w:t>Doplnkové informácie</w:t>
            </w:r>
          </w:p>
        </w:tc>
      </w:tr>
      <w:tr w:rsidR="00121829" w:rsidRPr="00121829" w14:paraId="691415E0" w14:textId="77777777" w:rsidTr="004D65D6">
        <w:trPr>
          <w:trHeight w:val="310"/>
        </w:trPr>
        <w:tc>
          <w:tcPr>
            <w:tcW w:w="1671" w:type="dxa"/>
            <w:tcBorders>
              <w:top w:val="single" w:sz="4" w:space="0" w:color="auto"/>
              <w:left w:val="single" w:sz="4" w:space="0" w:color="auto"/>
              <w:bottom w:val="single" w:sz="4" w:space="0" w:color="auto"/>
              <w:right w:val="single" w:sz="4" w:space="0" w:color="auto"/>
            </w:tcBorders>
            <w:noWrap/>
            <w:vAlign w:val="center"/>
          </w:tcPr>
          <w:p w14:paraId="5CE7A03F" w14:textId="77777777" w:rsidR="004D65D6" w:rsidRPr="00121829" w:rsidRDefault="004D65D6" w:rsidP="00303EC6">
            <w:pPr>
              <w:spacing w:after="0"/>
              <w:jc w:val="center"/>
              <w:rPr>
                <w:sz w:val="20"/>
                <w:szCs w:val="20"/>
                <w:lang w:eastAsia="sk-SK"/>
              </w:rPr>
            </w:pPr>
            <w:r w:rsidRPr="00121829">
              <w:rPr>
                <w:sz w:val="20"/>
                <w:szCs w:val="20"/>
                <w:lang w:eastAsia="sk-SK"/>
              </w:rPr>
              <w:t>veľkosť populácie</w:t>
            </w:r>
          </w:p>
        </w:tc>
        <w:tc>
          <w:tcPr>
            <w:tcW w:w="1751" w:type="dxa"/>
            <w:tcBorders>
              <w:top w:val="single" w:sz="4" w:space="0" w:color="auto"/>
              <w:left w:val="nil"/>
              <w:bottom w:val="single" w:sz="4" w:space="0" w:color="auto"/>
              <w:right w:val="single" w:sz="4" w:space="0" w:color="auto"/>
            </w:tcBorders>
            <w:noWrap/>
            <w:vAlign w:val="center"/>
          </w:tcPr>
          <w:p w14:paraId="3CFB6688" w14:textId="77777777" w:rsidR="004D65D6" w:rsidRPr="00121829" w:rsidRDefault="004D65D6" w:rsidP="00303EC6">
            <w:pPr>
              <w:spacing w:after="0"/>
              <w:jc w:val="center"/>
              <w:rPr>
                <w:sz w:val="20"/>
                <w:szCs w:val="20"/>
                <w:lang w:eastAsia="sk-SK"/>
              </w:rPr>
            </w:pPr>
            <w:r w:rsidRPr="00121829">
              <w:rPr>
                <w:sz w:val="20"/>
                <w:szCs w:val="20"/>
                <w:lang w:eastAsia="sk-SK"/>
              </w:rPr>
              <w:t>počet jedincov (imágo)</w:t>
            </w:r>
          </w:p>
        </w:tc>
        <w:tc>
          <w:tcPr>
            <w:tcW w:w="1671" w:type="dxa"/>
            <w:tcBorders>
              <w:top w:val="single" w:sz="4" w:space="0" w:color="auto"/>
              <w:left w:val="nil"/>
              <w:bottom w:val="single" w:sz="4" w:space="0" w:color="auto"/>
              <w:right w:val="single" w:sz="4" w:space="0" w:color="auto"/>
            </w:tcBorders>
            <w:noWrap/>
            <w:vAlign w:val="center"/>
          </w:tcPr>
          <w:p w14:paraId="13993A7D" w14:textId="28CBF1BA" w:rsidR="004D65D6" w:rsidRPr="00121829" w:rsidRDefault="004D65D6" w:rsidP="00303EC6">
            <w:pPr>
              <w:spacing w:after="0"/>
              <w:jc w:val="center"/>
              <w:rPr>
                <w:sz w:val="20"/>
                <w:szCs w:val="20"/>
                <w:lang w:eastAsia="sk-SK"/>
              </w:rPr>
            </w:pPr>
            <w:r w:rsidRPr="00121829">
              <w:rPr>
                <w:sz w:val="20"/>
                <w:szCs w:val="20"/>
                <w:lang w:eastAsia="sk-SK"/>
              </w:rPr>
              <w:t>M</w:t>
            </w:r>
            <w:r w:rsidR="00121829">
              <w:rPr>
                <w:sz w:val="20"/>
                <w:szCs w:val="20"/>
                <w:lang w:eastAsia="sk-SK"/>
              </w:rPr>
              <w:t>in. 5</w:t>
            </w:r>
            <w:r w:rsidRPr="00121829">
              <w:rPr>
                <w:sz w:val="20"/>
                <w:szCs w:val="20"/>
                <w:lang w:eastAsia="sk-SK"/>
              </w:rPr>
              <w:t>00</w:t>
            </w:r>
          </w:p>
        </w:tc>
        <w:tc>
          <w:tcPr>
            <w:tcW w:w="3924" w:type="dxa"/>
            <w:tcBorders>
              <w:top w:val="single" w:sz="4" w:space="0" w:color="auto"/>
              <w:left w:val="nil"/>
              <w:bottom w:val="single" w:sz="4" w:space="0" w:color="auto"/>
              <w:right w:val="single" w:sz="4" w:space="0" w:color="auto"/>
            </w:tcBorders>
            <w:vAlign w:val="center"/>
          </w:tcPr>
          <w:p w14:paraId="78658108" w14:textId="1F0300DC" w:rsidR="004D65D6" w:rsidRPr="00121829" w:rsidRDefault="004D65D6" w:rsidP="00303EC6">
            <w:pPr>
              <w:spacing w:after="0"/>
              <w:jc w:val="center"/>
              <w:rPr>
                <w:sz w:val="20"/>
                <w:szCs w:val="20"/>
                <w:lang w:eastAsia="sk-SK"/>
              </w:rPr>
            </w:pPr>
            <w:r w:rsidRPr="00121829">
              <w:rPr>
                <w:sz w:val="20"/>
                <w:szCs w:val="20"/>
                <w:lang w:eastAsia="sk-SK"/>
              </w:rPr>
              <w:t xml:space="preserve">Veľkosť populácie sa odhaduje na  500 až 3000 jedincov </w:t>
            </w:r>
          </w:p>
        </w:tc>
      </w:tr>
      <w:tr w:rsidR="00121829" w:rsidRPr="00121829" w14:paraId="368D8EB9" w14:textId="77777777" w:rsidTr="004D65D6">
        <w:trPr>
          <w:trHeight w:val="620"/>
        </w:trPr>
        <w:tc>
          <w:tcPr>
            <w:tcW w:w="1671" w:type="dxa"/>
            <w:tcBorders>
              <w:top w:val="nil"/>
              <w:left w:val="single" w:sz="4" w:space="0" w:color="auto"/>
              <w:bottom w:val="single" w:sz="4" w:space="0" w:color="auto"/>
              <w:right w:val="single" w:sz="4" w:space="0" w:color="auto"/>
            </w:tcBorders>
            <w:noWrap/>
            <w:vAlign w:val="center"/>
          </w:tcPr>
          <w:p w14:paraId="429829E3" w14:textId="77777777" w:rsidR="004D65D6" w:rsidRPr="00121829" w:rsidRDefault="004D65D6" w:rsidP="00303EC6">
            <w:pPr>
              <w:spacing w:after="0"/>
              <w:jc w:val="center"/>
              <w:rPr>
                <w:sz w:val="20"/>
                <w:szCs w:val="20"/>
                <w:lang w:eastAsia="sk-SK"/>
              </w:rPr>
            </w:pPr>
            <w:r w:rsidRPr="00121829">
              <w:rPr>
                <w:sz w:val="20"/>
                <w:szCs w:val="20"/>
                <w:lang w:eastAsia="sk-SK"/>
              </w:rPr>
              <w:t>rozloha biotopu</w:t>
            </w:r>
          </w:p>
        </w:tc>
        <w:tc>
          <w:tcPr>
            <w:tcW w:w="1751" w:type="dxa"/>
            <w:tcBorders>
              <w:top w:val="nil"/>
              <w:left w:val="nil"/>
              <w:bottom w:val="single" w:sz="4" w:space="0" w:color="auto"/>
              <w:right w:val="single" w:sz="4" w:space="0" w:color="auto"/>
            </w:tcBorders>
            <w:noWrap/>
            <w:vAlign w:val="center"/>
          </w:tcPr>
          <w:p w14:paraId="628BB870" w14:textId="77777777" w:rsidR="004D65D6" w:rsidRPr="00121829" w:rsidRDefault="004D65D6" w:rsidP="00303EC6">
            <w:pPr>
              <w:spacing w:after="0"/>
              <w:jc w:val="center"/>
              <w:rPr>
                <w:sz w:val="20"/>
                <w:szCs w:val="20"/>
                <w:lang w:eastAsia="sk-SK"/>
              </w:rPr>
            </w:pPr>
            <w:r w:rsidRPr="00121829">
              <w:rPr>
                <w:sz w:val="20"/>
                <w:szCs w:val="20"/>
                <w:lang w:eastAsia="sk-SK"/>
              </w:rPr>
              <w:t>ha</w:t>
            </w:r>
          </w:p>
        </w:tc>
        <w:tc>
          <w:tcPr>
            <w:tcW w:w="1671" w:type="dxa"/>
            <w:tcBorders>
              <w:top w:val="nil"/>
              <w:left w:val="nil"/>
              <w:bottom w:val="single" w:sz="4" w:space="0" w:color="auto"/>
              <w:right w:val="single" w:sz="4" w:space="0" w:color="auto"/>
            </w:tcBorders>
            <w:noWrap/>
            <w:vAlign w:val="center"/>
          </w:tcPr>
          <w:p w14:paraId="252F8BC3" w14:textId="626E8998" w:rsidR="004D65D6" w:rsidRPr="00121829" w:rsidRDefault="008D057D" w:rsidP="008D057D">
            <w:pPr>
              <w:spacing w:after="0"/>
              <w:jc w:val="center"/>
              <w:rPr>
                <w:sz w:val="20"/>
                <w:szCs w:val="20"/>
                <w:lang w:eastAsia="sk-SK"/>
              </w:rPr>
            </w:pPr>
            <w:r w:rsidRPr="00121829">
              <w:rPr>
                <w:sz w:val="20"/>
                <w:szCs w:val="20"/>
                <w:lang w:eastAsia="sk-SK"/>
              </w:rPr>
              <w:t>Neznáma, bude definovaná po monitoringu stavu populácie v území</w:t>
            </w:r>
          </w:p>
        </w:tc>
        <w:tc>
          <w:tcPr>
            <w:tcW w:w="3924" w:type="dxa"/>
            <w:tcBorders>
              <w:top w:val="nil"/>
              <w:left w:val="nil"/>
              <w:bottom w:val="single" w:sz="4" w:space="0" w:color="auto"/>
              <w:right w:val="single" w:sz="4" w:space="0" w:color="auto"/>
            </w:tcBorders>
            <w:noWrap/>
            <w:vAlign w:val="center"/>
          </w:tcPr>
          <w:p w14:paraId="2C1180F9" w14:textId="32041510" w:rsidR="004D65D6" w:rsidRPr="00121829" w:rsidRDefault="00121829" w:rsidP="00121829">
            <w:pPr>
              <w:spacing w:after="0"/>
              <w:rPr>
                <w:sz w:val="20"/>
                <w:szCs w:val="20"/>
                <w:lang w:eastAsia="sk-SK"/>
              </w:rPr>
            </w:pPr>
            <w:r>
              <w:rPr>
                <w:sz w:val="20"/>
                <w:szCs w:val="20"/>
                <w:lang w:eastAsia="sk-SK"/>
              </w:rPr>
              <w:t xml:space="preserve">Neznáma, po presnej lokalizácii výskytu, zabezpečiť </w:t>
            </w:r>
            <w:r w:rsidR="004D65D6" w:rsidRPr="00121829">
              <w:rPr>
                <w:sz w:val="20"/>
                <w:szCs w:val="20"/>
                <w:lang w:eastAsia="sk-SK"/>
              </w:rPr>
              <w:t xml:space="preserve">udržanie výmery biotopu druhu </w:t>
            </w:r>
          </w:p>
        </w:tc>
      </w:tr>
      <w:tr w:rsidR="00121829" w:rsidRPr="00121829" w14:paraId="4E80A9AF" w14:textId="77777777" w:rsidTr="004D65D6">
        <w:trPr>
          <w:trHeight w:val="930"/>
        </w:trPr>
        <w:tc>
          <w:tcPr>
            <w:tcW w:w="1671" w:type="dxa"/>
            <w:tcBorders>
              <w:top w:val="nil"/>
              <w:left w:val="single" w:sz="4" w:space="0" w:color="auto"/>
              <w:bottom w:val="single" w:sz="4" w:space="0" w:color="auto"/>
              <w:right w:val="single" w:sz="4" w:space="0" w:color="auto"/>
            </w:tcBorders>
            <w:vAlign w:val="center"/>
          </w:tcPr>
          <w:p w14:paraId="6FA926DF" w14:textId="77777777" w:rsidR="004D65D6" w:rsidRPr="00121829" w:rsidRDefault="004D65D6" w:rsidP="00303EC6">
            <w:pPr>
              <w:spacing w:after="0"/>
              <w:jc w:val="center"/>
              <w:rPr>
                <w:sz w:val="20"/>
                <w:szCs w:val="20"/>
                <w:lang w:eastAsia="sk-SK"/>
              </w:rPr>
            </w:pPr>
            <w:r w:rsidRPr="00121829">
              <w:rPr>
                <w:sz w:val="20"/>
                <w:szCs w:val="20"/>
                <w:lang w:eastAsia="sk-SK"/>
              </w:rPr>
              <w:t>kvalita biotopu druhu zabezpečená prítomnosťou zachovalých kosných lúk</w:t>
            </w:r>
          </w:p>
        </w:tc>
        <w:tc>
          <w:tcPr>
            <w:tcW w:w="1751" w:type="dxa"/>
            <w:tcBorders>
              <w:top w:val="nil"/>
              <w:left w:val="nil"/>
              <w:bottom w:val="single" w:sz="4" w:space="0" w:color="auto"/>
              <w:right w:val="single" w:sz="4" w:space="0" w:color="auto"/>
            </w:tcBorders>
            <w:noWrap/>
            <w:vAlign w:val="center"/>
          </w:tcPr>
          <w:p w14:paraId="474526C8" w14:textId="77777777" w:rsidR="004D65D6" w:rsidRPr="00121829" w:rsidRDefault="004D65D6" w:rsidP="00303EC6">
            <w:pPr>
              <w:spacing w:after="0"/>
              <w:jc w:val="center"/>
              <w:rPr>
                <w:sz w:val="20"/>
                <w:szCs w:val="20"/>
                <w:lang w:eastAsia="sk-SK"/>
              </w:rPr>
            </w:pPr>
            <w:r w:rsidRPr="00121829">
              <w:rPr>
                <w:sz w:val="20"/>
                <w:szCs w:val="20"/>
                <w:lang w:eastAsia="sk-SK"/>
              </w:rPr>
              <w:t>Percento (%) obhospodarovaných lúk kosením</w:t>
            </w:r>
          </w:p>
        </w:tc>
        <w:tc>
          <w:tcPr>
            <w:tcW w:w="1671" w:type="dxa"/>
            <w:tcBorders>
              <w:top w:val="nil"/>
              <w:left w:val="nil"/>
              <w:bottom w:val="single" w:sz="4" w:space="0" w:color="auto"/>
              <w:right w:val="single" w:sz="4" w:space="0" w:color="auto"/>
            </w:tcBorders>
            <w:noWrap/>
            <w:vAlign w:val="center"/>
          </w:tcPr>
          <w:p w14:paraId="42EDA48B" w14:textId="77777777" w:rsidR="004D65D6" w:rsidRPr="00121829" w:rsidRDefault="004D65D6" w:rsidP="00303EC6">
            <w:pPr>
              <w:spacing w:after="0"/>
              <w:jc w:val="center"/>
              <w:rPr>
                <w:sz w:val="20"/>
                <w:szCs w:val="20"/>
                <w:lang w:eastAsia="sk-SK"/>
              </w:rPr>
            </w:pPr>
            <w:r w:rsidRPr="00121829">
              <w:rPr>
                <w:sz w:val="20"/>
                <w:szCs w:val="20"/>
                <w:lang w:eastAsia="sk-SK"/>
              </w:rPr>
              <w:t>min. 50 % biotopu druhu</w:t>
            </w:r>
          </w:p>
        </w:tc>
        <w:tc>
          <w:tcPr>
            <w:tcW w:w="3924" w:type="dxa"/>
            <w:tcBorders>
              <w:top w:val="nil"/>
              <w:left w:val="nil"/>
              <w:bottom w:val="single" w:sz="4" w:space="0" w:color="auto"/>
              <w:right w:val="single" w:sz="4" w:space="0" w:color="auto"/>
            </w:tcBorders>
            <w:noWrap/>
            <w:vAlign w:val="center"/>
          </w:tcPr>
          <w:p w14:paraId="31CE32D3" w14:textId="49752BFA" w:rsidR="004D65D6" w:rsidRPr="00121829" w:rsidRDefault="004D65D6" w:rsidP="00121829">
            <w:pPr>
              <w:spacing w:after="0"/>
              <w:rPr>
                <w:sz w:val="20"/>
                <w:szCs w:val="20"/>
                <w:lang w:eastAsia="sk-SK"/>
              </w:rPr>
            </w:pPr>
            <w:r w:rsidRPr="00121829">
              <w:rPr>
                <w:sz w:val="20"/>
                <w:szCs w:val="20"/>
                <w:lang w:eastAsia="sk-SK"/>
              </w:rPr>
              <w:t xml:space="preserve">Pravidelne kosené </w:t>
            </w:r>
            <w:r w:rsidR="00121829" w:rsidRPr="00121829">
              <w:rPr>
                <w:sz w:val="20"/>
                <w:szCs w:val="20"/>
                <w:lang w:eastAsia="sk-SK"/>
              </w:rPr>
              <w:t xml:space="preserve"> lúky</w:t>
            </w:r>
          </w:p>
        </w:tc>
      </w:tr>
    </w:tbl>
    <w:p w14:paraId="0C77CA1C" w14:textId="77777777" w:rsidR="004D65D6" w:rsidRDefault="004D65D6" w:rsidP="00730E44"/>
    <w:p w14:paraId="5496F6A1" w14:textId="3A66953B"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121829" w:rsidRDefault="00730E44" w:rsidP="00625435">
            <w:pPr>
              <w:jc w:val="center"/>
              <w:rPr>
                <w:rFonts w:eastAsia="Times New Roman"/>
                <w:b/>
                <w:sz w:val="20"/>
                <w:szCs w:val="20"/>
                <w:lang w:eastAsia="sk-SK"/>
              </w:rPr>
            </w:pPr>
            <w:r w:rsidRPr="00121829">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121829" w:rsidRDefault="00730E44" w:rsidP="00625435">
            <w:pPr>
              <w:jc w:val="center"/>
              <w:rPr>
                <w:rFonts w:eastAsia="Times New Roman"/>
                <w:b/>
                <w:sz w:val="20"/>
                <w:szCs w:val="20"/>
                <w:lang w:eastAsia="sk-SK"/>
              </w:rPr>
            </w:pPr>
            <w:r w:rsidRPr="00121829">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121829" w:rsidRDefault="00730E44" w:rsidP="00625435">
            <w:pPr>
              <w:jc w:val="center"/>
              <w:rPr>
                <w:rFonts w:eastAsia="Times New Roman"/>
                <w:b/>
                <w:sz w:val="20"/>
                <w:szCs w:val="20"/>
                <w:lang w:eastAsia="sk-SK"/>
              </w:rPr>
            </w:pPr>
            <w:r w:rsidRPr="00121829">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121829" w:rsidRDefault="00730E44" w:rsidP="00625435">
            <w:pPr>
              <w:jc w:val="center"/>
              <w:rPr>
                <w:rFonts w:eastAsia="Times New Roman"/>
                <w:b/>
                <w:sz w:val="20"/>
                <w:szCs w:val="20"/>
                <w:lang w:eastAsia="sk-SK"/>
              </w:rPr>
            </w:pPr>
            <w:r w:rsidRPr="00121829">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31BD9128" w:rsidR="00730E44" w:rsidRPr="00652926" w:rsidRDefault="00730E44" w:rsidP="00B0022C">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A779DE">
              <w:rPr>
                <w:rFonts w:eastAsia="Times New Roman"/>
                <w:sz w:val="20"/>
                <w:szCs w:val="20"/>
                <w:lang w:eastAsia="sk-SK"/>
              </w:rPr>
              <w:t>veľkosť populácie 10 – 5</w:t>
            </w:r>
            <w:r>
              <w:rPr>
                <w:rFonts w:eastAsia="Times New Roman"/>
                <w:sz w:val="20"/>
                <w:szCs w:val="20"/>
                <w:lang w:eastAsia="sk-SK"/>
              </w:rPr>
              <w:t xml:space="preserve">0 </w:t>
            </w:r>
            <w:r w:rsidRPr="00652926">
              <w:rPr>
                <w:rFonts w:eastAsia="Times New Roman"/>
                <w:sz w:val="20"/>
                <w:szCs w:val="20"/>
                <w:lang w:eastAsia="sk-SK"/>
              </w:rPr>
              <w:t>jedincov (aktuál</w:t>
            </w:r>
            <w:r w:rsidR="00A779DE">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42021B19" w:rsidR="00730E44" w:rsidRPr="00121829" w:rsidRDefault="009679C0" w:rsidP="00625435">
            <w:pPr>
              <w:jc w:val="center"/>
              <w:rPr>
                <w:rFonts w:eastAsia="Times New Roman"/>
                <w:sz w:val="20"/>
                <w:szCs w:val="20"/>
                <w:lang w:eastAsia="sk-SK"/>
              </w:rPr>
            </w:pPr>
            <w:r w:rsidRPr="00121829">
              <w:rPr>
                <w:sz w:val="20"/>
                <w:szCs w:val="20"/>
                <w:lang w:eastAsia="sk-SK"/>
              </w:rPr>
              <w:t>50</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185E3961" w14:textId="0E72391A" w:rsidR="00F560F1" w:rsidRDefault="00F560F1" w:rsidP="00E43A23"/>
    <w:p w14:paraId="1C7F2665" w14:textId="77777777" w:rsidR="000A0FB5" w:rsidRPr="00626A09" w:rsidRDefault="000A0FB5" w:rsidP="000A0FB5">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A0FB5" w:rsidRPr="00652926" w14:paraId="3094CCEA"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0C06A" w14:textId="77777777" w:rsidR="000A0FB5" w:rsidRPr="00121829" w:rsidRDefault="000A0FB5" w:rsidP="00303EC6">
            <w:pPr>
              <w:jc w:val="center"/>
              <w:rPr>
                <w:rFonts w:eastAsia="Times New Roman"/>
                <w:b/>
                <w:sz w:val="20"/>
                <w:szCs w:val="20"/>
                <w:lang w:eastAsia="sk-SK"/>
              </w:rPr>
            </w:pPr>
            <w:r w:rsidRPr="00121829">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312868A" w14:textId="77777777" w:rsidR="000A0FB5" w:rsidRPr="00121829" w:rsidRDefault="000A0FB5" w:rsidP="00303EC6">
            <w:pPr>
              <w:jc w:val="center"/>
              <w:rPr>
                <w:rFonts w:eastAsia="Times New Roman"/>
                <w:b/>
                <w:sz w:val="20"/>
                <w:szCs w:val="20"/>
                <w:lang w:eastAsia="sk-SK"/>
              </w:rPr>
            </w:pPr>
            <w:r w:rsidRPr="00121829">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C0226A" w14:textId="77777777" w:rsidR="000A0FB5" w:rsidRPr="00121829" w:rsidRDefault="000A0FB5" w:rsidP="00303EC6">
            <w:pPr>
              <w:jc w:val="center"/>
              <w:rPr>
                <w:rFonts w:eastAsia="Times New Roman"/>
                <w:b/>
                <w:sz w:val="20"/>
                <w:szCs w:val="20"/>
                <w:lang w:eastAsia="sk-SK"/>
              </w:rPr>
            </w:pPr>
            <w:r w:rsidRPr="00121829">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DF524E2" w14:textId="77777777" w:rsidR="000A0FB5" w:rsidRPr="00121829" w:rsidRDefault="000A0FB5" w:rsidP="00303EC6">
            <w:pPr>
              <w:jc w:val="center"/>
              <w:rPr>
                <w:rFonts w:eastAsia="Times New Roman"/>
                <w:b/>
                <w:sz w:val="20"/>
                <w:szCs w:val="20"/>
                <w:lang w:eastAsia="sk-SK"/>
              </w:rPr>
            </w:pPr>
            <w:r w:rsidRPr="00121829">
              <w:rPr>
                <w:rFonts w:eastAsia="Times New Roman"/>
                <w:b/>
                <w:sz w:val="20"/>
                <w:szCs w:val="20"/>
                <w:lang w:eastAsia="sk-SK"/>
              </w:rPr>
              <w:t>Doplnkové informácie</w:t>
            </w:r>
          </w:p>
        </w:tc>
      </w:tr>
      <w:tr w:rsidR="000A0FB5" w:rsidRPr="00652926" w14:paraId="18E124E8"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0C8A" w14:textId="77777777" w:rsidR="000A0FB5" w:rsidRPr="00652926" w:rsidRDefault="000A0FB5" w:rsidP="00303EC6">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C9BFAAD" w14:textId="77777777" w:rsidR="000A0FB5" w:rsidRPr="00652926" w:rsidRDefault="000A0FB5" w:rsidP="00303EC6">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EC91F2" w14:textId="77777777" w:rsidR="000A0FB5" w:rsidRPr="00652926" w:rsidRDefault="000A0FB5" w:rsidP="00303EC6">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CA7B541" w14:textId="49B0FF70" w:rsidR="000A0FB5" w:rsidRPr="00652926" w:rsidRDefault="000A0FB5" w:rsidP="000A0FB5">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veľkosť populácie 1 až 5 jed</w:t>
            </w:r>
            <w:r w:rsidRPr="00652926">
              <w:rPr>
                <w:rFonts w:eastAsia="Times New Roman"/>
                <w:sz w:val="20"/>
                <w:szCs w:val="20"/>
                <w:lang w:eastAsia="sk-SK"/>
              </w:rPr>
              <w:t>incov (aktuál</w:t>
            </w:r>
            <w:r>
              <w:rPr>
                <w:rFonts w:eastAsia="Times New Roman"/>
                <w:sz w:val="20"/>
                <w:szCs w:val="20"/>
                <w:lang w:eastAsia="sk-SK"/>
              </w:rPr>
              <w:t>n</w:t>
            </w:r>
            <w:r w:rsidRPr="00652926">
              <w:rPr>
                <w:rFonts w:eastAsia="Times New Roman"/>
                <w:sz w:val="20"/>
                <w:szCs w:val="20"/>
                <w:lang w:eastAsia="sk-SK"/>
              </w:rPr>
              <w:t>y údaj / z SDF)</w:t>
            </w:r>
          </w:p>
        </w:tc>
      </w:tr>
      <w:tr w:rsidR="00121829" w:rsidRPr="00121829" w14:paraId="4E328175" w14:textId="77777777" w:rsidTr="00303EC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5184CB" w14:textId="77777777" w:rsidR="000A0FB5" w:rsidRPr="00121829" w:rsidRDefault="000A0FB5" w:rsidP="00303EC6">
            <w:pPr>
              <w:jc w:val="center"/>
              <w:rPr>
                <w:rFonts w:eastAsia="Times New Roman"/>
                <w:sz w:val="20"/>
                <w:szCs w:val="20"/>
                <w:lang w:eastAsia="sk-SK"/>
              </w:rPr>
            </w:pPr>
            <w:r w:rsidRPr="00121829">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2600F2E" w14:textId="77777777" w:rsidR="000A0FB5" w:rsidRPr="00121829" w:rsidRDefault="000A0FB5" w:rsidP="00303EC6">
            <w:pPr>
              <w:jc w:val="center"/>
              <w:rPr>
                <w:rFonts w:eastAsia="Times New Roman"/>
                <w:sz w:val="20"/>
                <w:szCs w:val="20"/>
                <w:lang w:eastAsia="sk-SK"/>
              </w:rPr>
            </w:pPr>
            <w:r w:rsidRPr="00121829">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A330A5C" w14:textId="621B6C13" w:rsidR="000A0FB5" w:rsidRPr="00121829" w:rsidRDefault="00121829" w:rsidP="00303EC6">
            <w:pPr>
              <w:jc w:val="center"/>
              <w:rPr>
                <w:rFonts w:eastAsia="Times New Roman"/>
                <w:sz w:val="20"/>
                <w:szCs w:val="20"/>
                <w:lang w:eastAsia="sk-SK"/>
              </w:rPr>
            </w:pPr>
            <w:r>
              <w:rPr>
                <w:sz w:val="20"/>
                <w:szCs w:val="20"/>
                <w:lang w:eastAsia="sk-SK"/>
              </w:rPr>
              <w:t xml:space="preserve">Min. </w:t>
            </w:r>
            <w:r w:rsidR="009679C0" w:rsidRPr="00121829">
              <w:rPr>
                <w:sz w:val="20"/>
                <w:szCs w:val="20"/>
                <w:lang w:eastAsia="sk-SK"/>
              </w:rPr>
              <w:t>50</w:t>
            </w:r>
          </w:p>
        </w:tc>
        <w:tc>
          <w:tcPr>
            <w:tcW w:w="3670" w:type="dxa"/>
            <w:tcBorders>
              <w:top w:val="nil"/>
              <w:left w:val="nil"/>
              <w:bottom w:val="single" w:sz="4" w:space="0" w:color="auto"/>
              <w:right w:val="single" w:sz="4" w:space="0" w:color="auto"/>
            </w:tcBorders>
            <w:shd w:val="clear" w:color="auto" w:fill="auto"/>
            <w:noWrap/>
            <w:vAlign w:val="center"/>
            <w:hideMark/>
          </w:tcPr>
          <w:p w14:paraId="73216387" w14:textId="77777777" w:rsidR="000A0FB5" w:rsidRPr="00121829" w:rsidRDefault="000A0FB5" w:rsidP="00303EC6">
            <w:pPr>
              <w:rPr>
                <w:rFonts w:eastAsia="Times New Roman"/>
                <w:sz w:val="20"/>
                <w:szCs w:val="20"/>
                <w:lang w:eastAsia="sk-SK"/>
              </w:rPr>
            </w:pPr>
            <w:r w:rsidRPr="00121829">
              <w:rPr>
                <w:rFonts w:eastAsia="Times New Roman"/>
                <w:sz w:val="20"/>
                <w:szCs w:val="20"/>
                <w:lang w:eastAsia="sk-SK"/>
              </w:rPr>
              <w:t>Vyžaduje staršie lesy poloprírodného až pralesovitého charakteru. Vyskytuje sa pod kôrou takmer všetkých našich pôvodných druhov drevín.</w:t>
            </w:r>
          </w:p>
          <w:p w14:paraId="62F438C3" w14:textId="77777777" w:rsidR="000A0FB5" w:rsidRPr="00121829" w:rsidRDefault="000A0FB5" w:rsidP="00303EC6">
            <w:pPr>
              <w:rPr>
                <w:rFonts w:eastAsia="Times New Roman"/>
                <w:sz w:val="20"/>
                <w:szCs w:val="20"/>
                <w:lang w:eastAsia="sk-SK"/>
              </w:rPr>
            </w:pPr>
            <w:r w:rsidRPr="00121829">
              <w:rPr>
                <w:rFonts w:eastAsia="Times New Roman"/>
                <w:sz w:val="20"/>
                <w:szCs w:val="20"/>
                <w:lang w:eastAsia="sk-SK"/>
              </w:rPr>
              <w:t>Potrebné dosiahnuť zastúpenie starších porastov na väčšine územia.</w:t>
            </w:r>
          </w:p>
        </w:tc>
      </w:tr>
      <w:tr w:rsidR="000A0FB5" w:rsidRPr="00121829" w14:paraId="75866BF1" w14:textId="77777777" w:rsidTr="00303EC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29D3F92" w14:textId="77777777" w:rsidR="000A0FB5" w:rsidRPr="00121829" w:rsidRDefault="000A0FB5" w:rsidP="00303EC6">
            <w:pPr>
              <w:jc w:val="center"/>
              <w:rPr>
                <w:rFonts w:eastAsia="Times New Roman"/>
                <w:sz w:val="20"/>
                <w:szCs w:val="20"/>
                <w:lang w:eastAsia="sk-SK"/>
              </w:rPr>
            </w:pPr>
            <w:r w:rsidRPr="00121829">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659C8440" w14:textId="77777777" w:rsidR="000A0FB5" w:rsidRPr="00121829" w:rsidRDefault="000A0FB5" w:rsidP="00303EC6">
            <w:pPr>
              <w:jc w:val="center"/>
              <w:rPr>
                <w:rFonts w:eastAsia="Times New Roman"/>
                <w:sz w:val="20"/>
                <w:szCs w:val="20"/>
                <w:lang w:eastAsia="sk-SK"/>
              </w:rPr>
            </w:pPr>
            <w:r w:rsidRPr="00121829">
              <w:rPr>
                <w:rFonts w:eastAsia="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408A7EA4" w14:textId="77777777" w:rsidR="000A0FB5" w:rsidRPr="00121829" w:rsidRDefault="000A0FB5" w:rsidP="00303EC6">
            <w:pPr>
              <w:jc w:val="center"/>
              <w:rPr>
                <w:rFonts w:eastAsia="Times New Roman"/>
                <w:sz w:val="20"/>
                <w:szCs w:val="20"/>
                <w:lang w:eastAsia="sk-SK"/>
              </w:rPr>
            </w:pPr>
            <w:r w:rsidRPr="00121829">
              <w:rPr>
                <w:rFonts w:eastAsia="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1C293FEF" w14:textId="77777777" w:rsidR="000A0FB5" w:rsidRPr="00121829" w:rsidRDefault="000A0FB5" w:rsidP="00303EC6">
            <w:pPr>
              <w:rPr>
                <w:rFonts w:eastAsia="Times New Roman"/>
                <w:sz w:val="20"/>
                <w:szCs w:val="20"/>
                <w:lang w:eastAsia="sk-SK"/>
              </w:rPr>
            </w:pPr>
            <w:r w:rsidRPr="00121829">
              <w:rPr>
                <w:rFonts w:eastAsia="Times New Roman"/>
                <w:sz w:val="20"/>
                <w:szCs w:val="20"/>
                <w:lang w:eastAsia="sk-SK"/>
              </w:rPr>
              <w:t>Dosiahnuť považovaný počet starších stromov na ha.</w:t>
            </w:r>
          </w:p>
        </w:tc>
      </w:tr>
    </w:tbl>
    <w:p w14:paraId="40E7FEA0" w14:textId="77777777" w:rsidR="000A0FB5" w:rsidRPr="00121829" w:rsidRDefault="000A0FB5" w:rsidP="000A0FB5">
      <w:pPr>
        <w:ind w:left="-284"/>
        <w:rPr>
          <w:szCs w:val="24"/>
        </w:rPr>
      </w:pPr>
    </w:p>
    <w:p w14:paraId="14CB2039" w14:textId="77777777" w:rsidR="000A0FB5" w:rsidRPr="00121829" w:rsidRDefault="000A0FB5" w:rsidP="000A0FB5">
      <w:r w:rsidRPr="00121829">
        <w:t xml:space="preserve">Zlepšenie stavu druhu </w:t>
      </w:r>
      <w:r w:rsidRPr="00121829">
        <w:rPr>
          <w:b/>
          <w:i/>
          <w:szCs w:val="24"/>
        </w:rPr>
        <w:t xml:space="preserve">Lycaena dispar </w:t>
      </w:r>
      <w:r w:rsidRPr="00121829">
        <w:rPr>
          <w:szCs w:val="24"/>
        </w:rPr>
        <w:t>za splnenia nasledovných atribútov:</w:t>
      </w:r>
    </w:p>
    <w:tbl>
      <w:tblPr>
        <w:tblW w:w="5280" w:type="pct"/>
        <w:tblInd w:w="66" w:type="dxa"/>
        <w:tblCellMar>
          <w:left w:w="70" w:type="dxa"/>
          <w:right w:w="70" w:type="dxa"/>
        </w:tblCellMar>
        <w:tblLook w:val="04A0" w:firstRow="1" w:lastRow="0" w:firstColumn="1" w:lastColumn="0" w:noHBand="0" w:noVBand="1"/>
      </w:tblPr>
      <w:tblGrid>
        <w:gridCol w:w="1702"/>
        <w:gridCol w:w="2292"/>
        <w:gridCol w:w="1702"/>
        <w:gridCol w:w="3873"/>
      </w:tblGrid>
      <w:tr w:rsidR="00121829" w:rsidRPr="00121829" w14:paraId="1DEBD17C" w14:textId="77777777" w:rsidTr="00303EC6">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4F9FE7FF" w14:textId="77777777" w:rsidR="000A0FB5" w:rsidRPr="00121829" w:rsidRDefault="000A0FB5" w:rsidP="00303EC6">
            <w:pPr>
              <w:jc w:val="center"/>
              <w:rPr>
                <w:rFonts w:eastAsia="Times New Roman"/>
                <w:b/>
                <w:sz w:val="20"/>
                <w:szCs w:val="20"/>
              </w:rPr>
            </w:pPr>
            <w:r w:rsidRPr="00121829">
              <w:rPr>
                <w:rFonts w:eastAsia="Times New Roman"/>
                <w:b/>
                <w:sz w:val="20"/>
                <w:szCs w:val="20"/>
              </w:rPr>
              <w:t>Parameter</w:t>
            </w:r>
          </w:p>
        </w:tc>
        <w:tc>
          <w:tcPr>
            <w:tcW w:w="2292" w:type="dxa"/>
            <w:tcBorders>
              <w:top w:val="single" w:sz="4" w:space="0" w:color="auto"/>
              <w:left w:val="nil"/>
              <w:bottom w:val="single" w:sz="4" w:space="0" w:color="auto"/>
              <w:right w:val="single" w:sz="4" w:space="0" w:color="auto"/>
            </w:tcBorders>
            <w:noWrap/>
            <w:vAlign w:val="center"/>
            <w:hideMark/>
          </w:tcPr>
          <w:p w14:paraId="449411CE" w14:textId="77777777" w:rsidR="000A0FB5" w:rsidRPr="00121829" w:rsidRDefault="000A0FB5" w:rsidP="00303EC6">
            <w:pPr>
              <w:jc w:val="center"/>
              <w:rPr>
                <w:rFonts w:eastAsia="Times New Roman"/>
                <w:b/>
                <w:sz w:val="20"/>
                <w:szCs w:val="20"/>
              </w:rPr>
            </w:pPr>
            <w:r w:rsidRPr="00121829">
              <w:rPr>
                <w:rFonts w:eastAsia="Times New Roman"/>
                <w:b/>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7F7BE273" w14:textId="77777777" w:rsidR="000A0FB5" w:rsidRPr="00121829" w:rsidRDefault="000A0FB5" w:rsidP="00303EC6">
            <w:pPr>
              <w:jc w:val="center"/>
              <w:rPr>
                <w:rFonts w:eastAsia="Times New Roman"/>
                <w:b/>
                <w:sz w:val="20"/>
                <w:szCs w:val="20"/>
              </w:rPr>
            </w:pPr>
            <w:r w:rsidRPr="00121829">
              <w:rPr>
                <w:rFonts w:eastAsia="Times New Roman"/>
                <w:b/>
                <w:sz w:val="20"/>
                <w:szCs w:val="20"/>
              </w:rPr>
              <w:t>Cieľová hodnota</w:t>
            </w:r>
          </w:p>
        </w:tc>
        <w:tc>
          <w:tcPr>
            <w:tcW w:w="3873" w:type="dxa"/>
            <w:tcBorders>
              <w:top w:val="single" w:sz="4" w:space="0" w:color="auto"/>
              <w:left w:val="nil"/>
              <w:bottom w:val="single" w:sz="4" w:space="0" w:color="auto"/>
              <w:right w:val="single" w:sz="4" w:space="0" w:color="auto"/>
            </w:tcBorders>
            <w:vAlign w:val="center"/>
            <w:hideMark/>
          </w:tcPr>
          <w:p w14:paraId="4EAB5514" w14:textId="77777777" w:rsidR="000A0FB5" w:rsidRPr="00121829" w:rsidRDefault="000A0FB5" w:rsidP="00303EC6">
            <w:pPr>
              <w:jc w:val="center"/>
              <w:rPr>
                <w:rFonts w:eastAsia="Times New Roman"/>
                <w:b/>
                <w:sz w:val="20"/>
                <w:szCs w:val="20"/>
              </w:rPr>
            </w:pPr>
            <w:r w:rsidRPr="00121829">
              <w:rPr>
                <w:rFonts w:eastAsia="Times New Roman"/>
                <w:b/>
                <w:sz w:val="20"/>
                <w:szCs w:val="20"/>
              </w:rPr>
              <w:t>Doplnkové informácie</w:t>
            </w:r>
          </w:p>
        </w:tc>
      </w:tr>
      <w:tr w:rsidR="00121829" w:rsidRPr="00121829" w14:paraId="318508B4" w14:textId="77777777" w:rsidTr="00303EC6">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AD04721" w14:textId="77777777" w:rsidR="000A0FB5" w:rsidRPr="00121829" w:rsidRDefault="000A0FB5" w:rsidP="00303EC6">
            <w:pPr>
              <w:jc w:val="center"/>
              <w:rPr>
                <w:rFonts w:eastAsia="Times New Roman"/>
                <w:sz w:val="20"/>
                <w:szCs w:val="20"/>
              </w:rPr>
            </w:pPr>
            <w:r w:rsidRPr="00121829">
              <w:rPr>
                <w:rFonts w:eastAsia="Times New Roman"/>
                <w:sz w:val="20"/>
                <w:szCs w:val="20"/>
              </w:rPr>
              <w:t>veľkosť populácie</w:t>
            </w:r>
          </w:p>
        </w:tc>
        <w:tc>
          <w:tcPr>
            <w:tcW w:w="2292" w:type="dxa"/>
            <w:tcBorders>
              <w:top w:val="single" w:sz="4" w:space="0" w:color="auto"/>
              <w:left w:val="nil"/>
              <w:bottom w:val="single" w:sz="4" w:space="0" w:color="auto"/>
              <w:right w:val="single" w:sz="4" w:space="0" w:color="auto"/>
            </w:tcBorders>
            <w:noWrap/>
            <w:vAlign w:val="center"/>
            <w:hideMark/>
          </w:tcPr>
          <w:p w14:paraId="2345A8F6" w14:textId="77777777" w:rsidR="000A0FB5" w:rsidRPr="00121829" w:rsidRDefault="000A0FB5" w:rsidP="00303EC6">
            <w:pPr>
              <w:jc w:val="center"/>
              <w:rPr>
                <w:rFonts w:eastAsia="Times New Roman"/>
                <w:sz w:val="20"/>
                <w:szCs w:val="20"/>
              </w:rPr>
            </w:pPr>
            <w:r w:rsidRPr="00121829">
              <w:rPr>
                <w:rFonts w:eastAsia="Times New Roman"/>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426FB577" w14:textId="5D9D489B" w:rsidR="000A0FB5" w:rsidRPr="00121829" w:rsidRDefault="000A0FB5" w:rsidP="000A0FB5">
            <w:pPr>
              <w:jc w:val="center"/>
              <w:rPr>
                <w:rFonts w:eastAsia="Times New Roman"/>
                <w:sz w:val="20"/>
                <w:szCs w:val="20"/>
              </w:rPr>
            </w:pPr>
            <w:r w:rsidRPr="00121829">
              <w:rPr>
                <w:rFonts w:eastAsia="Times New Roman"/>
                <w:sz w:val="20"/>
                <w:szCs w:val="20"/>
              </w:rPr>
              <w:t>Min. 10</w:t>
            </w:r>
          </w:p>
        </w:tc>
        <w:tc>
          <w:tcPr>
            <w:tcW w:w="3873" w:type="dxa"/>
            <w:tcBorders>
              <w:top w:val="single" w:sz="4" w:space="0" w:color="auto"/>
              <w:left w:val="nil"/>
              <w:bottom w:val="single" w:sz="4" w:space="0" w:color="auto"/>
              <w:right w:val="single" w:sz="4" w:space="0" w:color="auto"/>
            </w:tcBorders>
            <w:vAlign w:val="center"/>
            <w:hideMark/>
          </w:tcPr>
          <w:p w14:paraId="529176BD" w14:textId="54500DCE" w:rsidR="000A0FB5" w:rsidRPr="00121829" w:rsidRDefault="000A0FB5" w:rsidP="000A0FB5">
            <w:pPr>
              <w:jc w:val="center"/>
              <w:rPr>
                <w:rFonts w:eastAsia="Times New Roman"/>
                <w:sz w:val="20"/>
                <w:szCs w:val="20"/>
              </w:rPr>
            </w:pPr>
            <w:r w:rsidRPr="00121829">
              <w:rPr>
                <w:rFonts w:eastAsia="Times New Roman"/>
                <w:sz w:val="20"/>
                <w:szCs w:val="20"/>
              </w:rPr>
              <w:t xml:space="preserve">Zachovanie početnosti populácie, v súčasnosti sa odhaduje na 5 až 10 jedincov </w:t>
            </w:r>
          </w:p>
        </w:tc>
      </w:tr>
      <w:tr w:rsidR="00121829" w:rsidRPr="00121829" w14:paraId="42A667C0" w14:textId="77777777" w:rsidTr="00303EC6">
        <w:trPr>
          <w:trHeight w:val="930"/>
        </w:trPr>
        <w:tc>
          <w:tcPr>
            <w:tcW w:w="1701" w:type="dxa"/>
            <w:tcBorders>
              <w:top w:val="nil"/>
              <w:left w:val="single" w:sz="4" w:space="0" w:color="auto"/>
              <w:bottom w:val="single" w:sz="4" w:space="0" w:color="auto"/>
              <w:right w:val="single" w:sz="4" w:space="0" w:color="auto"/>
            </w:tcBorders>
            <w:noWrap/>
            <w:vAlign w:val="center"/>
            <w:hideMark/>
          </w:tcPr>
          <w:p w14:paraId="57ABA546" w14:textId="77777777" w:rsidR="000A0FB5" w:rsidRPr="00121829" w:rsidRDefault="000A0FB5" w:rsidP="00303EC6">
            <w:pPr>
              <w:jc w:val="center"/>
              <w:rPr>
                <w:rFonts w:eastAsia="Times New Roman"/>
                <w:sz w:val="20"/>
                <w:szCs w:val="20"/>
              </w:rPr>
            </w:pPr>
            <w:r w:rsidRPr="00121829">
              <w:rPr>
                <w:rFonts w:eastAsia="Times New Roman"/>
                <w:sz w:val="20"/>
                <w:szCs w:val="20"/>
              </w:rPr>
              <w:t>rozloha biotopu</w:t>
            </w:r>
          </w:p>
        </w:tc>
        <w:tc>
          <w:tcPr>
            <w:tcW w:w="2292" w:type="dxa"/>
            <w:tcBorders>
              <w:top w:val="nil"/>
              <w:left w:val="nil"/>
              <w:bottom w:val="single" w:sz="4" w:space="0" w:color="auto"/>
              <w:right w:val="single" w:sz="4" w:space="0" w:color="auto"/>
            </w:tcBorders>
            <w:noWrap/>
            <w:vAlign w:val="center"/>
            <w:hideMark/>
          </w:tcPr>
          <w:p w14:paraId="6EF05DFF" w14:textId="77777777" w:rsidR="000A0FB5" w:rsidRPr="00121829" w:rsidRDefault="000A0FB5" w:rsidP="00303EC6">
            <w:pPr>
              <w:jc w:val="center"/>
              <w:rPr>
                <w:rFonts w:eastAsia="Times New Roman"/>
                <w:sz w:val="20"/>
                <w:szCs w:val="20"/>
              </w:rPr>
            </w:pPr>
            <w:r w:rsidRPr="00121829">
              <w:rPr>
                <w:rFonts w:eastAsia="Times New Roman"/>
                <w:sz w:val="20"/>
                <w:szCs w:val="20"/>
              </w:rPr>
              <w:t>ha</w:t>
            </w:r>
          </w:p>
        </w:tc>
        <w:tc>
          <w:tcPr>
            <w:tcW w:w="1702" w:type="dxa"/>
            <w:tcBorders>
              <w:top w:val="nil"/>
              <w:left w:val="nil"/>
              <w:bottom w:val="single" w:sz="4" w:space="0" w:color="auto"/>
              <w:right w:val="single" w:sz="4" w:space="0" w:color="auto"/>
            </w:tcBorders>
            <w:noWrap/>
            <w:vAlign w:val="center"/>
          </w:tcPr>
          <w:p w14:paraId="1652EB3D" w14:textId="785BBF54" w:rsidR="000A0FB5" w:rsidRPr="00121829" w:rsidRDefault="000206D7" w:rsidP="00303EC6">
            <w:pPr>
              <w:jc w:val="center"/>
              <w:rPr>
                <w:rFonts w:eastAsia="Times New Roman"/>
                <w:sz w:val="20"/>
                <w:szCs w:val="20"/>
              </w:rPr>
            </w:pPr>
            <w:r w:rsidRPr="00121829">
              <w:rPr>
                <w:rFonts w:eastAsia="Times New Roman"/>
                <w:sz w:val="20"/>
                <w:szCs w:val="20"/>
              </w:rPr>
              <w:t>1</w:t>
            </w:r>
            <w:r w:rsidR="00127417" w:rsidRPr="00121829">
              <w:rPr>
                <w:rFonts w:eastAsia="Times New Roman"/>
                <w:sz w:val="20"/>
                <w:szCs w:val="20"/>
              </w:rPr>
              <w:t>0</w:t>
            </w:r>
          </w:p>
        </w:tc>
        <w:tc>
          <w:tcPr>
            <w:tcW w:w="3873" w:type="dxa"/>
            <w:tcBorders>
              <w:top w:val="nil"/>
              <w:left w:val="nil"/>
              <w:bottom w:val="single" w:sz="4" w:space="0" w:color="auto"/>
              <w:right w:val="single" w:sz="4" w:space="0" w:color="auto"/>
            </w:tcBorders>
            <w:vAlign w:val="center"/>
            <w:hideMark/>
          </w:tcPr>
          <w:p w14:paraId="06173059" w14:textId="77777777" w:rsidR="000A0FB5" w:rsidRPr="00121829" w:rsidRDefault="000A0FB5" w:rsidP="00303EC6">
            <w:pPr>
              <w:rPr>
                <w:rFonts w:eastAsia="Times New Roman"/>
                <w:sz w:val="20"/>
                <w:szCs w:val="20"/>
              </w:rPr>
            </w:pPr>
            <w:r w:rsidRPr="00121829">
              <w:rPr>
                <w:rFonts w:eastAsia="Times New Roman"/>
                <w:sz w:val="20"/>
                <w:szCs w:val="20"/>
              </w:rPr>
              <w:t>nižšie a stredné polohy pozdĺž vodných tokov a brehové porasty s výskytom štiavu (</w:t>
            </w:r>
            <w:r w:rsidRPr="00121829">
              <w:rPr>
                <w:rFonts w:eastAsia="Times New Roman"/>
                <w:i/>
                <w:iCs/>
                <w:sz w:val="20"/>
                <w:szCs w:val="20"/>
              </w:rPr>
              <w:t>Rumex</w:t>
            </w:r>
            <w:r w:rsidRPr="00121829">
              <w:rPr>
                <w:rFonts w:eastAsia="Times New Roman"/>
                <w:sz w:val="20"/>
                <w:szCs w:val="20"/>
              </w:rPr>
              <w:t xml:space="preserve"> sp.)</w:t>
            </w:r>
          </w:p>
        </w:tc>
      </w:tr>
      <w:tr w:rsidR="000A0FB5" w:rsidRPr="00485ED5" w14:paraId="045BC131" w14:textId="77777777" w:rsidTr="00303EC6">
        <w:trPr>
          <w:trHeight w:val="1550"/>
        </w:trPr>
        <w:tc>
          <w:tcPr>
            <w:tcW w:w="1701" w:type="dxa"/>
            <w:tcBorders>
              <w:top w:val="nil"/>
              <w:left w:val="single" w:sz="4" w:space="0" w:color="auto"/>
              <w:bottom w:val="single" w:sz="4" w:space="0" w:color="auto"/>
              <w:right w:val="single" w:sz="4" w:space="0" w:color="auto"/>
            </w:tcBorders>
            <w:vAlign w:val="center"/>
            <w:hideMark/>
          </w:tcPr>
          <w:p w14:paraId="04E70B0B" w14:textId="77777777" w:rsidR="000A0FB5" w:rsidRPr="00485ED5" w:rsidRDefault="000A0FB5" w:rsidP="00303EC6">
            <w:pPr>
              <w:jc w:val="center"/>
              <w:rPr>
                <w:rFonts w:eastAsia="Times New Roman"/>
                <w:color w:val="000000"/>
                <w:sz w:val="20"/>
                <w:szCs w:val="20"/>
              </w:rPr>
            </w:pPr>
            <w:r w:rsidRPr="00485ED5">
              <w:rPr>
                <w:rFonts w:eastAsia="Times New Roman"/>
                <w:color w:val="000000"/>
                <w:sz w:val="20"/>
                <w:szCs w:val="20"/>
              </w:rPr>
              <w:t>kvalita biotopu druhu - zachovanie lúčnej vegetácie a pobrežných nelesných porastov s živnou rastlinou Rumex sp.</w:t>
            </w:r>
          </w:p>
        </w:tc>
        <w:tc>
          <w:tcPr>
            <w:tcW w:w="2292" w:type="dxa"/>
            <w:tcBorders>
              <w:top w:val="nil"/>
              <w:left w:val="nil"/>
              <w:bottom w:val="single" w:sz="4" w:space="0" w:color="auto"/>
              <w:right w:val="single" w:sz="4" w:space="0" w:color="auto"/>
            </w:tcBorders>
            <w:noWrap/>
            <w:vAlign w:val="center"/>
            <w:hideMark/>
          </w:tcPr>
          <w:p w14:paraId="2E9F53C1" w14:textId="77777777" w:rsidR="000A0FB5" w:rsidRPr="00485ED5" w:rsidRDefault="000A0FB5" w:rsidP="00303EC6">
            <w:pPr>
              <w:jc w:val="center"/>
              <w:rPr>
                <w:rFonts w:eastAsia="Times New Roman"/>
                <w:color w:val="000000"/>
                <w:sz w:val="20"/>
                <w:szCs w:val="20"/>
              </w:rPr>
            </w:pPr>
            <w:r w:rsidRPr="00485ED5">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15CD3C7" w14:textId="77777777" w:rsidR="000A0FB5" w:rsidRPr="00485ED5" w:rsidRDefault="000A0FB5" w:rsidP="00303EC6">
            <w:pPr>
              <w:jc w:val="center"/>
              <w:rPr>
                <w:rFonts w:eastAsia="Times New Roman"/>
                <w:color w:val="000000"/>
                <w:sz w:val="20"/>
                <w:szCs w:val="20"/>
              </w:rPr>
            </w:pPr>
            <w:r w:rsidRPr="00485ED5">
              <w:rPr>
                <w:rFonts w:eastAsia="Times New Roman"/>
                <w:color w:val="000000"/>
                <w:sz w:val="20"/>
                <w:szCs w:val="20"/>
              </w:rPr>
              <w:t>Min. 20 %</w:t>
            </w:r>
          </w:p>
        </w:tc>
        <w:tc>
          <w:tcPr>
            <w:tcW w:w="3873" w:type="dxa"/>
            <w:tcBorders>
              <w:top w:val="nil"/>
              <w:left w:val="nil"/>
              <w:bottom w:val="single" w:sz="4" w:space="0" w:color="auto"/>
              <w:right w:val="single" w:sz="4" w:space="0" w:color="auto"/>
            </w:tcBorders>
            <w:vAlign w:val="bottom"/>
            <w:hideMark/>
          </w:tcPr>
          <w:p w14:paraId="513549C4" w14:textId="77777777" w:rsidR="000A0FB5" w:rsidRPr="00485ED5" w:rsidRDefault="000A0FB5" w:rsidP="00303EC6">
            <w:pPr>
              <w:rPr>
                <w:rFonts w:eastAsia="Times New Roman"/>
                <w:color w:val="000000"/>
                <w:sz w:val="20"/>
                <w:szCs w:val="20"/>
              </w:rPr>
            </w:pPr>
            <w:r w:rsidRPr="00485ED5">
              <w:rPr>
                <w:rFonts w:eastAsia="Times New Roman"/>
                <w:color w:val="000000"/>
                <w:sz w:val="20"/>
                <w:szCs w:val="20"/>
              </w:rPr>
              <w:t>zachovanie lúčnej vegetácie a pobrežných nelesných porastov s hostiteľskou rastlinou Rumex sp. V zastúpení min. 20 %</w:t>
            </w:r>
          </w:p>
        </w:tc>
      </w:tr>
    </w:tbl>
    <w:p w14:paraId="4F0561A0" w14:textId="6E43D582" w:rsidR="000A0FB5" w:rsidRDefault="000A0FB5" w:rsidP="00E43A23"/>
    <w:p w14:paraId="596D4831" w14:textId="0C5D06C0" w:rsidR="000A0FB5" w:rsidRPr="00B6615B" w:rsidRDefault="000A0FB5" w:rsidP="000A0FB5">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w:t>
      </w:r>
      <w:r>
        <w:rPr>
          <w:rFonts w:eastAsia="Times New Roman"/>
          <w:b/>
          <w:i/>
          <w:lang w:eastAsia="sk-SK"/>
        </w:rPr>
        <w:t xml:space="preserve">bombina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0A0FB5" w:rsidRPr="00990D22" w14:paraId="680C2098" w14:textId="77777777" w:rsidTr="00303EC6">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7615B"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0EDECCEF"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4689D61"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0C6A60B1"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Doplnkové informácie</w:t>
            </w:r>
          </w:p>
        </w:tc>
      </w:tr>
      <w:tr w:rsidR="000A0FB5" w:rsidRPr="00B6615B" w14:paraId="5C19BEB8" w14:textId="77777777" w:rsidTr="00303EC6">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B4D32" w14:textId="77777777" w:rsidR="000A0FB5" w:rsidRPr="00B6615B" w:rsidRDefault="000A0FB5" w:rsidP="00303EC6">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7DD592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11B2B6F1" w14:textId="539C1B07" w:rsidR="000A0FB5" w:rsidRPr="00B6615B" w:rsidRDefault="000A0FB5" w:rsidP="00303EC6">
            <w:pPr>
              <w:jc w:val="center"/>
              <w:rPr>
                <w:rFonts w:eastAsia="Times New Roman"/>
                <w:sz w:val="20"/>
                <w:szCs w:val="20"/>
                <w:lang w:eastAsia="sk-SK"/>
              </w:rPr>
            </w:pPr>
            <w:r>
              <w:rPr>
                <w:rFonts w:eastAsia="Times New Roman"/>
                <w:sz w:val="20"/>
                <w:szCs w:val="20"/>
                <w:lang w:eastAsia="sk-SK"/>
              </w:rPr>
              <w:t>Viac ako 2</w:t>
            </w:r>
            <w:r w:rsidRPr="00B6615B">
              <w:rPr>
                <w:rFonts w:eastAsia="Times New Roman"/>
                <w:sz w:val="20"/>
                <w:szCs w:val="20"/>
                <w:lang w:eastAsia="sk-SK"/>
              </w:rPr>
              <w:t>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1020F9BF" w14:textId="0E1893B8" w:rsidR="000A0FB5" w:rsidRPr="00B6615B" w:rsidRDefault="000A0FB5" w:rsidP="000A0FB5">
            <w:pPr>
              <w:jc w:val="center"/>
              <w:rPr>
                <w:rFonts w:eastAsia="Times New Roman"/>
                <w:sz w:val="20"/>
                <w:szCs w:val="20"/>
                <w:lang w:eastAsia="sk-SK"/>
              </w:rPr>
            </w:pPr>
            <w:r w:rsidRPr="00B6615B">
              <w:rPr>
                <w:rFonts w:eastAsia="Times New Roman"/>
                <w:sz w:val="20"/>
                <w:szCs w:val="20"/>
                <w:lang w:eastAsia="sk-SK"/>
              </w:rPr>
              <w:t xml:space="preserve">Odhaduje sa interval veľkosti populácie v území </w:t>
            </w:r>
            <w:r>
              <w:rPr>
                <w:rFonts w:eastAsia="Times New Roman"/>
                <w:sz w:val="20"/>
                <w:szCs w:val="20"/>
                <w:lang w:eastAsia="sk-SK"/>
              </w:rPr>
              <w:t xml:space="preserve">do 20 </w:t>
            </w:r>
            <w:r w:rsidRPr="00B6615B">
              <w:rPr>
                <w:rFonts w:eastAsia="Times New Roman"/>
                <w:sz w:val="20"/>
                <w:szCs w:val="20"/>
                <w:lang w:eastAsia="sk-SK"/>
              </w:rPr>
              <w:t>jedincov, bude potrebný komplexnejší monitoring populácie druhu</w:t>
            </w:r>
          </w:p>
        </w:tc>
      </w:tr>
      <w:tr w:rsidR="000A0FB5" w:rsidRPr="00B6615B" w14:paraId="047A6605" w14:textId="77777777" w:rsidTr="00303EC6">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2B68AB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0FF52BB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4B9B922E" w14:textId="10BE4FDE" w:rsidR="000A0FB5" w:rsidRPr="00121829" w:rsidRDefault="00655F2D" w:rsidP="00303EC6">
            <w:pPr>
              <w:jc w:val="center"/>
              <w:rPr>
                <w:rFonts w:eastAsia="Times New Roman"/>
                <w:sz w:val="20"/>
                <w:szCs w:val="20"/>
                <w:lang w:eastAsia="sk-SK"/>
              </w:rPr>
            </w:pPr>
            <w:bookmarkStart w:id="0" w:name="_GoBack"/>
            <w:bookmarkEnd w:id="0"/>
            <w:r w:rsidRPr="00121829">
              <w:rPr>
                <w:sz w:val="20"/>
                <w:szCs w:val="20"/>
                <w:lang w:eastAsia="sk-SK"/>
              </w:rPr>
              <w:t>1</w:t>
            </w:r>
          </w:p>
        </w:tc>
        <w:tc>
          <w:tcPr>
            <w:tcW w:w="4105" w:type="dxa"/>
            <w:tcBorders>
              <w:bottom w:val="single" w:sz="4" w:space="0" w:color="00000A"/>
              <w:right w:val="single" w:sz="4" w:space="0" w:color="00000A"/>
            </w:tcBorders>
            <w:shd w:val="clear" w:color="auto" w:fill="auto"/>
            <w:vAlign w:val="center"/>
          </w:tcPr>
          <w:p w14:paraId="2A43C21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0A0FB5" w:rsidRPr="00B6615B" w14:paraId="13ACA0BC" w14:textId="77777777" w:rsidTr="00303EC6">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6A889FB"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6AC25CEA"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3D736B14"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0FDFB197"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B62D40A" w14:textId="77777777" w:rsidR="000A0FB5" w:rsidRDefault="000A0FB5" w:rsidP="00E43A23"/>
    <w:sectPr w:rsidR="000A0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206D7"/>
    <w:rsid w:val="00065DE6"/>
    <w:rsid w:val="000A0FB5"/>
    <w:rsid w:val="000A4F43"/>
    <w:rsid w:val="000E4411"/>
    <w:rsid w:val="00106D9F"/>
    <w:rsid w:val="00121829"/>
    <w:rsid w:val="00127417"/>
    <w:rsid w:val="00170736"/>
    <w:rsid w:val="001C1B63"/>
    <w:rsid w:val="002C2A6E"/>
    <w:rsid w:val="00301394"/>
    <w:rsid w:val="0034343B"/>
    <w:rsid w:val="00343535"/>
    <w:rsid w:val="00350199"/>
    <w:rsid w:val="0036159F"/>
    <w:rsid w:val="003C398D"/>
    <w:rsid w:val="004A2290"/>
    <w:rsid w:val="004D65D6"/>
    <w:rsid w:val="004F7434"/>
    <w:rsid w:val="00577A3C"/>
    <w:rsid w:val="0059408B"/>
    <w:rsid w:val="005A1617"/>
    <w:rsid w:val="0060686A"/>
    <w:rsid w:val="00625435"/>
    <w:rsid w:val="00655F2D"/>
    <w:rsid w:val="0068078E"/>
    <w:rsid w:val="006C1712"/>
    <w:rsid w:val="00700F12"/>
    <w:rsid w:val="007162C0"/>
    <w:rsid w:val="00723DDF"/>
    <w:rsid w:val="00730E44"/>
    <w:rsid w:val="007B2A99"/>
    <w:rsid w:val="007E17F5"/>
    <w:rsid w:val="008334A2"/>
    <w:rsid w:val="0085386D"/>
    <w:rsid w:val="008C33F7"/>
    <w:rsid w:val="008D057D"/>
    <w:rsid w:val="008E30FE"/>
    <w:rsid w:val="009248FD"/>
    <w:rsid w:val="009679C0"/>
    <w:rsid w:val="00987DBB"/>
    <w:rsid w:val="00A025D2"/>
    <w:rsid w:val="00A6331E"/>
    <w:rsid w:val="00A64F08"/>
    <w:rsid w:val="00A779DE"/>
    <w:rsid w:val="00B0022C"/>
    <w:rsid w:val="00B07C22"/>
    <w:rsid w:val="00B81822"/>
    <w:rsid w:val="00BE39ED"/>
    <w:rsid w:val="00C06D84"/>
    <w:rsid w:val="00CF2E50"/>
    <w:rsid w:val="00D44504"/>
    <w:rsid w:val="00D5680A"/>
    <w:rsid w:val="00D67D7C"/>
    <w:rsid w:val="00E30B59"/>
    <w:rsid w:val="00E434CB"/>
    <w:rsid w:val="00E43A23"/>
    <w:rsid w:val="00EA1DAE"/>
    <w:rsid w:val="00F33CC8"/>
    <w:rsid w:val="00F560F1"/>
    <w:rsid w:val="00FB6957"/>
    <w:rsid w:val="00FD37DD"/>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042">
      <w:bodyDiv w:val="1"/>
      <w:marLeft w:val="0"/>
      <w:marRight w:val="0"/>
      <w:marTop w:val="0"/>
      <w:marBottom w:val="0"/>
      <w:divBdr>
        <w:top w:val="none" w:sz="0" w:space="0" w:color="auto"/>
        <w:left w:val="none" w:sz="0" w:space="0" w:color="auto"/>
        <w:bottom w:val="none" w:sz="0" w:space="0" w:color="auto"/>
        <w:right w:val="none" w:sz="0" w:space="0" w:color="auto"/>
      </w:divBdr>
    </w:div>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276981767">
      <w:bodyDiv w:val="1"/>
      <w:marLeft w:val="0"/>
      <w:marRight w:val="0"/>
      <w:marTop w:val="0"/>
      <w:marBottom w:val="0"/>
      <w:divBdr>
        <w:top w:val="none" w:sz="0" w:space="0" w:color="auto"/>
        <w:left w:val="none" w:sz="0" w:space="0" w:color="auto"/>
        <w:bottom w:val="none" w:sz="0" w:space="0" w:color="auto"/>
        <w:right w:val="none" w:sz="0" w:space="0" w:color="auto"/>
      </w:divBdr>
    </w:div>
    <w:div w:id="1280643413">
      <w:bodyDiv w:val="1"/>
      <w:marLeft w:val="0"/>
      <w:marRight w:val="0"/>
      <w:marTop w:val="0"/>
      <w:marBottom w:val="0"/>
      <w:divBdr>
        <w:top w:val="none" w:sz="0" w:space="0" w:color="auto"/>
        <w:left w:val="none" w:sz="0" w:space="0" w:color="auto"/>
        <w:bottom w:val="none" w:sz="0" w:space="0" w:color="auto"/>
        <w:right w:val="none" w:sz="0" w:space="0" w:color="auto"/>
      </w:divBdr>
    </w:div>
    <w:div w:id="1458838208">
      <w:bodyDiv w:val="1"/>
      <w:marLeft w:val="0"/>
      <w:marRight w:val="0"/>
      <w:marTop w:val="0"/>
      <w:marBottom w:val="0"/>
      <w:divBdr>
        <w:top w:val="none" w:sz="0" w:space="0" w:color="auto"/>
        <w:left w:val="none" w:sz="0" w:space="0" w:color="auto"/>
        <w:bottom w:val="none" w:sz="0" w:space="0" w:color="auto"/>
        <w:right w:val="none" w:sz="0" w:space="0" w:color="auto"/>
      </w:divBdr>
    </w:div>
    <w:div w:id="1644234863">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47655062">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2023-08-19T17:04:00Z</dcterms:created>
  <dcterms:modified xsi:type="dcterms:W3CDTF">2023-08-19T17:04:00Z</dcterms:modified>
</cp:coreProperties>
</file>