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BC23A9" w14:textId="772C7BE7" w:rsidR="00211C47" w:rsidRDefault="00211C47" w:rsidP="0026509B">
      <w:pPr>
        <w:jc w:val="right"/>
        <w:rPr>
          <w:rFonts w:ascii="Calibri" w:hAnsi="Calibri" w:cs="Calibri"/>
          <w:b/>
          <w:sz w:val="22"/>
          <w:szCs w:val="22"/>
        </w:rPr>
      </w:pPr>
      <w:r>
        <w:rPr>
          <w:rFonts w:ascii="Calibri" w:hAnsi="Calibri" w:cs="Calibri"/>
          <w:b/>
          <w:sz w:val="22"/>
          <w:szCs w:val="22"/>
        </w:rPr>
        <w:t>Príloha č. 5 výzvy</w:t>
      </w:r>
    </w:p>
    <w:p w14:paraId="10B0D0D5" w14:textId="77777777" w:rsidR="0026509B" w:rsidRDefault="0026509B" w:rsidP="0026509B">
      <w:pPr>
        <w:jc w:val="right"/>
        <w:rPr>
          <w:rFonts w:ascii="Calibri" w:hAnsi="Calibri" w:cs="Calibri"/>
          <w:b/>
          <w:sz w:val="22"/>
          <w:szCs w:val="22"/>
        </w:rPr>
      </w:pPr>
      <w:r>
        <w:rPr>
          <w:rFonts w:ascii="Calibri" w:hAnsi="Calibri" w:cs="Calibri"/>
          <w:b/>
          <w:sz w:val="22"/>
          <w:szCs w:val="22"/>
        </w:rPr>
        <w:t xml:space="preserve"> Návrh Kúpnej zmluvy</w:t>
      </w:r>
    </w:p>
    <w:p w14:paraId="6A4824F6" w14:textId="77777777" w:rsidR="0026509B" w:rsidRDefault="0026509B" w:rsidP="0026509B">
      <w:pPr>
        <w:rPr>
          <w:rFonts w:ascii="Calibri" w:hAnsi="Calibri" w:cs="Calibri"/>
          <w:b/>
          <w:sz w:val="22"/>
          <w:szCs w:val="22"/>
        </w:rPr>
      </w:pPr>
    </w:p>
    <w:p w14:paraId="6CBEEA4D" w14:textId="77777777" w:rsidR="003F24C5" w:rsidRPr="00EE4AAA" w:rsidRDefault="003025F6" w:rsidP="00DC75CA">
      <w:pPr>
        <w:jc w:val="center"/>
        <w:rPr>
          <w:rFonts w:ascii="Calibri" w:hAnsi="Calibri" w:cs="Calibri"/>
          <w:b/>
          <w:sz w:val="22"/>
          <w:szCs w:val="22"/>
        </w:rPr>
      </w:pPr>
      <w:r>
        <w:rPr>
          <w:rFonts w:ascii="Calibri" w:hAnsi="Calibri" w:cs="Calibri"/>
          <w:b/>
          <w:sz w:val="22"/>
          <w:szCs w:val="22"/>
        </w:rPr>
        <w:t>K</w:t>
      </w:r>
      <w:r w:rsidR="003F24C5" w:rsidRPr="00EE4AAA">
        <w:rPr>
          <w:rFonts w:ascii="Calibri" w:hAnsi="Calibri" w:cs="Calibri"/>
          <w:b/>
          <w:sz w:val="22"/>
          <w:szCs w:val="22"/>
        </w:rPr>
        <w:t>ÚPNA ZMLUVA</w:t>
      </w:r>
    </w:p>
    <w:p w14:paraId="732F6C41" w14:textId="77777777" w:rsidR="003F24C5" w:rsidRPr="00764978" w:rsidRDefault="003F24C5" w:rsidP="00DC75CA">
      <w:pPr>
        <w:jc w:val="center"/>
        <w:rPr>
          <w:rFonts w:ascii="Calibri" w:hAnsi="Calibri" w:cs="Calibri"/>
          <w:sz w:val="22"/>
          <w:szCs w:val="22"/>
        </w:rPr>
      </w:pPr>
      <w:r w:rsidRPr="00764978">
        <w:rPr>
          <w:rFonts w:ascii="Calibri" w:hAnsi="Calibri" w:cs="Calibri"/>
          <w:sz w:val="22"/>
          <w:szCs w:val="22"/>
        </w:rPr>
        <w:t xml:space="preserve">uzavretá v súlade s ustanovením § </w:t>
      </w:r>
      <w:smartTag w:uri="urn:schemas-microsoft-com:office:smarttags" w:element="metricconverter">
        <w:smartTagPr>
          <w:attr w:name="ProductID" w:val="409 a"/>
        </w:smartTagPr>
        <w:r w:rsidRPr="00764978">
          <w:rPr>
            <w:rFonts w:ascii="Calibri" w:hAnsi="Calibri" w:cs="Calibri"/>
            <w:sz w:val="22"/>
            <w:szCs w:val="22"/>
          </w:rPr>
          <w:t>409 a</w:t>
        </w:r>
      </w:smartTag>
      <w:r w:rsidRPr="00764978">
        <w:rPr>
          <w:rFonts w:ascii="Calibri" w:hAnsi="Calibri" w:cs="Calibri"/>
          <w:sz w:val="22"/>
          <w:szCs w:val="22"/>
        </w:rPr>
        <w:t xml:space="preserve"> </w:t>
      </w:r>
      <w:proofErr w:type="spellStart"/>
      <w:r w:rsidRPr="00764978">
        <w:rPr>
          <w:rFonts w:ascii="Calibri" w:hAnsi="Calibri" w:cs="Calibri"/>
          <w:sz w:val="22"/>
          <w:szCs w:val="22"/>
        </w:rPr>
        <w:t>nasl</w:t>
      </w:r>
      <w:proofErr w:type="spellEnd"/>
      <w:r w:rsidRPr="00764978">
        <w:rPr>
          <w:rFonts w:ascii="Calibri" w:hAnsi="Calibri" w:cs="Calibri"/>
          <w:sz w:val="22"/>
          <w:szCs w:val="22"/>
        </w:rPr>
        <w:t>. zákona č. 513/1991 Zb. Obchodného zákonníka</w:t>
      </w:r>
    </w:p>
    <w:p w14:paraId="7D58E32F" w14:textId="77777777" w:rsidR="003F24C5" w:rsidRDefault="003F24C5" w:rsidP="00DC75CA">
      <w:pPr>
        <w:jc w:val="center"/>
        <w:rPr>
          <w:rFonts w:ascii="Calibri" w:hAnsi="Calibri" w:cs="Calibri"/>
          <w:sz w:val="22"/>
          <w:szCs w:val="22"/>
        </w:rPr>
      </w:pPr>
      <w:r w:rsidRPr="00764978">
        <w:rPr>
          <w:rFonts w:ascii="Calibri" w:hAnsi="Calibri" w:cs="Calibri"/>
          <w:sz w:val="22"/>
          <w:szCs w:val="22"/>
        </w:rPr>
        <w:t>v znení ne</w:t>
      </w:r>
      <w:r w:rsidR="00597D06">
        <w:rPr>
          <w:rFonts w:ascii="Calibri" w:hAnsi="Calibri" w:cs="Calibri"/>
          <w:sz w:val="22"/>
          <w:szCs w:val="22"/>
        </w:rPr>
        <w:t>skorších predpisov (ďalej len „z</w:t>
      </w:r>
      <w:r w:rsidRPr="00764978">
        <w:rPr>
          <w:rFonts w:ascii="Calibri" w:hAnsi="Calibri" w:cs="Calibri"/>
          <w:sz w:val="22"/>
          <w:szCs w:val="22"/>
        </w:rPr>
        <w:t>mluva“) medzi</w:t>
      </w:r>
    </w:p>
    <w:p w14:paraId="56107FBA" w14:textId="77777777" w:rsidR="00864A46" w:rsidRPr="00764978" w:rsidRDefault="00864A46" w:rsidP="003025F6">
      <w:pPr>
        <w:jc w:val="both"/>
        <w:rPr>
          <w:rFonts w:ascii="Calibri" w:hAnsi="Calibri" w:cs="Calibri"/>
          <w:sz w:val="22"/>
          <w:szCs w:val="22"/>
        </w:rPr>
      </w:pPr>
    </w:p>
    <w:p w14:paraId="5200F3F0" w14:textId="77777777" w:rsidR="003F24C5" w:rsidRPr="00764978" w:rsidRDefault="003F24C5" w:rsidP="003025F6">
      <w:pPr>
        <w:jc w:val="both"/>
        <w:rPr>
          <w:rFonts w:ascii="Calibri" w:hAnsi="Calibri" w:cs="Calibri"/>
          <w:sz w:val="22"/>
          <w:szCs w:val="22"/>
        </w:rPr>
      </w:pPr>
    </w:p>
    <w:p w14:paraId="099B1136" w14:textId="77777777" w:rsidR="003F24C5" w:rsidRPr="00EE4AAA" w:rsidRDefault="003F24C5" w:rsidP="003025F6">
      <w:pPr>
        <w:jc w:val="both"/>
        <w:rPr>
          <w:rFonts w:ascii="Calibri" w:hAnsi="Calibri" w:cs="Calibri"/>
          <w:b/>
          <w:sz w:val="22"/>
          <w:szCs w:val="22"/>
        </w:rPr>
      </w:pPr>
      <w:r w:rsidRPr="00EE4AAA">
        <w:rPr>
          <w:rFonts w:ascii="Calibri" w:hAnsi="Calibri" w:cs="Calibri"/>
          <w:b/>
          <w:sz w:val="22"/>
          <w:szCs w:val="22"/>
        </w:rPr>
        <w:t>Kupujúci:</w:t>
      </w:r>
      <w:r w:rsidR="00C239C9">
        <w:rPr>
          <w:rFonts w:ascii="Calibri" w:hAnsi="Calibri" w:cs="Calibri"/>
          <w:b/>
          <w:sz w:val="22"/>
          <w:szCs w:val="22"/>
        </w:rPr>
        <w:tab/>
      </w:r>
      <w:r w:rsidR="00C239C9">
        <w:rPr>
          <w:rFonts w:ascii="Calibri" w:hAnsi="Calibri" w:cs="Calibri"/>
          <w:b/>
          <w:sz w:val="22"/>
          <w:szCs w:val="22"/>
        </w:rPr>
        <w:tab/>
      </w:r>
      <w:r w:rsidRPr="00EE4AAA">
        <w:rPr>
          <w:rFonts w:ascii="Calibri" w:hAnsi="Calibri" w:cs="Calibri"/>
          <w:b/>
          <w:sz w:val="22"/>
          <w:szCs w:val="22"/>
        </w:rPr>
        <w:t>Štátna ochrana prírody Slovenskej republiky</w:t>
      </w:r>
    </w:p>
    <w:p w14:paraId="1CF001FC" w14:textId="77777777" w:rsidR="003F24C5" w:rsidRPr="00764978" w:rsidRDefault="003F24C5" w:rsidP="003025F6">
      <w:pPr>
        <w:jc w:val="both"/>
        <w:rPr>
          <w:rFonts w:ascii="Calibri" w:hAnsi="Calibri" w:cs="Calibri"/>
          <w:sz w:val="22"/>
          <w:szCs w:val="22"/>
        </w:rPr>
      </w:pPr>
      <w:r w:rsidRPr="00764978">
        <w:rPr>
          <w:rFonts w:ascii="Calibri" w:hAnsi="Calibri" w:cs="Calibri"/>
          <w:sz w:val="22"/>
          <w:szCs w:val="22"/>
        </w:rPr>
        <w:t>Sídlo:</w:t>
      </w:r>
      <w:r w:rsidR="00C239C9">
        <w:rPr>
          <w:rFonts w:ascii="Calibri" w:hAnsi="Calibri" w:cs="Calibri"/>
          <w:sz w:val="22"/>
          <w:szCs w:val="22"/>
        </w:rPr>
        <w:tab/>
      </w:r>
      <w:r w:rsidR="00C239C9">
        <w:rPr>
          <w:rFonts w:ascii="Calibri" w:hAnsi="Calibri" w:cs="Calibri"/>
          <w:sz w:val="22"/>
          <w:szCs w:val="22"/>
        </w:rPr>
        <w:tab/>
      </w:r>
      <w:r w:rsidR="00C239C9">
        <w:rPr>
          <w:rFonts w:ascii="Calibri" w:hAnsi="Calibri" w:cs="Calibri"/>
          <w:sz w:val="22"/>
          <w:szCs w:val="22"/>
        </w:rPr>
        <w:tab/>
      </w:r>
      <w:r w:rsidRPr="00764978">
        <w:rPr>
          <w:rFonts w:ascii="Calibri" w:hAnsi="Calibri" w:cs="Calibri"/>
          <w:sz w:val="22"/>
          <w:szCs w:val="22"/>
        </w:rPr>
        <w:t>Tajovského 28 B, 974 01 Banská Bystrica</w:t>
      </w:r>
    </w:p>
    <w:p w14:paraId="3E88F152" w14:textId="77777777" w:rsidR="003F24C5" w:rsidRPr="00764978" w:rsidRDefault="003F24C5" w:rsidP="003025F6">
      <w:pPr>
        <w:jc w:val="both"/>
        <w:rPr>
          <w:rFonts w:ascii="Calibri" w:hAnsi="Calibri" w:cs="Calibri"/>
          <w:sz w:val="22"/>
          <w:szCs w:val="22"/>
        </w:rPr>
      </w:pPr>
      <w:r w:rsidRPr="00764978">
        <w:rPr>
          <w:rFonts w:ascii="Calibri" w:hAnsi="Calibri" w:cs="Calibri"/>
          <w:sz w:val="22"/>
          <w:szCs w:val="22"/>
        </w:rPr>
        <w:t>IČO:</w:t>
      </w:r>
      <w:r w:rsidR="00C239C9">
        <w:rPr>
          <w:rFonts w:ascii="Calibri" w:hAnsi="Calibri" w:cs="Calibri"/>
          <w:sz w:val="22"/>
          <w:szCs w:val="22"/>
        </w:rPr>
        <w:tab/>
      </w:r>
      <w:r w:rsidR="00C239C9">
        <w:rPr>
          <w:rFonts w:ascii="Calibri" w:hAnsi="Calibri" w:cs="Calibri"/>
          <w:sz w:val="22"/>
          <w:szCs w:val="22"/>
        </w:rPr>
        <w:tab/>
      </w:r>
      <w:r w:rsidR="00C239C9">
        <w:rPr>
          <w:rFonts w:ascii="Calibri" w:hAnsi="Calibri" w:cs="Calibri"/>
          <w:sz w:val="22"/>
          <w:szCs w:val="22"/>
        </w:rPr>
        <w:tab/>
      </w:r>
      <w:r w:rsidRPr="00764978">
        <w:rPr>
          <w:rFonts w:ascii="Calibri" w:hAnsi="Calibri" w:cs="Calibri"/>
          <w:sz w:val="22"/>
          <w:szCs w:val="22"/>
        </w:rPr>
        <w:t>17 058 520</w:t>
      </w:r>
    </w:p>
    <w:p w14:paraId="269EA949" w14:textId="77777777" w:rsidR="003F24C5" w:rsidRPr="00764978" w:rsidRDefault="003F24C5" w:rsidP="003025F6">
      <w:pPr>
        <w:jc w:val="both"/>
        <w:rPr>
          <w:rFonts w:ascii="Calibri" w:hAnsi="Calibri" w:cs="Calibri"/>
          <w:sz w:val="22"/>
          <w:szCs w:val="22"/>
        </w:rPr>
      </w:pPr>
      <w:r w:rsidRPr="00764978">
        <w:rPr>
          <w:rFonts w:ascii="Calibri" w:hAnsi="Calibri" w:cs="Calibri"/>
          <w:sz w:val="22"/>
          <w:szCs w:val="22"/>
        </w:rPr>
        <w:t>DIČ:</w:t>
      </w:r>
      <w:r w:rsidR="00C239C9">
        <w:rPr>
          <w:rFonts w:ascii="Calibri" w:hAnsi="Calibri" w:cs="Calibri"/>
          <w:sz w:val="22"/>
          <w:szCs w:val="22"/>
        </w:rPr>
        <w:tab/>
      </w:r>
      <w:r w:rsidR="00C239C9">
        <w:rPr>
          <w:rFonts w:ascii="Calibri" w:hAnsi="Calibri" w:cs="Calibri"/>
          <w:sz w:val="22"/>
          <w:szCs w:val="22"/>
        </w:rPr>
        <w:tab/>
      </w:r>
      <w:r w:rsidR="00C239C9">
        <w:rPr>
          <w:rFonts w:ascii="Calibri" w:hAnsi="Calibri" w:cs="Calibri"/>
          <w:sz w:val="22"/>
          <w:szCs w:val="22"/>
        </w:rPr>
        <w:tab/>
      </w:r>
      <w:r w:rsidRPr="00764978">
        <w:rPr>
          <w:rFonts w:ascii="Calibri" w:hAnsi="Calibri" w:cs="Calibri"/>
          <w:sz w:val="22"/>
          <w:szCs w:val="22"/>
        </w:rPr>
        <w:t>2021526188</w:t>
      </w:r>
    </w:p>
    <w:p w14:paraId="2FD12ED6" w14:textId="77777777" w:rsidR="003F24C5" w:rsidRPr="00764978" w:rsidRDefault="003F24C5" w:rsidP="003025F6">
      <w:pPr>
        <w:jc w:val="both"/>
        <w:rPr>
          <w:rFonts w:ascii="Calibri" w:hAnsi="Calibri" w:cs="Calibri"/>
          <w:sz w:val="22"/>
          <w:szCs w:val="22"/>
        </w:rPr>
      </w:pPr>
      <w:r w:rsidRPr="00764978">
        <w:rPr>
          <w:rFonts w:ascii="Calibri" w:hAnsi="Calibri" w:cs="Calibri"/>
          <w:sz w:val="22"/>
          <w:szCs w:val="22"/>
        </w:rPr>
        <w:t>IČ</w:t>
      </w:r>
      <w:r w:rsidR="00993A48" w:rsidRPr="00764978">
        <w:rPr>
          <w:rFonts w:ascii="Calibri" w:hAnsi="Calibri" w:cs="Calibri"/>
          <w:sz w:val="22"/>
          <w:szCs w:val="22"/>
        </w:rPr>
        <w:t xml:space="preserve"> </w:t>
      </w:r>
      <w:r w:rsidRPr="00764978">
        <w:rPr>
          <w:rFonts w:ascii="Calibri" w:hAnsi="Calibri" w:cs="Calibri"/>
          <w:sz w:val="22"/>
          <w:szCs w:val="22"/>
        </w:rPr>
        <w:t>DPH:</w:t>
      </w:r>
      <w:r w:rsidR="00C239C9">
        <w:rPr>
          <w:rFonts w:ascii="Calibri" w:hAnsi="Calibri" w:cs="Calibri"/>
          <w:sz w:val="22"/>
          <w:szCs w:val="22"/>
        </w:rPr>
        <w:tab/>
      </w:r>
      <w:r w:rsidR="00C239C9">
        <w:rPr>
          <w:rFonts w:ascii="Calibri" w:hAnsi="Calibri" w:cs="Calibri"/>
          <w:sz w:val="22"/>
          <w:szCs w:val="22"/>
        </w:rPr>
        <w:tab/>
      </w:r>
      <w:r w:rsidR="00C239C9">
        <w:rPr>
          <w:rFonts w:ascii="Calibri" w:hAnsi="Calibri" w:cs="Calibri"/>
          <w:sz w:val="22"/>
          <w:szCs w:val="22"/>
        </w:rPr>
        <w:tab/>
      </w:r>
      <w:r w:rsidR="002C45DA" w:rsidRPr="00764978">
        <w:rPr>
          <w:rFonts w:ascii="Calibri" w:hAnsi="Calibri" w:cs="Calibri"/>
          <w:sz w:val="22"/>
          <w:szCs w:val="22"/>
        </w:rPr>
        <w:t>SK</w:t>
      </w:r>
      <w:r w:rsidRPr="00764978">
        <w:rPr>
          <w:rFonts w:ascii="Calibri" w:hAnsi="Calibri" w:cs="Calibri"/>
          <w:sz w:val="22"/>
          <w:szCs w:val="22"/>
        </w:rPr>
        <w:t>2021526188</w:t>
      </w:r>
    </w:p>
    <w:p w14:paraId="06FE8F01" w14:textId="77777777" w:rsidR="003F24C5" w:rsidRPr="00764978" w:rsidRDefault="003F24C5" w:rsidP="003025F6">
      <w:pPr>
        <w:jc w:val="both"/>
        <w:rPr>
          <w:rFonts w:ascii="Calibri" w:hAnsi="Calibri" w:cs="Calibri"/>
          <w:sz w:val="22"/>
          <w:szCs w:val="22"/>
        </w:rPr>
      </w:pPr>
      <w:r w:rsidRPr="00764978">
        <w:rPr>
          <w:rFonts w:ascii="Calibri" w:hAnsi="Calibri" w:cs="Calibri"/>
          <w:sz w:val="22"/>
          <w:szCs w:val="22"/>
        </w:rPr>
        <w:t>Bankové spojenie:</w:t>
      </w:r>
      <w:r w:rsidR="00C239C9">
        <w:rPr>
          <w:rFonts w:ascii="Calibri" w:hAnsi="Calibri" w:cs="Calibri"/>
          <w:sz w:val="22"/>
          <w:szCs w:val="22"/>
        </w:rPr>
        <w:tab/>
      </w:r>
      <w:r w:rsidRPr="00764978">
        <w:rPr>
          <w:rFonts w:ascii="Calibri" w:hAnsi="Calibri" w:cs="Calibri"/>
          <w:sz w:val="22"/>
          <w:szCs w:val="22"/>
        </w:rPr>
        <w:t>Štátna pokladnica</w:t>
      </w:r>
    </w:p>
    <w:p w14:paraId="6EC0C2DF" w14:textId="77777777" w:rsidR="003D55A9" w:rsidRDefault="00F71567" w:rsidP="003025F6">
      <w:pPr>
        <w:jc w:val="both"/>
        <w:rPr>
          <w:sz w:val="24"/>
          <w:szCs w:val="24"/>
        </w:rPr>
      </w:pPr>
      <w:r w:rsidRPr="00764978">
        <w:rPr>
          <w:rFonts w:ascii="Calibri" w:hAnsi="Calibri" w:cs="Calibri"/>
          <w:sz w:val="22"/>
          <w:szCs w:val="22"/>
        </w:rPr>
        <w:t>Číslo účtu:</w:t>
      </w:r>
      <w:r w:rsidR="00C239C9">
        <w:rPr>
          <w:rFonts w:ascii="Calibri" w:hAnsi="Calibri" w:cs="Calibri"/>
          <w:sz w:val="22"/>
          <w:szCs w:val="22"/>
        </w:rPr>
        <w:tab/>
      </w:r>
      <w:r w:rsidR="00C239C9">
        <w:rPr>
          <w:rFonts w:ascii="Calibri" w:hAnsi="Calibri" w:cs="Calibri"/>
          <w:sz w:val="22"/>
          <w:szCs w:val="22"/>
        </w:rPr>
        <w:tab/>
      </w:r>
      <w:r w:rsidR="003D55A9" w:rsidRPr="003D55A9">
        <w:rPr>
          <w:rFonts w:ascii="Calibri" w:hAnsi="Calibri" w:cs="Calibri"/>
          <w:sz w:val="22"/>
          <w:szCs w:val="22"/>
        </w:rPr>
        <w:t>SK</w:t>
      </w:r>
      <w:r w:rsidR="00CB7045">
        <w:rPr>
          <w:rFonts w:ascii="Calibri" w:hAnsi="Calibri" w:cs="Calibri"/>
          <w:sz w:val="22"/>
          <w:szCs w:val="22"/>
        </w:rPr>
        <w:t>35 8180 0000 0070 0039 0899</w:t>
      </w:r>
    </w:p>
    <w:p w14:paraId="7400D6FA" w14:textId="77777777" w:rsidR="003F24C5" w:rsidRDefault="003F24C5" w:rsidP="003025F6">
      <w:pPr>
        <w:jc w:val="both"/>
        <w:rPr>
          <w:rFonts w:ascii="Calibri" w:hAnsi="Calibri" w:cs="Calibri"/>
          <w:sz w:val="22"/>
          <w:szCs w:val="22"/>
        </w:rPr>
      </w:pPr>
      <w:r w:rsidRPr="00764978">
        <w:rPr>
          <w:rFonts w:ascii="Calibri" w:hAnsi="Calibri" w:cs="Calibri"/>
          <w:sz w:val="22"/>
          <w:szCs w:val="22"/>
        </w:rPr>
        <w:t>Zastúpený:</w:t>
      </w:r>
      <w:r w:rsidR="00C239C9">
        <w:rPr>
          <w:rFonts w:ascii="Calibri" w:hAnsi="Calibri" w:cs="Calibri"/>
          <w:sz w:val="22"/>
          <w:szCs w:val="22"/>
        </w:rPr>
        <w:tab/>
      </w:r>
      <w:r w:rsidR="00C239C9">
        <w:rPr>
          <w:rFonts w:ascii="Calibri" w:hAnsi="Calibri" w:cs="Calibri"/>
          <w:sz w:val="22"/>
          <w:szCs w:val="22"/>
        </w:rPr>
        <w:tab/>
      </w:r>
      <w:r w:rsidR="00AA70B2">
        <w:rPr>
          <w:rFonts w:ascii="Calibri" w:hAnsi="Calibri" w:cs="Calibri"/>
          <w:sz w:val="22"/>
          <w:szCs w:val="22"/>
        </w:rPr>
        <w:t>RNDR. Dušan Karaska</w:t>
      </w:r>
      <w:r w:rsidRPr="00764978">
        <w:rPr>
          <w:rFonts w:ascii="Calibri" w:hAnsi="Calibri" w:cs="Calibri"/>
          <w:sz w:val="22"/>
          <w:szCs w:val="22"/>
        </w:rPr>
        <w:t>,</w:t>
      </w:r>
      <w:r w:rsidR="00C4568A">
        <w:rPr>
          <w:rFonts w:ascii="Calibri" w:hAnsi="Calibri" w:cs="Calibri"/>
          <w:sz w:val="22"/>
          <w:szCs w:val="22"/>
        </w:rPr>
        <w:t xml:space="preserve"> generálny</w:t>
      </w:r>
      <w:r w:rsidRPr="00764978">
        <w:rPr>
          <w:rFonts w:ascii="Calibri" w:hAnsi="Calibri" w:cs="Calibri"/>
          <w:sz w:val="22"/>
          <w:szCs w:val="22"/>
        </w:rPr>
        <w:t xml:space="preserve"> riaditeľ</w:t>
      </w:r>
      <w:r w:rsidR="00CB7045">
        <w:rPr>
          <w:rFonts w:ascii="Calibri" w:hAnsi="Calibri" w:cs="Calibri"/>
          <w:sz w:val="22"/>
          <w:szCs w:val="22"/>
        </w:rPr>
        <w:t xml:space="preserve"> ŠOP SR</w:t>
      </w:r>
    </w:p>
    <w:p w14:paraId="5F44194C" w14:textId="77777777" w:rsidR="00C239C9" w:rsidRPr="00764978" w:rsidRDefault="00C239C9" w:rsidP="003025F6">
      <w:pPr>
        <w:ind w:left="2124" w:hanging="2124"/>
        <w:jc w:val="both"/>
        <w:rPr>
          <w:rFonts w:ascii="Calibri" w:hAnsi="Calibri" w:cs="Calibri"/>
          <w:sz w:val="22"/>
          <w:szCs w:val="22"/>
        </w:rPr>
      </w:pPr>
      <w:r>
        <w:rPr>
          <w:rFonts w:ascii="Calibri" w:hAnsi="Calibri" w:cs="Calibri"/>
          <w:sz w:val="22"/>
          <w:szCs w:val="22"/>
        </w:rPr>
        <w:t>Forma:</w:t>
      </w:r>
      <w:r>
        <w:rPr>
          <w:rFonts w:ascii="Calibri" w:hAnsi="Calibri" w:cs="Calibri"/>
          <w:sz w:val="22"/>
          <w:szCs w:val="22"/>
        </w:rPr>
        <w:tab/>
        <w:t>príspevková organizácia zriadená MŽP SR na základe Rozhodnutia ministra ŽP SR č. 75/2007-1.8. zo dňa 5.</w:t>
      </w:r>
      <w:r w:rsidR="00126169">
        <w:rPr>
          <w:rFonts w:ascii="Calibri" w:hAnsi="Calibri" w:cs="Calibri"/>
          <w:sz w:val="22"/>
          <w:szCs w:val="22"/>
        </w:rPr>
        <w:t xml:space="preserve"> </w:t>
      </w:r>
      <w:r>
        <w:rPr>
          <w:rFonts w:ascii="Calibri" w:hAnsi="Calibri" w:cs="Calibri"/>
          <w:sz w:val="22"/>
          <w:szCs w:val="22"/>
        </w:rPr>
        <w:t>12.</w:t>
      </w:r>
      <w:r w:rsidR="00126169">
        <w:rPr>
          <w:rFonts w:ascii="Calibri" w:hAnsi="Calibri" w:cs="Calibri"/>
          <w:sz w:val="22"/>
          <w:szCs w:val="22"/>
        </w:rPr>
        <w:t xml:space="preserve"> </w:t>
      </w:r>
      <w:r>
        <w:rPr>
          <w:rFonts w:ascii="Calibri" w:hAnsi="Calibri" w:cs="Calibri"/>
          <w:sz w:val="22"/>
          <w:szCs w:val="22"/>
        </w:rPr>
        <w:t>2007 v platnom znení</w:t>
      </w:r>
    </w:p>
    <w:p w14:paraId="528B68C7" w14:textId="77777777" w:rsidR="00CB7045" w:rsidRDefault="00CB7045" w:rsidP="003025F6">
      <w:pPr>
        <w:autoSpaceDE w:val="0"/>
        <w:autoSpaceDN w:val="0"/>
        <w:adjustRightInd w:val="0"/>
        <w:jc w:val="both"/>
        <w:rPr>
          <w:rFonts w:ascii="Calibri" w:eastAsia="Calibri" w:hAnsi="Calibri"/>
          <w:sz w:val="22"/>
          <w:szCs w:val="22"/>
        </w:rPr>
      </w:pPr>
    </w:p>
    <w:p w14:paraId="493F70E9" w14:textId="77777777" w:rsidR="00CB7045" w:rsidRPr="005D23E7" w:rsidRDefault="00CB7045" w:rsidP="003025F6">
      <w:pPr>
        <w:autoSpaceDE w:val="0"/>
        <w:autoSpaceDN w:val="0"/>
        <w:adjustRightInd w:val="0"/>
        <w:jc w:val="both"/>
        <w:rPr>
          <w:rFonts w:ascii="Calibri" w:hAnsi="Calibri" w:cs="Calibri"/>
          <w:sz w:val="22"/>
          <w:szCs w:val="22"/>
        </w:rPr>
      </w:pPr>
      <w:r w:rsidRPr="000745B5">
        <w:rPr>
          <w:rFonts w:ascii="Calibri" w:hAnsi="Calibri" w:cs="Calibri"/>
          <w:sz w:val="22"/>
          <w:szCs w:val="22"/>
        </w:rPr>
        <w:t xml:space="preserve">Kupujúci poveruje výkonom a činnosťami spojenými s uplatňovaním práv a s plnením povinností, ktoré pre neho vyplývajú z tejto zmluvy, </w:t>
      </w:r>
      <w:r w:rsidR="000745B5" w:rsidRPr="005D23E7">
        <w:rPr>
          <w:rFonts w:ascii="Calibri" w:hAnsi="Calibri" w:cs="Calibri"/>
          <w:sz w:val="22"/>
          <w:szCs w:val="22"/>
        </w:rPr>
        <w:t>osobu oprávnenú</w:t>
      </w:r>
      <w:r w:rsidRPr="005D23E7">
        <w:rPr>
          <w:rFonts w:ascii="Calibri" w:hAnsi="Calibri" w:cs="Calibri"/>
          <w:sz w:val="22"/>
          <w:szCs w:val="22"/>
        </w:rPr>
        <w:t xml:space="preserve"> rokovať vo veciach predmetu zmluvy:</w:t>
      </w:r>
    </w:p>
    <w:p w14:paraId="21DB7396" w14:textId="77777777" w:rsidR="00CB7045" w:rsidRPr="005D23E7" w:rsidRDefault="0009642D" w:rsidP="003025F6">
      <w:pPr>
        <w:jc w:val="both"/>
        <w:rPr>
          <w:rFonts w:ascii="Calibri" w:hAnsi="Calibri" w:cs="Calibri"/>
          <w:sz w:val="22"/>
          <w:szCs w:val="22"/>
        </w:rPr>
      </w:pPr>
      <w:r w:rsidRPr="005D23E7">
        <w:rPr>
          <w:rFonts w:ascii="Calibri" w:hAnsi="Calibri" w:cs="Calibri"/>
          <w:sz w:val="22"/>
          <w:szCs w:val="22"/>
        </w:rPr>
        <w:t>Ing. Veronika Lesová</w:t>
      </w:r>
      <w:r w:rsidR="00AA70B2" w:rsidRPr="005D23E7">
        <w:rPr>
          <w:rFonts w:ascii="Calibri" w:hAnsi="Calibri" w:cs="Calibri"/>
          <w:sz w:val="22"/>
          <w:szCs w:val="22"/>
        </w:rPr>
        <w:t>,</w:t>
      </w:r>
      <w:r w:rsidRPr="005D23E7">
        <w:rPr>
          <w:rFonts w:ascii="Calibri" w:hAnsi="Calibri" w:cs="Calibri"/>
          <w:sz w:val="22"/>
          <w:szCs w:val="22"/>
        </w:rPr>
        <w:t xml:space="preserve"> projektová manažérka,</w:t>
      </w:r>
      <w:r w:rsidR="00AA70B2" w:rsidRPr="005D23E7">
        <w:rPr>
          <w:rFonts w:ascii="Calibri" w:hAnsi="Calibri" w:cs="Calibri"/>
          <w:sz w:val="22"/>
          <w:szCs w:val="22"/>
        </w:rPr>
        <w:t xml:space="preserve"> R-ŠOP SR BB</w:t>
      </w:r>
      <w:r w:rsidR="00606E90" w:rsidRPr="005D23E7">
        <w:rPr>
          <w:rFonts w:ascii="Calibri" w:hAnsi="Calibri" w:cs="Calibri"/>
          <w:sz w:val="22"/>
          <w:szCs w:val="22"/>
        </w:rPr>
        <w:t>, 048/472 20 42</w:t>
      </w:r>
    </w:p>
    <w:p w14:paraId="7AEE0C44" w14:textId="77777777" w:rsidR="003F24C5" w:rsidRPr="005D23E7" w:rsidRDefault="003F24C5" w:rsidP="003025F6">
      <w:pPr>
        <w:jc w:val="both"/>
        <w:rPr>
          <w:rFonts w:ascii="Calibri" w:hAnsi="Calibri" w:cs="Calibri"/>
          <w:sz w:val="22"/>
          <w:szCs w:val="22"/>
        </w:rPr>
      </w:pPr>
      <w:r w:rsidRPr="005D23E7">
        <w:rPr>
          <w:rFonts w:ascii="Calibri" w:hAnsi="Calibri" w:cs="Calibri"/>
          <w:sz w:val="22"/>
          <w:szCs w:val="22"/>
        </w:rPr>
        <w:t>(ďalej len „kupujúci“</w:t>
      </w:r>
      <w:r w:rsidR="00211C47" w:rsidRPr="005D23E7">
        <w:rPr>
          <w:rFonts w:ascii="Calibri" w:hAnsi="Calibri" w:cs="Calibri"/>
          <w:sz w:val="22"/>
          <w:szCs w:val="22"/>
        </w:rPr>
        <w:t xml:space="preserve"> alebo „ŠOP SR“)</w:t>
      </w:r>
    </w:p>
    <w:p w14:paraId="1959978C" w14:textId="77777777" w:rsidR="005C6474" w:rsidRDefault="005C6474" w:rsidP="003025F6">
      <w:pPr>
        <w:jc w:val="both"/>
        <w:rPr>
          <w:rFonts w:ascii="Calibri" w:hAnsi="Calibri" w:cs="Calibri"/>
          <w:sz w:val="22"/>
          <w:szCs w:val="22"/>
        </w:rPr>
      </w:pPr>
    </w:p>
    <w:p w14:paraId="1D179FAB" w14:textId="77777777" w:rsidR="003F24C5" w:rsidRPr="00764978" w:rsidRDefault="003F24C5" w:rsidP="003025F6">
      <w:pPr>
        <w:jc w:val="both"/>
        <w:rPr>
          <w:rFonts w:ascii="Calibri" w:hAnsi="Calibri" w:cs="Calibri"/>
          <w:sz w:val="22"/>
          <w:szCs w:val="22"/>
        </w:rPr>
      </w:pPr>
      <w:r w:rsidRPr="00764978">
        <w:rPr>
          <w:rFonts w:ascii="Calibri" w:hAnsi="Calibri" w:cs="Calibri"/>
          <w:sz w:val="22"/>
          <w:szCs w:val="22"/>
        </w:rPr>
        <w:t>a</w:t>
      </w:r>
    </w:p>
    <w:p w14:paraId="2E551360" w14:textId="77777777" w:rsidR="003F24C5" w:rsidRPr="00764978" w:rsidRDefault="003F24C5" w:rsidP="003025F6">
      <w:pPr>
        <w:jc w:val="both"/>
        <w:rPr>
          <w:rFonts w:ascii="Calibri" w:hAnsi="Calibri" w:cs="Calibri"/>
          <w:sz w:val="22"/>
          <w:szCs w:val="22"/>
        </w:rPr>
      </w:pPr>
    </w:p>
    <w:p w14:paraId="10D522D1" w14:textId="77777777" w:rsidR="00D8711C" w:rsidRPr="00C351DB" w:rsidRDefault="003F24C5" w:rsidP="003025F6">
      <w:pPr>
        <w:tabs>
          <w:tab w:val="left" w:pos="2410"/>
        </w:tabs>
        <w:jc w:val="both"/>
        <w:rPr>
          <w:rFonts w:ascii="Calibri" w:hAnsi="Calibri" w:cs="Calibri"/>
          <w:b/>
          <w:sz w:val="22"/>
          <w:szCs w:val="22"/>
        </w:rPr>
      </w:pPr>
      <w:r w:rsidRPr="00C351DB">
        <w:rPr>
          <w:rFonts w:ascii="Calibri" w:hAnsi="Calibri" w:cs="Calibri"/>
          <w:b/>
          <w:sz w:val="22"/>
          <w:szCs w:val="22"/>
        </w:rPr>
        <w:t xml:space="preserve">Predávajúci: </w:t>
      </w:r>
      <w:r w:rsidRPr="00C351DB">
        <w:rPr>
          <w:rFonts w:ascii="Calibri" w:hAnsi="Calibri" w:cs="Calibri"/>
          <w:b/>
          <w:sz w:val="22"/>
          <w:szCs w:val="22"/>
        </w:rPr>
        <w:tab/>
      </w:r>
      <w:r w:rsidR="002E4F93" w:rsidRPr="00C351DB">
        <w:rPr>
          <w:rFonts w:ascii="Calibri" w:hAnsi="Calibri" w:cs="Calibri"/>
          <w:b/>
          <w:sz w:val="22"/>
          <w:szCs w:val="22"/>
        </w:rPr>
        <w:t xml:space="preserve">  </w:t>
      </w:r>
    </w:p>
    <w:p w14:paraId="5BA576B4" w14:textId="77777777" w:rsidR="003F24C5" w:rsidRPr="00C351DB" w:rsidRDefault="003F24C5" w:rsidP="003025F6">
      <w:pPr>
        <w:tabs>
          <w:tab w:val="left" w:pos="2410"/>
        </w:tabs>
        <w:jc w:val="both"/>
        <w:rPr>
          <w:rFonts w:ascii="Calibri" w:hAnsi="Calibri" w:cs="Calibri"/>
          <w:sz w:val="22"/>
          <w:szCs w:val="22"/>
        </w:rPr>
      </w:pPr>
      <w:r w:rsidRPr="00C351DB">
        <w:rPr>
          <w:rFonts w:ascii="Calibri" w:hAnsi="Calibri" w:cs="Calibri"/>
          <w:sz w:val="22"/>
          <w:szCs w:val="22"/>
        </w:rPr>
        <w:t xml:space="preserve">Sídlo: </w:t>
      </w:r>
      <w:r w:rsidRPr="00C351DB">
        <w:rPr>
          <w:rFonts w:ascii="Calibri" w:hAnsi="Calibri" w:cs="Calibri"/>
          <w:sz w:val="22"/>
          <w:szCs w:val="22"/>
        </w:rPr>
        <w:tab/>
      </w:r>
      <w:r w:rsidR="00E12455" w:rsidRPr="00C351DB">
        <w:rPr>
          <w:rFonts w:ascii="Calibri" w:hAnsi="Calibri" w:cs="Calibri"/>
          <w:sz w:val="22"/>
          <w:szCs w:val="22"/>
        </w:rPr>
        <w:t xml:space="preserve">  </w:t>
      </w:r>
    </w:p>
    <w:p w14:paraId="75C7BBDE" w14:textId="77777777" w:rsidR="00D8711C" w:rsidRPr="00C351DB" w:rsidRDefault="003F24C5" w:rsidP="003025F6">
      <w:pPr>
        <w:tabs>
          <w:tab w:val="left" w:pos="2410"/>
        </w:tabs>
        <w:jc w:val="both"/>
        <w:rPr>
          <w:rFonts w:ascii="Calibri" w:hAnsi="Calibri" w:cs="Calibri"/>
          <w:sz w:val="22"/>
          <w:szCs w:val="22"/>
        </w:rPr>
      </w:pPr>
      <w:r w:rsidRPr="00C351DB">
        <w:rPr>
          <w:rFonts w:ascii="Calibri" w:hAnsi="Calibri" w:cs="Calibri"/>
          <w:sz w:val="22"/>
          <w:szCs w:val="22"/>
        </w:rPr>
        <w:t xml:space="preserve">IČO: </w:t>
      </w:r>
      <w:r w:rsidRPr="00C351DB">
        <w:rPr>
          <w:rFonts w:ascii="Calibri" w:hAnsi="Calibri" w:cs="Calibri"/>
          <w:sz w:val="22"/>
          <w:szCs w:val="22"/>
        </w:rPr>
        <w:tab/>
      </w:r>
      <w:r w:rsidR="00E12455" w:rsidRPr="00C351DB">
        <w:rPr>
          <w:rFonts w:ascii="Calibri" w:hAnsi="Calibri" w:cs="Calibri"/>
          <w:sz w:val="22"/>
          <w:szCs w:val="22"/>
        </w:rPr>
        <w:t xml:space="preserve">  </w:t>
      </w:r>
    </w:p>
    <w:p w14:paraId="0A7F23BF" w14:textId="77777777" w:rsidR="003F24C5" w:rsidRPr="00C351DB" w:rsidRDefault="003F24C5" w:rsidP="003025F6">
      <w:pPr>
        <w:tabs>
          <w:tab w:val="left" w:pos="2410"/>
        </w:tabs>
        <w:jc w:val="both"/>
        <w:rPr>
          <w:rFonts w:ascii="Calibri" w:hAnsi="Calibri" w:cs="Calibri"/>
          <w:sz w:val="22"/>
          <w:szCs w:val="22"/>
        </w:rPr>
      </w:pPr>
      <w:r w:rsidRPr="00C351DB">
        <w:rPr>
          <w:rFonts w:ascii="Calibri" w:hAnsi="Calibri" w:cs="Calibri"/>
          <w:sz w:val="22"/>
          <w:szCs w:val="22"/>
        </w:rPr>
        <w:t xml:space="preserve">DIČ: </w:t>
      </w:r>
      <w:r w:rsidRPr="00C351DB">
        <w:rPr>
          <w:rFonts w:ascii="Calibri" w:hAnsi="Calibri" w:cs="Calibri"/>
          <w:sz w:val="22"/>
          <w:szCs w:val="22"/>
        </w:rPr>
        <w:tab/>
      </w:r>
      <w:r w:rsidR="002E4F93" w:rsidRPr="00C351DB">
        <w:rPr>
          <w:rFonts w:ascii="Calibri" w:hAnsi="Calibri" w:cs="Calibri"/>
          <w:sz w:val="22"/>
          <w:szCs w:val="22"/>
        </w:rPr>
        <w:t xml:space="preserve">  </w:t>
      </w:r>
    </w:p>
    <w:p w14:paraId="4A8AFFAC" w14:textId="77777777" w:rsidR="003F24C5" w:rsidRPr="00C351DB" w:rsidRDefault="003F24C5" w:rsidP="003025F6">
      <w:pPr>
        <w:tabs>
          <w:tab w:val="left" w:pos="2410"/>
        </w:tabs>
        <w:jc w:val="both"/>
        <w:rPr>
          <w:rFonts w:ascii="Calibri" w:hAnsi="Calibri" w:cs="Calibri"/>
          <w:sz w:val="22"/>
          <w:szCs w:val="22"/>
        </w:rPr>
      </w:pPr>
      <w:r w:rsidRPr="00C351DB">
        <w:rPr>
          <w:rFonts w:ascii="Calibri" w:hAnsi="Calibri" w:cs="Calibri"/>
          <w:sz w:val="22"/>
          <w:szCs w:val="22"/>
        </w:rPr>
        <w:t>IČ</w:t>
      </w:r>
      <w:r w:rsidR="00993A48" w:rsidRPr="00C351DB">
        <w:rPr>
          <w:rFonts w:ascii="Calibri" w:hAnsi="Calibri" w:cs="Calibri"/>
          <w:sz w:val="22"/>
          <w:szCs w:val="22"/>
        </w:rPr>
        <w:t xml:space="preserve"> </w:t>
      </w:r>
      <w:r w:rsidRPr="00C351DB">
        <w:rPr>
          <w:rFonts w:ascii="Calibri" w:hAnsi="Calibri" w:cs="Calibri"/>
          <w:sz w:val="22"/>
          <w:szCs w:val="22"/>
        </w:rPr>
        <w:t xml:space="preserve">DPH: </w:t>
      </w:r>
      <w:r w:rsidR="002E4F93" w:rsidRPr="00C351DB">
        <w:rPr>
          <w:rFonts w:ascii="Calibri" w:hAnsi="Calibri" w:cs="Calibri"/>
          <w:sz w:val="22"/>
          <w:szCs w:val="22"/>
        </w:rPr>
        <w:t xml:space="preserve">                                   </w:t>
      </w:r>
    </w:p>
    <w:p w14:paraId="517F468B" w14:textId="77777777" w:rsidR="00E12455" w:rsidRPr="00C351DB" w:rsidRDefault="00C4568A" w:rsidP="003025F6">
      <w:pPr>
        <w:tabs>
          <w:tab w:val="left" w:pos="2410"/>
        </w:tabs>
        <w:jc w:val="both"/>
        <w:rPr>
          <w:rFonts w:ascii="Calibri" w:hAnsi="Calibri" w:cs="Calibri"/>
          <w:sz w:val="22"/>
          <w:szCs w:val="22"/>
        </w:rPr>
      </w:pPr>
      <w:r w:rsidRPr="00C351DB">
        <w:rPr>
          <w:rFonts w:ascii="Calibri" w:hAnsi="Calibri" w:cs="Calibri"/>
          <w:sz w:val="22"/>
          <w:szCs w:val="22"/>
        </w:rPr>
        <w:t xml:space="preserve">Bankové spojenie:                  </w:t>
      </w:r>
    </w:p>
    <w:p w14:paraId="1AC23344" w14:textId="77777777" w:rsidR="00C4568A" w:rsidRPr="00C351DB" w:rsidRDefault="00C4568A" w:rsidP="003025F6">
      <w:pPr>
        <w:tabs>
          <w:tab w:val="left" w:pos="2410"/>
        </w:tabs>
        <w:jc w:val="both"/>
        <w:rPr>
          <w:rFonts w:ascii="Calibri" w:hAnsi="Calibri" w:cs="Calibri"/>
          <w:sz w:val="22"/>
          <w:szCs w:val="22"/>
        </w:rPr>
      </w:pPr>
      <w:r w:rsidRPr="00C351DB">
        <w:rPr>
          <w:rFonts w:ascii="Calibri" w:hAnsi="Calibri" w:cs="Calibri"/>
          <w:sz w:val="22"/>
          <w:szCs w:val="22"/>
        </w:rPr>
        <w:t xml:space="preserve">Číslo účtu:                                </w:t>
      </w:r>
    </w:p>
    <w:p w14:paraId="27357958" w14:textId="77777777" w:rsidR="00CB7045" w:rsidRPr="00C351DB" w:rsidRDefault="000A0632" w:rsidP="003025F6">
      <w:pPr>
        <w:tabs>
          <w:tab w:val="left" w:pos="2410"/>
        </w:tabs>
        <w:jc w:val="both"/>
        <w:rPr>
          <w:rFonts w:ascii="Calibri" w:hAnsi="Calibri" w:cs="Calibri"/>
          <w:sz w:val="22"/>
          <w:szCs w:val="22"/>
        </w:rPr>
      </w:pPr>
      <w:r w:rsidRPr="00C351DB">
        <w:rPr>
          <w:rFonts w:ascii="Calibri" w:hAnsi="Calibri" w:cs="Calibri"/>
          <w:sz w:val="22"/>
          <w:szCs w:val="22"/>
        </w:rPr>
        <w:t>Zastúpený:</w:t>
      </w:r>
      <w:r w:rsidR="0068111D" w:rsidRPr="00C351DB">
        <w:rPr>
          <w:rFonts w:ascii="Calibri" w:hAnsi="Calibri" w:cs="Calibri"/>
          <w:sz w:val="22"/>
          <w:szCs w:val="22"/>
        </w:rPr>
        <w:tab/>
        <w:t xml:space="preserve">  </w:t>
      </w:r>
    </w:p>
    <w:p w14:paraId="497CDCF1" w14:textId="77777777" w:rsidR="005C6474" w:rsidRPr="00C351DB" w:rsidRDefault="005C6474" w:rsidP="003025F6">
      <w:pPr>
        <w:tabs>
          <w:tab w:val="left" w:pos="2410"/>
        </w:tabs>
        <w:jc w:val="both"/>
        <w:rPr>
          <w:rFonts w:ascii="Calibri" w:hAnsi="Calibri" w:cs="Calibri"/>
          <w:sz w:val="22"/>
          <w:szCs w:val="22"/>
        </w:rPr>
      </w:pPr>
      <w:r w:rsidRPr="00C351DB">
        <w:rPr>
          <w:rFonts w:ascii="Calibri" w:hAnsi="Calibri" w:cs="Calibri"/>
          <w:sz w:val="22"/>
          <w:szCs w:val="22"/>
        </w:rPr>
        <w:t xml:space="preserve">E-mail:                         </w:t>
      </w:r>
      <w:r w:rsidRPr="00C351DB">
        <w:rPr>
          <w:rFonts w:ascii="Calibri" w:hAnsi="Calibri" w:cs="Calibri"/>
          <w:sz w:val="22"/>
          <w:szCs w:val="22"/>
        </w:rPr>
        <w:tab/>
        <w:t xml:space="preserve">  </w:t>
      </w:r>
      <w:r w:rsidRPr="00C351DB">
        <w:rPr>
          <w:rFonts w:ascii="Calibri" w:hAnsi="Calibri" w:cs="Calibri"/>
          <w:sz w:val="22"/>
          <w:szCs w:val="22"/>
        </w:rPr>
        <w:tab/>
      </w:r>
    </w:p>
    <w:p w14:paraId="5634D753" w14:textId="77777777" w:rsidR="00211C47" w:rsidRDefault="005C6474" w:rsidP="00211C47">
      <w:pPr>
        <w:tabs>
          <w:tab w:val="left" w:pos="2410"/>
        </w:tabs>
        <w:jc w:val="both"/>
        <w:rPr>
          <w:rFonts w:ascii="Calibri" w:hAnsi="Calibri" w:cs="Calibri"/>
          <w:sz w:val="22"/>
          <w:szCs w:val="22"/>
        </w:rPr>
      </w:pPr>
      <w:r w:rsidRPr="00C351DB">
        <w:rPr>
          <w:rFonts w:ascii="Calibri" w:hAnsi="Calibri" w:cs="Calibri"/>
          <w:sz w:val="22"/>
          <w:szCs w:val="22"/>
        </w:rPr>
        <w:t xml:space="preserve">Telefonický kontakt:              </w:t>
      </w:r>
    </w:p>
    <w:p w14:paraId="443579D2" w14:textId="77777777" w:rsidR="005C6474" w:rsidRDefault="005C6474" w:rsidP="00211C47">
      <w:pPr>
        <w:tabs>
          <w:tab w:val="left" w:pos="2410"/>
        </w:tabs>
        <w:jc w:val="both"/>
        <w:rPr>
          <w:rFonts w:ascii="Calibri" w:hAnsi="Calibri" w:cs="Calibri"/>
          <w:sz w:val="22"/>
          <w:szCs w:val="22"/>
        </w:rPr>
      </w:pPr>
      <w:r w:rsidRPr="00C351DB">
        <w:rPr>
          <w:rFonts w:ascii="Calibri" w:hAnsi="Calibri" w:cs="Calibri"/>
          <w:sz w:val="22"/>
          <w:szCs w:val="22"/>
        </w:rPr>
        <w:t>zapísaný v</w:t>
      </w:r>
      <w:r w:rsidR="00ED6537">
        <w:rPr>
          <w:rFonts w:ascii="Calibri" w:hAnsi="Calibri" w:cs="Calibri"/>
          <w:sz w:val="22"/>
          <w:szCs w:val="22"/>
        </w:rPr>
        <w:t> </w:t>
      </w:r>
      <w:r w:rsidRPr="00C351DB">
        <w:rPr>
          <w:rFonts w:ascii="Calibri" w:hAnsi="Calibri" w:cs="Calibri"/>
          <w:sz w:val="22"/>
          <w:szCs w:val="22"/>
        </w:rPr>
        <w:t>Obchodnom</w:t>
      </w:r>
      <w:r w:rsidR="00ED6537">
        <w:rPr>
          <w:rFonts w:ascii="Calibri" w:hAnsi="Calibri" w:cs="Calibri"/>
          <w:sz w:val="22"/>
          <w:szCs w:val="22"/>
        </w:rPr>
        <w:t>/Živnostenskom</w:t>
      </w:r>
      <w:r w:rsidRPr="00C351DB">
        <w:rPr>
          <w:rFonts w:ascii="Calibri" w:hAnsi="Calibri" w:cs="Calibri"/>
          <w:sz w:val="22"/>
          <w:szCs w:val="22"/>
        </w:rPr>
        <w:t xml:space="preserve"> registri </w:t>
      </w:r>
      <w:r w:rsidR="00C351DB">
        <w:rPr>
          <w:rFonts w:ascii="Calibri" w:hAnsi="Calibri" w:cs="Calibri"/>
          <w:sz w:val="22"/>
          <w:szCs w:val="22"/>
        </w:rPr>
        <w:t>..............</w:t>
      </w:r>
    </w:p>
    <w:p w14:paraId="528F51FE" w14:textId="77777777" w:rsidR="00CB7045" w:rsidRDefault="00CB7045" w:rsidP="003025F6">
      <w:pPr>
        <w:tabs>
          <w:tab w:val="left" w:pos="2410"/>
        </w:tabs>
        <w:jc w:val="both"/>
        <w:rPr>
          <w:rFonts w:ascii="Calibri" w:hAnsi="Calibri" w:cs="Calibri"/>
          <w:sz w:val="22"/>
          <w:szCs w:val="22"/>
        </w:rPr>
      </w:pPr>
    </w:p>
    <w:p w14:paraId="5F495BE8" w14:textId="77777777" w:rsidR="00CB7045" w:rsidRPr="000745B5" w:rsidRDefault="00CB7045" w:rsidP="003025F6">
      <w:pPr>
        <w:autoSpaceDE w:val="0"/>
        <w:autoSpaceDN w:val="0"/>
        <w:adjustRightInd w:val="0"/>
        <w:jc w:val="both"/>
        <w:rPr>
          <w:rFonts w:ascii="Calibri" w:eastAsia="Calibri" w:hAnsi="Calibri"/>
          <w:i/>
          <w:sz w:val="22"/>
          <w:szCs w:val="22"/>
        </w:rPr>
      </w:pPr>
      <w:r w:rsidRPr="000745B5">
        <w:rPr>
          <w:rFonts w:ascii="Calibri" w:eastAsia="Calibri" w:hAnsi="Calibri"/>
          <w:sz w:val="22"/>
          <w:szCs w:val="22"/>
        </w:rPr>
        <w:t>Predávajúci poveruje výkonom a činnosťami spojenými s uplatňovaním práv a s plnením povinností, ktoré pre neho vyplývajú z tejto zmluvy, osob</w:t>
      </w:r>
      <w:r w:rsidR="00B77CA1">
        <w:rPr>
          <w:rFonts w:ascii="Calibri" w:eastAsia="Calibri" w:hAnsi="Calibri"/>
          <w:sz w:val="22"/>
          <w:szCs w:val="22"/>
        </w:rPr>
        <w:t>u</w:t>
      </w:r>
      <w:r w:rsidRPr="000745B5">
        <w:rPr>
          <w:rFonts w:ascii="Calibri" w:eastAsia="Calibri" w:hAnsi="Calibri"/>
          <w:sz w:val="22"/>
          <w:szCs w:val="22"/>
        </w:rPr>
        <w:t xml:space="preserve"> oprávnen</w:t>
      </w:r>
      <w:r w:rsidR="00B77CA1">
        <w:rPr>
          <w:rFonts w:ascii="Calibri" w:eastAsia="Calibri" w:hAnsi="Calibri"/>
          <w:sz w:val="22"/>
          <w:szCs w:val="22"/>
        </w:rPr>
        <w:t>ú</w:t>
      </w:r>
      <w:r w:rsidRPr="000745B5">
        <w:rPr>
          <w:rFonts w:ascii="Calibri" w:eastAsia="Calibri" w:hAnsi="Calibri"/>
          <w:sz w:val="22"/>
          <w:szCs w:val="22"/>
        </w:rPr>
        <w:t xml:space="preserve"> rokovať vo veciach predmetu zmluvy:</w:t>
      </w:r>
    </w:p>
    <w:p w14:paraId="1C57BCEF" w14:textId="77777777" w:rsidR="000A0632" w:rsidRPr="00C351DB" w:rsidRDefault="00C351DB" w:rsidP="003025F6">
      <w:pPr>
        <w:tabs>
          <w:tab w:val="left" w:pos="2410"/>
        </w:tabs>
        <w:jc w:val="both"/>
        <w:rPr>
          <w:rFonts w:ascii="Calibri" w:hAnsi="Calibri" w:cs="Calibri"/>
          <w:sz w:val="22"/>
          <w:szCs w:val="22"/>
        </w:rPr>
      </w:pPr>
      <w:r w:rsidRPr="00C351DB">
        <w:rPr>
          <w:rFonts w:ascii="Calibri" w:hAnsi="Calibri" w:cs="Calibri"/>
          <w:sz w:val="22"/>
          <w:szCs w:val="22"/>
        </w:rPr>
        <w:t>.........................</w:t>
      </w:r>
      <w:r w:rsidR="0084487B">
        <w:rPr>
          <w:rFonts w:ascii="Calibri" w:hAnsi="Calibri" w:cs="Calibri"/>
          <w:sz w:val="22"/>
          <w:szCs w:val="22"/>
        </w:rPr>
        <w:t>............</w:t>
      </w:r>
      <w:r w:rsidRPr="00C351DB">
        <w:rPr>
          <w:rFonts w:ascii="Calibri" w:hAnsi="Calibri" w:cs="Calibri"/>
          <w:sz w:val="22"/>
          <w:szCs w:val="22"/>
        </w:rPr>
        <w:t>.</w:t>
      </w:r>
      <w:r w:rsidR="00B77CA1">
        <w:rPr>
          <w:rFonts w:ascii="Calibri" w:hAnsi="Calibri" w:cs="Calibri"/>
          <w:sz w:val="22"/>
          <w:szCs w:val="22"/>
        </w:rPr>
        <w:t>....................................................</w:t>
      </w:r>
      <w:r w:rsidRPr="00C351DB">
        <w:rPr>
          <w:rFonts w:ascii="Calibri" w:hAnsi="Calibri" w:cs="Calibri"/>
          <w:sz w:val="22"/>
          <w:szCs w:val="22"/>
        </w:rPr>
        <w:t>......</w:t>
      </w:r>
    </w:p>
    <w:p w14:paraId="6CF7D4A5" w14:textId="77777777" w:rsidR="003F24C5" w:rsidRPr="00764978" w:rsidRDefault="003F24C5" w:rsidP="003025F6">
      <w:pPr>
        <w:tabs>
          <w:tab w:val="left" w:pos="2410"/>
        </w:tabs>
        <w:jc w:val="both"/>
        <w:rPr>
          <w:rFonts w:ascii="Calibri" w:hAnsi="Calibri" w:cs="Calibri"/>
          <w:sz w:val="22"/>
          <w:szCs w:val="22"/>
        </w:rPr>
      </w:pPr>
      <w:r w:rsidRPr="00764978">
        <w:rPr>
          <w:rFonts w:ascii="Calibri" w:hAnsi="Calibri" w:cs="Calibri"/>
          <w:sz w:val="22"/>
          <w:szCs w:val="22"/>
        </w:rPr>
        <w:t>(ďalej len „predávajúci“)</w:t>
      </w:r>
    </w:p>
    <w:p w14:paraId="7AA5A424" w14:textId="77777777" w:rsidR="003F24C5" w:rsidRDefault="003F24C5" w:rsidP="003025F6">
      <w:pPr>
        <w:jc w:val="both"/>
        <w:rPr>
          <w:rFonts w:ascii="Calibri" w:hAnsi="Calibri" w:cs="Calibri"/>
          <w:sz w:val="22"/>
          <w:szCs w:val="22"/>
        </w:rPr>
      </w:pPr>
    </w:p>
    <w:p w14:paraId="3F96EFFD" w14:textId="77777777" w:rsidR="00C351DB" w:rsidRPr="00764978" w:rsidRDefault="00C351DB" w:rsidP="003025F6">
      <w:pPr>
        <w:jc w:val="both"/>
        <w:rPr>
          <w:rFonts w:ascii="Calibri" w:hAnsi="Calibri" w:cs="Calibri"/>
          <w:sz w:val="22"/>
          <w:szCs w:val="22"/>
        </w:rPr>
      </w:pPr>
    </w:p>
    <w:p w14:paraId="1C81A0F1" w14:textId="77777777" w:rsidR="003F24C5" w:rsidRPr="00CF4950" w:rsidRDefault="003F24C5" w:rsidP="003025F6">
      <w:pPr>
        <w:keepNext/>
        <w:autoSpaceDE w:val="0"/>
        <w:autoSpaceDN w:val="0"/>
        <w:adjustRightInd w:val="0"/>
        <w:spacing w:after="240"/>
        <w:jc w:val="both"/>
        <w:rPr>
          <w:rFonts w:ascii="Calibri" w:hAnsi="Calibri" w:cs="Calibri"/>
          <w:b/>
          <w:sz w:val="22"/>
          <w:szCs w:val="22"/>
        </w:rPr>
      </w:pPr>
      <w:r w:rsidRPr="00CF4950">
        <w:rPr>
          <w:rFonts w:ascii="Calibri" w:hAnsi="Calibri" w:cs="Calibri"/>
          <w:b/>
          <w:sz w:val="22"/>
          <w:szCs w:val="22"/>
        </w:rPr>
        <w:t>Preambula</w:t>
      </w:r>
    </w:p>
    <w:p w14:paraId="340803D6" w14:textId="77777777" w:rsidR="003F24C5" w:rsidRPr="00EE4AAA" w:rsidRDefault="003F24C5" w:rsidP="003025F6">
      <w:pPr>
        <w:autoSpaceDE w:val="0"/>
        <w:autoSpaceDN w:val="0"/>
        <w:adjustRightInd w:val="0"/>
        <w:jc w:val="both"/>
        <w:rPr>
          <w:rFonts w:ascii="Calibri" w:hAnsi="Calibri" w:cs="Calibri"/>
          <w:sz w:val="22"/>
          <w:szCs w:val="22"/>
        </w:rPr>
      </w:pPr>
      <w:r w:rsidRPr="00EE4AAA">
        <w:rPr>
          <w:rFonts w:ascii="Calibri" w:hAnsi="Calibri" w:cs="Calibri"/>
          <w:sz w:val="22"/>
          <w:szCs w:val="22"/>
        </w:rPr>
        <w:t>1. Zmluvné strany berú na vedomie, že predmet zmluvy je spolufinancovaný z nenávratného finančného príspevku zo štrukturálnych fondov EÚ pre projekt</w:t>
      </w:r>
      <w:r w:rsidR="00D8711C" w:rsidRPr="00764978">
        <w:rPr>
          <w:rFonts w:ascii="Calibri" w:hAnsi="Calibri" w:cs="Calibri"/>
          <w:sz w:val="22"/>
          <w:szCs w:val="22"/>
        </w:rPr>
        <w:t xml:space="preserve"> „</w:t>
      </w:r>
      <w:r w:rsidR="00096144">
        <w:rPr>
          <w:rFonts w:ascii="Calibri" w:hAnsi="Calibri" w:cs="Calibri"/>
          <w:sz w:val="22"/>
          <w:szCs w:val="22"/>
        </w:rPr>
        <w:t>Vypracovanie programu starostlivosti o druh európskeho významu hlavátka podunajská</w:t>
      </w:r>
      <w:r w:rsidR="006C6DB6" w:rsidRPr="00764978">
        <w:rPr>
          <w:rFonts w:ascii="Calibri" w:hAnsi="Calibri" w:cs="Calibri"/>
          <w:sz w:val="22"/>
          <w:szCs w:val="22"/>
        </w:rPr>
        <w:t>“</w:t>
      </w:r>
      <w:r w:rsidR="00D8711C" w:rsidRPr="00764978">
        <w:rPr>
          <w:rFonts w:ascii="Calibri" w:hAnsi="Calibri" w:cs="Calibri"/>
          <w:sz w:val="22"/>
          <w:szCs w:val="22"/>
        </w:rPr>
        <w:t xml:space="preserve">, kód projektu </w:t>
      </w:r>
      <w:r w:rsidR="00AB48E9">
        <w:rPr>
          <w:rFonts w:ascii="Calibri" w:hAnsi="Calibri" w:cs="Calibri"/>
          <w:sz w:val="22"/>
          <w:szCs w:val="22"/>
        </w:rPr>
        <w:t>ITMS 2014+: 310011</w:t>
      </w:r>
      <w:r w:rsidR="00096144">
        <w:rPr>
          <w:rFonts w:ascii="Calibri" w:hAnsi="Calibri" w:cs="Calibri"/>
          <w:sz w:val="22"/>
          <w:szCs w:val="22"/>
        </w:rPr>
        <w:t>S629</w:t>
      </w:r>
      <w:r w:rsidR="00CB7045">
        <w:rPr>
          <w:rFonts w:ascii="Calibri" w:hAnsi="Calibri" w:cs="Calibri"/>
          <w:sz w:val="22"/>
          <w:szCs w:val="22"/>
        </w:rPr>
        <w:t>, operačný program: Kvalita životného prostredia.</w:t>
      </w:r>
      <w:r w:rsidR="00864A46">
        <w:rPr>
          <w:rFonts w:ascii="Calibri" w:hAnsi="Calibri" w:cs="Calibri"/>
          <w:sz w:val="22"/>
          <w:szCs w:val="22"/>
        </w:rPr>
        <w:t xml:space="preserve"> </w:t>
      </w:r>
      <w:r w:rsidRPr="00EE4AAA">
        <w:rPr>
          <w:rFonts w:ascii="Calibri" w:hAnsi="Calibri" w:cs="Calibri"/>
          <w:sz w:val="22"/>
          <w:szCs w:val="22"/>
        </w:rPr>
        <w:t>Táto zmluva rešpektuje podmienky Zmluvy o</w:t>
      </w:r>
      <w:r w:rsidR="00B35A93">
        <w:rPr>
          <w:rFonts w:ascii="Calibri" w:hAnsi="Calibri" w:cs="Calibri"/>
          <w:sz w:val="22"/>
          <w:szCs w:val="22"/>
        </w:rPr>
        <w:t> </w:t>
      </w:r>
      <w:r w:rsidRPr="00EE4AAA">
        <w:rPr>
          <w:rFonts w:ascii="Calibri" w:hAnsi="Calibri" w:cs="Calibri"/>
          <w:sz w:val="22"/>
          <w:szCs w:val="22"/>
        </w:rPr>
        <w:t xml:space="preserve">poskytnutí nenávratného finančného príspevku medzi MŽP SR a ŠOP SR. </w:t>
      </w:r>
    </w:p>
    <w:p w14:paraId="3287EAC1" w14:textId="77777777" w:rsidR="003F24C5" w:rsidRPr="00EE4AAA" w:rsidRDefault="003F24C5" w:rsidP="003025F6">
      <w:pPr>
        <w:autoSpaceDE w:val="0"/>
        <w:autoSpaceDN w:val="0"/>
        <w:adjustRightInd w:val="0"/>
        <w:jc w:val="both"/>
        <w:rPr>
          <w:rFonts w:ascii="Calibri" w:hAnsi="Calibri" w:cs="Calibri"/>
          <w:sz w:val="22"/>
          <w:szCs w:val="22"/>
        </w:rPr>
      </w:pPr>
    </w:p>
    <w:p w14:paraId="2345C8EE" w14:textId="77777777" w:rsidR="003F24C5" w:rsidRDefault="003F24C5" w:rsidP="003025F6">
      <w:pPr>
        <w:pStyle w:val="Odsekzoznamu"/>
        <w:autoSpaceDE w:val="0"/>
        <w:autoSpaceDN w:val="0"/>
        <w:adjustRightInd w:val="0"/>
        <w:ind w:left="0"/>
        <w:jc w:val="both"/>
        <w:rPr>
          <w:rFonts w:ascii="Calibri" w:hAnsi="Calibri" w:cs="Calibri"/>
          <w:sz w:val="22"/>
          <w:szCs w:val="22"/>
        </w:rPr>
      </w:pPr>
      <w:r w:rsidRPr="00764978">
        <w:rPr>
          <w:rFonts w:ascii="Calibri" w:hAnsi="Calibri" w:cs="Calibri"/>
          <w:sz w:val="22"/>
          <w:szCs w:val="22"/>
        </w:rPr>
        <w:lastRenderedPageBreak/>
        <w:t xml:space="preserve">2. Podkladom pre uzavretie tejto zmluvy je najnižšia cenová ponuka </w:t>
      </w:r>
      <w:r w:rsidRPr="001A6041">
        <w:rPr>
          <w:rFonts w:ascii="Calibri" w:hAnsi="Calibri" w:cs="Calibri"/>
          <w:sz w:val="22"/>
          <w:szCs w:val="22"/>
        </w:rPr>
        <w:t>predložená na základe Výzvy na predkladanie ponúk v rámci verejného obstaráva</w:t>
      </w:r>
      <w:r w:rsidR="001E1107" w:rsidRPr="001A6041">
        <w:rPr>
          <w:rFonts w:ascii="Calibri" w:hAnsi="Calibri" w:cs="Calibri"/>
          <w:sz w:val="22"/>
          <w:szCs w:val="22"/>
        </w:rPr>
        <w:t>nia, ktoré vyhlásil kupujúci</w:t>
      </w:r>
      <w:r w:rsidRPr="001A6041">
        <w:rPr>
          <w:rFonts w:ascii="Calibri" w:hAnsi="Calibri" w:cs="Calibri"/>
          <w:sz w:val="22"/>
          <w:szCs w:val="22"/>
        </w:rPr>
        <w:t xml:space="preserve"> </w:t>
      </w:r>
      <w:r w:rsidR="001A6041" w:rsidRPr="001A6041">
        <w:rPr>
          <w:rFonts w:ascii="Calibri" w:hAnsi="Calibri" w:cs="Calibri"/>
          <w:sz w:val="22"/>
          <w:szCs w:val="22"/>
        </w:rPr>
        <w:t xml:space="preserve">v súlade s § 117 zákona č. 343/2015 Z. z. o verejnom obstarávaní a o zmene a doplnení niektorých zákonov, </w:t>
      </w:r>
      <w:r w:rsidRPr="001A6041">
        <w:rPr>
          <w:rFonts w:ascii="Calibri" w:hAnsi="Calibri" w:cs="Calibri"/>
          <w:sz w:val="22"/>
          <w:szCs w:val="22"/>
        </w:rPr>
        <w:t>v znení neskorších predpisov.</w:t>
      </w:r>
      <w:r w:rsidRPr="00764978">
        <w:rPr>
          <w:rFonts w:ascii="Calibri" w:hAnsi="Calibri" w:cs="Calibri"/>
          <w:sz w:val="22"/>
          <w:szCs w:val="22"/>
        </w:rPr>
        <w:t xml:space="preserve"> </w:t>
      </w:r>
    </w:p>
    <w:p w14:paraId="473A0BA2" w14:textId="77777777" w:rsidR="001A6041" w:rsidRDefault="001A6041" w:rsidP="003025F6">
      <w:pPr>
        <w:pStyle w:val="Odsekzoznamu"/>
        <w:autoSpaceDE w:val="0"/>
        <w:autoSpaceDN w:val="0"/>
        <w:adjustRightInd w:val="0"/>
        <w:ind w:left="0"/>
        <w:jc w:val="both"/>
        <w:rPr>
          <w:rFonts w:ascii="Calibri" w:hAnsi="Calibri" w:cs="Calibri"/>
          <w:sz w:val="22"/>
          <w:szCs w:val="22"/>
        </w:rPr>
      </w:pPr>
    </w:p>
    <w:p w14:paraId="18DD1009" w14:textId="77777777" w:rsidR="003025F6" w:rsidRDefault="003025F6" w:rsidP="003025F6">
      <w:pPr>
        <w:pStyle w:val="Odsekzoznamu"/>
        <w:autoSpaceDE w:val="0"/>
        <w:autoSpaceDN w:val="0"/>
        <w:adjustRightInd w:val="0"/>
        <w:ind w:left="0"/>
        <w:jc w:val="both"/>
        <w:rPr>
          <w:rFonts w:ascii="Calibri" w:hAnsi="Calibri" w:cs="Calibri"/>
          <w:sz w:val="22"/>
          <w:szCs w:val="22"/>
        </w:rPr>
      </w:pPr>
    </w:p>
    <w:p w14:paraId="73BCD600" w14:textId="77777777" w:rsidR="003F24C5" w:rsidRPr="00CF4950" w:rsidRDefault="003F24C5" w:rsidP="003025F6">
      <w:pPr>
        <w:jc w:val="both"/>
        <w:rPr>
          <w:rFonts w:ascii="Calibri" w:hAnsi="Calibri" w:cs="Calibri"/>
          <w:b/>
          <w:sz w:val="22"/>
          <w:szCs w:val="22"/>
        </w:rPr>
      </w:pPr>
      <w:r w:rsidRPr="00CF4950">
        <w:rPr>
          <w:rFonts w:ascii="Calibri" w:hAnsi="Calibri" w:cs="Calibri"/>
          <w:b/>
          <w:sz w:val="22"/>
          <w:szCs w:val="22"/>
        </w:rPr>
        <w:t>Čl. I</w:t>
      </w:r>
    </w:p>
    <w:p w14:paraId="2E6AA8B3" w14:textId="77777777" w:rsidR="003F24C5" w:rsidRPr="00CF4950" w:rsidRDefault="003F24C5" w:rsidP="003025F6">
      <w:pPr>
        <w:jc w:val="both"/>
        <w:rPr>
          <w:rFonts w:ascii="Calibri" w:hAnsi="Calibri" w:cs="Calibri"/>
          <w:b/>
          <w:sz w:val="22"/>
          <w:szCs w:val="22"/>
        </w:rPr>
      </w:pPr>
      <w:r w:rsidRPr="00CF4950">
        <w:rPr>
          <w:rFonts w:ascii="Calibri" w:hAnsi="Calibri" w:cs="Calibri"/>
          <w:b/>
          <w:sz w:val="22"/>
          <w:szCs w:val="22"/>
        </w:rPr>
        <w:t>Predmet zmluvy</w:t>
      </w:r>
    </w:p>
    <w:p w14:paraId="4CD6A7AE" w14:textId="77777777" w:rsidR="003F24C5" w:rsidRPr="00764978" w:rsidRDefault="003F24C5" w:rsidP="003025F6">
      <w:pPr>
        <w:jc w:val="both"/>
        <w:rPr>
          <w:rFonts w:ascii="Calibri" w:hAnsi="Calibri" w:cs="Calibri"/>
          <w:sz w:val="22"/>
          <w:szCs w:val="22"/>
        </w:rPr>
      </w:pPr>
    </w:p>
    <w:p w14:paraId="61EB9114" w14:textId="77777777" w:rsidR="003F24C5" w:rsidRPr="00764978" w:rsidRDefault="003F24C5" w:rsidP="003025F6">
      <w:pPr>
        <w:jc w:val="both"/>
        <w:rPr>
          <w:rFonts w:ascii="Calibri" w:hAnsi="Calibri" w:cs="Calibri"/>
          <w:sz w:val="22"/>
          <w:szCs w:val="22"/>
        </w:rPr>
      </w:pPr>
      <w:r w:rsidRPr="00764978">
        <w:rPr>
          <w:rFonts w:ascii="Calibri" w:hAnsi="Calibri" w:cs="Calibri"/>
          <w:sz w:val="22"/>
          <w:szCs w:val="22"/>
        </w:rPr>
        <w:t>Predávajúci sa z</w:t>
      </w:r>
      <w:r w:rsidR="00B35A93">
        <w:rPr>
          <w:rFonts w:ascii="Calibri" w:hAnsi="Calibri" w:cs="Calibri"/>
          <w:sz w:val="22"/>
          <w:szCs w:val="22"/>
        </w:rPr>
        <w:t>aväzuje dodať kupujúcemu tovar:</w:t>
      </w:r>
      <w:r w:rsidRPr="00764978">
        <w:rPr>
          <w:rFonts w:ascii="Calibri" w:hAnsi="Calibri" w:cs="Calibri"/>
          <w:sz w:val="22"/>
          <w:szCs w:val="22"/>
        </w:rPr>
        <w:t xml:space="preserve"> </w:t>
      </w:r>
      <w:r w:rsidR="00096144" w:rsidRPr="00096144">
        <w:rPr>
          <w:rFonts w:ascii="Calibri" w:hAnsi="Calibri" w:cs="Calibri"/>
          <w:b/>
          <w:sz w:val="22"/>
          <w:szCs w:val="22"/>
        </w:rPr>
        <w:t xml:space="preserve">Telemetrické zariadenia na rádiovú VHF telemetriu rýb </w:t>
      </w:r>
      <w:r w:rsidR="00910B4F">
        <w:rPr>
          <w:rFonts w:ascii="Calibri" w:hAnsi="Calibri" w:cs="Calibri"/>
          <w:sz w:val="22"/>
          <w:szCs w:val="22"/>
        </w:rPr>
        <w:t>(ďalej len „tovar“), ktorého b</w:t>
      </w:r>
      <w:r w:rsidR="009E09F8" w:rsidRPr="00764978">
        <w:rPr>
          <w:rFonts w:ascii="Calibri" w:hAnsi="Calibri" w:cs="Calibri"/>
          <w:sz w:val="22"/>
          <w:szCs w:val="22"/>
        </w:rPr>
        <w:t xml:space="preserve">ližšia </w:t>
      </w:r>
      <w:r w:rsidR="00B35A93">
        <w:rPr>
          <w:rFonts w:ascii="Calibri" w:hAnsi="Calibri" w:cs="Calibri"/>
          <w:sz w:val="22"/>
          <w:szCs w:val="22"/>
        </w:rPr>
        <w:t>špecifikácia je uvedená v P</w:t>
      </w:r>
      <w:r w:rsidRPr="00764978">
        <w:rPr>
          <w:rFonts w:ascii="Calibri" w:hAnsi="Calibri" w:cs="Calibri"/>
          <w:sz w:val="22"/>
          <w:szCs w:val="22"/>
        </w:rPr>
        <w:t xml:space="preserve">rílohe č. </w:t>
      </w:r>
      <w:r w:rsidR="00607866" w:rsidRPr="00764978">
        <w:rPr>
          <w:rFonts w:ascii="Calibri" w:hAnsi="Calibri" w:cs="Calibri"/>
          <w:sz w:val="22"/>
          <w:szCs w:val="22"/>
        </w:rPr>
        <w:t>1</w:t>
      </w:r>
      <w:r w:rsidRPr="00764978">
        <w:rPr>
          <w:rFonts w:ascii="Calibri" w:hAnsi="Calibri" w:cs="Calibri"/>
          <w:sz w:val="22"/>
          <w:szCs w:val="22"/>
        </w:rPr>
        <w:t xml:space="preserve"> tejto zmluvy, previesť </w:t>
      </w:r>
      <w:r w:rsidR="000745B5">
        <w:rPr>
          <w:rFonts w:ascii="Calibri" w:hAnsi="Calibri" w:cs="Calibri"/>
          <w:sz w:val="22"/>
          <w:szCs w:val="22"/>
        </w:rPr>
        <w:t>na kupujúceho vlastnícke právo na tovar</w:t>
      </w:r>
      <w:r w:rsidRPr="00764978">
        <w:rPr>
          <w:rFonts w:ascii="Calibri" w:hAnsi="Calibri" w:cs="Calibri"/>
          <w:sz w:val="22"/>
          <w:szCs w:val="22"/>
        </w:rPr>
        <w:t xml:space="preserve"> a kupujúci sa zaväzuje dohodnutým spôsobom spolupôsobiť, tovar prevziať a zaplatiť predávajúcemu dohodnutú kúpnu cenu.</w:t>
      </w:r>
    </w:p>
    <w:p w14:paraId="2529A86C" w14:textId="77777777" w:rsidR="000745B5" w:rsidRDefault="000745B5" w:rsidP="003025F6">
      <w:pPr>
        <w:jc w:val="both"/>
        <w:rPr>
          <w:rFonts w:ascii="Calibri" w:hAnsi="Calibri" w:cs="Calibri"/>
          <w:sz w:val="22"/>
          <w:szCs w:val="22"/>
        </w:rPr>
      </w:pPr>
    </w:p>
    <w:p w14:paraId="4A2F1040" w14:textId="77777777" w:rsidR="003F24C5" w:rsidRPr="000745B5" w:rsidRDefault="003F24C5" w:rsidP="003025F6">
      <w:pPr>
        <w:jc w:val="both"/>
        <w:rPr>
          <w:rFonts w:ascii="Calibri" w:hAnsi="Calibri" w:cs="Calibri"/>
          <w:b/>
          <w:sz w:val="22"/>
          <w:szCs w:val="22"/>
        </w:rPr>
      </w:pPr>
      <w:r w:rsidRPr="000745B5">
        <w:rPr>
          <w:rFonts w:ascii="Calibri" w:hAnsi="Calibri" w:cs="Calibri"/>
          <w:b/>
          <w:sz w:val="22"/>
          <w:szCs w:val="22"/>
        </w:rPr>
        <w:t>ČI. II</w:t>
      </w:r>
    </w:p>
    <w:p w14:paraId="0A8F3900" w14:textId="40B9C4DB" w:rsidR="003F24C5" w:rsidRPr="00CF4950" w:rsidRDefault="001C283B" w:rsidP="003025F6">
      <w:pPr>
        <w:jc w:val="both"/>
        <w:rPr>
          <w:rFonts w:ascii="Calibri" w:hAnsi="Calibri" w:cs="Calibri"/>
          <w:b/>
          <w:sz w:val="22"/>
          <w:szCs w:val="22"/>
        </w:rPr>
      </w:pPr>
      <w:r w:rsidRPr="000745B5">
        <w:rPr>
          <w:rFonts w:ascii="Calibri" w:hAnsi="Calibri" w:cs="Calibri"/>
          <w:b/>
          <w:sz w:val="22"/>
          <w:szCs w:val="22"/>
        </w:rPr>
        <w:t xml:space="preserve">Čas, </w:t>
      </w:r>
      <w:r w:rsidR="003F24C5" w:rsidRPr="000745B5">
        <w:rPr>
          <w:rFonts w:ascii="Calibri" w:hAnsi="Calibri" w:cs="Calibri"/>
          <w:b/>
          <w:sz w:val="22"/>
          <w:szCs w:val="22"/>
        </w:rPr>
        <w:t xml:space="preserve">miesto </w:t>
      </w:r>
      <w:r w:rsidRPr="000745B5">
        <w:rPr>
          <w:rFonts w:ascii="Calibri" w:hAnsi="Calibri" w:cs="Calibri"/>
          <w:b/>
          <w:sz w:val="22"/>
          <w:szCs w:val="22"/>
        </w:rPr>
        <w:t xml:space="preserve">a podmienky </w:t>
      </w:r>
      <w:r w:rsidR="003F24C5" w:rsidRPr="000745B5">
        <w:rPr>
          <w:rFonts w:ascii="Calibri" w:hAnsi="Calibri" w:cs="Calibri"/>
          <w:b/>
          <w:sz w:val="22"/>
          <w:szCs w:val="22"/>
        </w:rPr>
        <w:t>dodania</w:t>
      </w:r>
      <w:r w:rsidR="003F24C5" w:rsidRPr="00CF4950">
        <w:rPr>
          <w:rFonts w:ascii="Calibri" w:hAnsi="Calibri" w:cs="Calibri"/>
          <w:b/>
          <w:sz w:val="22"/>
          <w:szCs w:val="22"/>
        </w:rPr>
        <w:t xml:space="preserve"> </w:t>
      </w:r>
      <w:r w:rsidR="003F24C5" w:rsidRPr="005D23E7">
        <w:rPr>
          <w:rFonts w:ascii="Calibri" w:hAnsi="Calibri" w:cs="Calibri"/>
          <w:b/>
          <w:sz w:val="22"/>
          <w:szCs w:val="22"/>
        </w:rPr>
        <w:t xml:space="preserve">predmetu </w:t>
      </w:r>
      <w:r w:rsidR="00606E90" w:rsidRPr="005D23E7">
        <w:rPr>
          <w:rFonts w:ascii="Calibri" w:hAnsi="Calibri" w:cs="Calibri"/>
          <w:b/>
          <w:sz w:val="22"/>
          <w:szCs w:val="22"/>
        </w:rPr>
        <w:t>zmluvy</w:t>
      </w:r>
    </w:p>
    <w:p w14:paraId="338A6EFF" w14:textId="77777777" w:rsidR="003F24C5" w:rsidRPr="00764978" w:rsidRDefault="003F24C5" w:rsidP="003025F6">
      <w:pPr>
        <w:jc w:val="both"/>
        <w:rPr>
          <w:rFonts w:ascii="Calibri" w:hAnsi="Calibri" w:cs="Calibri"/>
          <w:sz w:val="22"/>
          <w:szCs w:val="22"/>
        </w:rPr>
      </w:pPr>
    </w:p>
    <w:p w14:paraId="60D0F6BD" w14:textId="77777777" w:rsidR="003F24C5" w:rsidRDefault="003F24C5" w:rsidP="003025F6">
      <w:pPr>
        <w:jc w:val="both"/>
        <w:rPr>
          <w:rFonts w:ascii="Calibri" w:hAnsi="Calibri" w:cs="Calibri"/>
          <w:sz w:val="22"/>
          <w:szCs w:val="22"/>
        </w:rPr>
      </w:pPr>
      <w:r w:rsidRPr="00764978">
        <w:rPr>
          <w:rFonts w:ascii="Calibri" w:hAnsi="Calibri" w:cs="Calibri"/>
          <w:sz w:val="22"/>
          <w:szCs w:val="22"/>
        </w:rPr>
        <w:t xml:space="preserve">1. Predávajúci sa zaväzuje </w:t>
      </w:r>
      <w:r w:rsidR="001C283B">
        <w:rPr>
          <w:rFonts w:ascii="Calibri" w:hAnsi="Calibri" w:cs="Calibri"/>
          <w:sz w:val="22"/>
          <w:szCs w:val="22"/>
        </w:rPr>
        <w:t xml:space="preserve">dodať </w:t>
      </w:r>
      <w:r w:rsidR="000C429F" w:rsidRPr="00764978">
        <w:rPr>
          <w:rFonts w:ascii="Calibri" w:hAnsi="Calibri" w:cs="Calibri"/>
          <w:sz w:val="22"/>
          <w:szCs w:val="22"/>
        </w:rPr>
        <w:t xml:space="preserve">kupujúcemu </w:t>
      </w:r>
      <w:r w:rsidR="001C283B">
        <w:rPr>
          <w:rFonts w:ascii="Calibri" w:hAnsi="Calibri" w:cs="Calibri"/>
          <w:sz w:val="22"/>
          <w:szCs w:val="22"/>
        </w:rPr>
        <w:t xml:space="preserve">tovar </w:t>
      </w:r>
      <w:r w:rsidR="000C429F" w:rsidRPr="00DA1C30">
        <w:rPr>
          <w:rFonts w:ascii="Calibri" w:hAnsi="Calibri" w:cs="Calibri"/>
          <w:sz w:val="22"/>
          <w:szCs w:val="22"/>
        </w:rPr>
        <w:t xml:space="preserve">do </w:t>
      </w:r>
      <w:r w:rsidR="00942EB4">
        <w:rPr>
          <w:rFonts w:ascii="Calibri" w:hAnsi="Calibri" w:cs="Calibri"/>
          <w:sz w:val="22"/>
          <w:szCs w:val="22"/>
        </w:rPr>
        <w:t>90</w:t>
      </w:r>
      <w:r w:rsidR="00942EB4" w:rsidRPr="0009642D">
        <w:rPr>
          <w:rFonts w:ascii="Calibri" w:hAnsi="Calibri" w:cs="Calibri"/>
          <w:sz w:val="22"/>
          <w:szCs w:val="22"/>
        </w:rPr>
        <w:t xml:space="preserve"> </w:t>
      </w:r>
      <w:r w:rsidR="0009642D" w:rsidRPr="0009642D">
        <w:rPr>
          <w:rFonts w:ascii="Calibri" w:hAnsi="Calibri" w:cs="Calibri"/>
          <w:sz w:val="22"/>
          <w:szCs w:val="22"/>
        </w:rPr>
        <w:t xml:space="preserve">kalendárnych dní odo dňa účinnosti </w:t>
      </w:r>
      <w:r w:rsidR="0009642D">
        <w:rPr>
          <w:rFonts w:ascii="Calibri" w:hAnsi="Calibri" w:cs="Calibri"/>
          <w:sz w:val="22"/>
          <w:szCs w:val="22"/>
        </w:rPr>
        <w:t>tejto</w:t>
      </w:r>
      <w:r w:rsidR="0009642D" w:rsidRPr="0009642D">
        <w:rPr>
          <w:rFonts w:ascii="Calibri" w:hAnsi="Calibri" w:cs="Calibri"/>
          <w:sz w:val="22"/>
          <w:szCs w:val="22"/>
        </w:rPr>
        <w:t xml:space="preserve"> zmluvy </w:t>
      </w:r>
      <w:r w:rsidR="00B82809">
        <w:rPr>
          <w:rFonts w:ascii="Calibri" w:hAnsi="Calibri" w:cs="Calibri"/>
          <w:sz w:val="22"/>
          <w:szCs w:val="22"/>
        </w:rPr>
        <w:t xml:space="preserve">na miesto dodania: ŠOP SR, </w:t>
      </w:r>
      <w:r w:rsidR="0009642D">
        <w:rPr>
          <w:rFonts w:ascii="Calibri" w:hAnsi="Calibri" w:cs="Calibri"/>
          <w:sz w:val="22"/>
          <w:szCs w:val="22"/>
        </w:rPr>
        <w:t>Tajovského 28B, 974 01 Banská Bystrica</w:t>
      </w:r>
      <w:r w:rsidR="00B82809">
        <w:rPr>
          <w:rFonts w:ascii="Calibri" w:hAnsi="Calibri" w:cs="Calibri"/>
          <w:sz w:val="22"/>
          <w:szCs w:val="22"/>
        </w:rPr>
        <w:t>.</w:t>
      </w:r>
      <w:r w:rsidR="000745B5">
        <w:rPr>
          <w:rFonts w:ascii="Calibri" w:hAnsi="Calibri" w:cs="Calibri"/>
          <w:sz w:val="22"/>
          <w:szCs w:val="22"/>
        </w:rPr>
        <w:t xml:space="preserve"> </w:t>
      </w:r>
    </w:p>
    <w:p w14:paraId="4B96A326" w14:textId="77777777" w:rsidR="00C4568A" w:rsidRPr="00764978" w:rsidRDefault="00C4568A" w:rsidP="003025F6">
      <w:pPr>
        <w:jc w:val="both"/>
        <w:rPr>
          <w:rFonts w:ascii="Calibri" w:hAnsi="Calibri" w:cs="Calibri"/>
          <w:sz w:val="22"/>
          <w:szCs w:val="22"/>
        </w:rPr>
      </w:pPr>
    </w:p>
    <w:p w14:paraId="6CFDD79F" w14:textId="77777777" w:rsidR="003F24C5" w:rsidRPr="00764978" w:rsidRDefault="003F24C5" w:rsidP="003025F6">
      <w:pPr>
        <w:jc w:val="both"/>
        <w:rPr>
          <w:rFonts w:ascii="Calibri" w:hAnsi="Calibri" w:cs="Calibri"/>
          <w:sz w:val="22"/>
          <w:szCs w:val="22"/>
        </w:rPr>
      </w:pPr>
      <w:r w:rsidRPr="00764978">
        <w:rPr>
          <w:rFonts w:ascii="Calibri" w:hAnsi="Calibri" w:cs="Calibri"/>
          <w:sz w:val="22"/>
          <w:szCs w:val="22"/>
        </w:rPr>
        <w:t xml:space="preserve">2. </w:t>
      </w:r>
      <w:r w:rsidR="000745B5" w:rsidRPr="000745B5">
        <w:rPr>
          <w:rFonts w:ascii="Calibri" w:hAnsi="Calibri" w:cs="Calibri"/>
          <w:sz w:val="22"/>
          <w:szCs w:val="22"/>
        </w:rPr>
        <w:t>Kupujúci požaduje, aby bol</w:t>
      </w:r>
      <w:r w:rsidR="000745B5">
        <w:rPr>
          <w:rFonts w:ascii="Calibri" w:hAnsi="Calibri" w:cs="Calibri"/>
          <w:sz w:val="22"/>
          <w:szCs w:val="22"/>
        </w:rPr>
        <w:t xml:space="preserve"> dodaný </w:t>
      </w:r>
      <w:r w:rsidR="000745B5" w:rsidRPr="000745B5">
        <w:rPr>
          <w:rFonts w:ascii="Calibri" w:hAnsi="Calibri" w:cs="Calibri"/>
          <w:sz w:val="22"/>
          <w:szCs w:val="22"/>
        </w:rPr>
        <w:t>tovar nový, nepoužívaný.</w:t>
      </w:r>
      <w:r w:rsidR="000745B5">
        <w:rPr>
          <w:rFonts w:ascii="Calibri" w:hAnsi="Calibri" w:cs="Calibri"/>
          <w:sz w:val="22"/>
          <w:szCs w:val="22"/>
        </w:rPr>
        <w:t xml:space="preserve"> </w:t>
      </w:r>
      <w:r w:rsidRPr="00764978">
        <w:rPr>
          <w:rFonts w:ascii="Calibri" w:hAnsi="Calibri" w:cs="Calibri"/>
          <w:sz w:val="22"/>
          <w:szCs w:val="22"/>
        </w:rPr>
        <w:t>O odovzdaní a prevzatí tovaru vyhotovia zmluvné strany preberací protokol obsahujúci minimálne:</w:t>
      </w:r>
    </w:p>
    <w:p w14:paraId="6145E166" w14:textId="77777777" w:rsidR="003F24C5" w:rsidRPr="00764978" w:rsidRDefault="003F24C5" w:rsidP="003025F6">
      <w:pPr>
        <w:jc w:val="both"/>
        <w:rPr>
          <w:rFonts w:ascii="Calibri" w:hAnsi="Calibri" w:cs="Calibri"/>
          <w:sz w:val="22"/>
          <w:szCs w:val="22"/>
        </w:rPr>
      </w:pPr>
      <w:r w:rsidRPr="00764978">
        <w:rPr>
          <w:rFonts w:ascii="Calibri" w:hAnsi="Calibri" w:cs="Calibri"/>
          <w:sz w:val="22"/>
          <w:szCs w:val="22"/>
        </w:rPr>
        <w:t>a) presné označenie dodávaného tovaru,</w:t>
      </w:r>
    </w:p>
    <w:p w14:paraId="50E502F6" w14:textId="77777777" w:rsidR="003F24C5" w:rsidRPr="00764978" w:rsidRDefault="003F24C5" w:rsidP="003025F6">
      <w:pPr>
        <w:jc w:val="both"/>
        <w:rPr>
          <w:rFonts w:ascii="Calibri" w:hAnsi="Calibri" w:cs="Calibri"/>
          <w:sz w:val="22"/>
          <w:szCs w:val="22"/>
        </w:rPr>
      </w:pPr>
      <w:r w:rsidRPr="00764978">
        <w:rPr>
          <w:rFonts w:ascii="Calibri" w:hAnsi="Calibri" w:cs="Calibri"/>
          <w:sz w:val="22"/>
          <w:szCs w:val="22"/>
        </w:rPr>
        <w:t>b) dátum, čas a miesto odovzdania tovaru,</w:t>
      </w:r>
    </w:p>
    <w:p w14:paraId="7CAF6956" w14:textId="77777777" w:rsidR="003F24C5" w:rsidRPr="00764978" w:rsidRDefault="003F24C5" w:rsidP="003025F6">
      <w:pPr>
        <w:jc w:val="both"/>
        <w:rPr>
          <w:rFonts w:ascii="Calibri" w:hAnsi="Calibri" w:cs="Calibri"/>
          <w:sz w:val="22"/>
          <w:szCs w:val="22"/>
        </w:rPr>
      </w:pPr>
      <w:r w:rsidRPr="00764978">
        <w:rPr>
          <w:rFonts w:ascii="Calibri" w:hAnsi="Calibri" w:cs="Calibri"/>
          <w:sz w:val="22"/>
          <w:szCs w:val="22"/>
        </w:rPr>
        <w:t xml:space="preserve">c) presné špecifikácie odovzdaného príslušenstva a dokumentácie k tovaru, </w:t>
      </w:r>
    </w:p>
    <w:p w14:paraId="7068FD81" w14:textId="77777777" w:rsidR="003F24C5" w:rsidRPr="00764978" w:rsidRDefault="00EE4AAA" w:rsidP="003025F6">
      <w:pPr>
        <w:jc w:val="both"/>
        <w:rPr>
          <w:rFonts w:ascii="Calibri" w:hAnsi="Calibri" w:cs="Calibri"/>
          <w:sz w:val="22"/>
          <w:szCs w:val="22"/>
        </w:rPr>
      </w:pPr>
      <w:r>
        <w:rPr>
          <w:rFonts w:ascii="Calibri" w:hAnsi="Calibri" w:cs="Calibri"/>
          <w:sz w:val="22"/>
          <w:szCs w:val="22"/>
        </w:rPr>
        <w:t>d</w:t>
      </w:r>
      <w:r w:rsidR="003F24C5" w:rsidRPr="00764978">
        <w:rPr>
          <w:rFonts w:ascii="Calibri" w:hAnsi="Calibri" w:cs="Calibri"/>
          <w:sz w:val="22"/>
          <w:szCs w:val="22"/>
        </w:rPr>
        <w:t>) podpisy odovzdávajúcich a preberajúcich osôb.</w:t>
      </w:r>
    </w:p>
    <w:p w14:paraId="06D2220C" w14:textId="77777777" w:rsidR="003F24C5" w:rsidRPr="00764978" w:rsidRDefault="003F24C5" w:rsidP="003025F6">
      <w:pPr>
        <w:spacing w:before="120"/>
        <w:jc w:val="both"/>
        <w:rPr>
          <w:rFonts w:ascii="Calibri" w:hAnsi="Calibri" w:cs="Calibri"/>
          <w:sz w:val="22"/>
          <w:szCs w:val="22"/>
        </w:rPr>
      </w:pPr>
      <w:r w:rsidRPr="00764978">
        <w:rPr>
          <w:rFonts w:ascii="Calibri" w:hAnsi="Calibri" w:cs="Calibri"/>
          <w:sz w:val="22"/>
          <w:szCs w:val="22"/>
        </w:rPr>
        <w:t xml:space="preserve">Preberací protokol bude vyhotovený v </w:t>
      </w:r>
      <w:r w:rsidR="000745B5" w:rsidRPr="00850C6E">
        <w:rPr>
          <w:rFonts w:ascii="Calibri" w:hAnsi="Calibri" w:cs="Calibri"/>
          <w:sz w:val="22"/>
          <w:szCs w:val="22"/>
          <w:u w:val="single"/>
        </w:rPr>
        <w:t>4</w:t>
      </w:r>
      <w:r w:rsidRPr="00850C6E">
        <w:rPr>
          <w:rFonts w:ascii="Calibri" w:hAnsi="Calibri" w:cs="Calibri"/>
          <w:sz w:val="22"/>
          <w:szCs w:val="22"/>
          <w:u w:val="single"/>
        </w:rPr>
        <w:t xml:space="preserve"> vyhotoveni</w:t>
      </w:r>
      <w:r w:rsidR="000745B5" w:rsidRPr="00850C6E">
        <w:rPr>
          <w:rFonts w:ascii="Calibri" w:hAnsi="Calibri" w:cs="Calibri"/>
          <w:sz w:val="22"/>
          <w:szCs w:val="22"/>
          <w:u w:val="single"/>
        </w:rPr>
        <w:t>ach</w:t>
      </w:r>
      <w:r w:rsidR="000745B5">
        <w:rPr>
          <w:rFonts w:ascii="Calibri" w:hAnsi="Calibri" w:cs="Calibri"/>
          <w:sz w:val="22"/>
          <w:szCs w:val="22"/>
        </w:rPr>
        <w:t>, jedno pre predávajúceho a tri</w:t>
      </w:r>
      <w:r w:rsidRPr="00764978">
        <w:rPr>
          <w:rFonts w:ascii="Calibri" w:hAnsi="Calibri" w:cs="Calibri"/>
          <w:sz w:val="22"/>
          <w:szCs w:val="22"/>
        </w:rPr>
        <w:t xml:space="preserve"> pre kupujúceho.</w:t>
      </w:r>
    </w:p>
    <w:p w14:paraId="4670D44A" w14:textId="77777777" w:rsidR="003F24C5" w:rsidRPr="00764978" w:rsidRDefault="003F24C5" w:rsidP="003025F6">
      <w:pPr>
        <w:jc w:val="both"/>
        <w:rPr>
          <w:rFonts w:ascii="Calibri" w:hAnsi="Calibri" w:cs="Calibri"/>
          <w:sz w:val="22"/>
          <w:szCs w:val="22"/>
        </w:rPr>
      </w:pPr>
    </w:p>
    <w:p w14:paraId="718D01FB" w14:textId="77777777" w:rsidR="003F24C5" w:rsidRPr="00764978" w:rsidRDefault="003F24C5" w:rsidP="003025F6">
      <w:pPr>
        <w:jc w:val="both"/>
        <w:rPr>
          <w:rFonts w:ascii="Calibri" w:hAnsi="Calibri" w:cs="Calibri"/>
          <w:sz w:val="22"/>
          <w:szCs w:val="22"/>
        </w:rPr>
      </w:pPr>
      <w:r w:rsidRPr="00764978">
        <w:rPr>
          <w:rFonts w:ascii="Calibri" w:hAnsi="Calibri" w:cs="Calibri"/>
          <w:sz w:val="22"/>
          <w:szCs w:val="22"/>
        </w:rPr>
        <w:t>3. Tovar bude dodaný jeho prevzatím poverenou osobou kupujúceho v mieste dodania a podpísaním preberacieho protokolu oboma zmluvnými stranami. Oprávnená osoba kupujúceho prevezme tovar s</w:t>
      </w:r>
      <w:r w:rsidR="00B35A93">
        <w:rPr>
          <w:rFonts w:ascii="Calibri" w:hAnsi="Calibri" w:cs="Calibri"/>
          <w:sz w:val="22"/>
          <w:szCs w:val="22"/>
        </w:rPr>
        <w:t> </w:t>
      </w:r>
      <w:r w:rsidRPr="00764978">
        <w:rPr>
          <w:rFonts w:ascii="Calibri" w:hAnsi="Calibri" w:cs="Calibri"/>
          <w:sz w:val="22"/>
          <w:szCs w:val="22"/>
        </w:rPr>
        <w:t xml:space="preserve">odbornou starostlivosťou a preverí stav tovaru vizuálnou kontrolou, vrátane príslušenstva a výbavy. V prípade zjavných nedostatkov má právo kupujúci požadovať ich okamžité odstránenie, ktoré sa predávajúci zaväzuje vykonať najneskôr do </w:t>
      </w:r>
      <w:r w:rsidR="000745B5" w:rsidRPr="0084487B">
        <w:rPr>
          <w:rFonts w:ascii="Calibri" w:hAnsi="Calibri" w:cs="Calibri"/>
          <w:sz w:val="22"/>
          <w:szCs w:val="22"/>
        </w:rPr>
        <w:t xml:space="preserve">5 </w:t>
      </w:r>
      <w:r w:rsidRPr="0084487B">
        <w:rPr>
          <w:rFonts w:ascii="Calibri" w:hAnsi="Calibri" w:cs="Calibri"/>
          <w:sz w:val="22"/>
          <w:szCs w:val="22"/>
        </w:rPr>
        <w:t>pracovných dní</w:t>
      </w:r>
      <w:r w:rsidRPr="00764978">
        <w:rPr>
          <w:rFonts w:ascii="Calibri" w:hAnsi="Calibri" w:cs="Calibri"/>
          <w:sz w:val="22"/>
          <w:szCs w:val="22"/>
        </w:rPr>
        <w:t xml:space="preserve">. Pokiaľ kupujúci zistí, že odovzdaný tovar nezodpovedá špecifikácii </w:t>
      </w:r>
      <w:r w:rsidR="009E09F8" w:rsidRPr="00764978">
        <w:rPr>
          <w:rFonts w:ascii="Calibri" w:hAnsi="Calibri" w:cs="Calibri"/>
          <w:sz w:val="22"/>
          <w:szCs w:val="22"/>
        </w:rPr>
        <w:t>podľa</w:t>
      </w:r>
      <w:r w:rsidR="00B35A93">
        <w:rPr>
          <w:rFonts w:ascii="Calibri" w:hAnsi="Calibri" w:cs="Calibri"/>
          <w:sz w:val="22"/>
          <w:szCs w:val="22"/>
        </w:rPr>
        <w:t xml:space="preserve"> P</w:t>
      </w:r>
      <w:r w:rsidRPr="00764978">
        <w:rPr>
          <w:rFonts w:ascii="Calibri" w:hAnsi="Calibri" w:cs="Calibri"/>
          <w:sz w:val="22"/>
          <w:szCs w:val="22"/>
        </w:rPr>
        <w:t>ríloh</w:t>
      </w:r>
      <w:r w:rsidR="009E09F8" w:rsidRPr="00764978">
        <w:rPr>
          <w:rFonts w:ascii="Calibri" w:hAnsi="Calibri" w:cs="Calibri"/>
          <w:sz w:val="22"/>
          <w:szCs w:val="22"/>
        </w:rPr>
        <w:t>y</w:t>
      </w:r>
      <w:r w:rsidRPr="00764978">
        <w:rPr>
          <w:rFonts w:ascii="Calibri" w:hAnsi="Calibri" w:cs="Calibri"/>
          <w:sz w:val="22"/>
          <w:szCs w:val="22"/>
        </w:rPr>
        <w:t xml:space="preserve"> č. 1 tejto zmluvy, podmienkam stanoveným vo verejnom obstarávaní alebo tovar bude odovzdávaný bez požadovaných dokladov, je kupujúci oprávnený neprevziať tovar a dohodnúť s predávajúcim náhradný termín jeho odovzdania.</w:t>
      </w:r>
    </w:p>
    <w:p w14:paraId="4991F7FD" w14:textId="77777777" w:rsidR="003F24C5" w:rsidRPr="00764978" w:rsidRDefault="003F24C5" w:rsidP="003025F6">
      <w:pPr>
        <w:jc w:val="both"/>
        <w:rPr>
          <w:rFonts w:ascii="Calibri" w:hAnsi="Calibri" w:cs="Calibri"/>
          <w:sz w:val="22"/>
          <w:szCs w:val="22"/>
        </w:rPr>
      </w:pPr>
    </w:p>
    <w:p w14:paraId="7FE37DD9" w14:textId="77777777" w:rsidR="003F24C5" w:rsidRPr="00764978" w:rsidRDefault="00EE4AAA" w:rsidP="003025F6">
      <w:pPr>
        <w:jc w:val="both"/>
        <w:rPr>
          <w:rFonts w:ascii="Calibri" w:hAnsi="Calibri" w:cs="Calibri"/>
          <w:sz w:val="22"/>
          <w:szCs w:val="22"/>
        </w:rPr>
      </w:pPr>
      <w:r>
        <w:rPr>
          <w:rFonts w:ascii="Calibri" w:hAnsi="Calibri" w:cs="Calibri"/>
          <w:sz w:val="22"/>
          <w:szCs w:val="22"/>
        </w:rPr>
        <w:t>4</w:t>
      </w:r>
      <w:r w:rsidR="003F24C5" w:rsidRPr="00764978">
        <w:rPr>
          <w:rFonts w:ascii="Calibri" w:hAnsi="Calibri" w:cs="Calibri"/>
          <w:sz w:val="22"/>
          <w:szCs w:val="22"/>
        </w:rPr>
        <w:t xml:space="preserve">. </w:t>
      </w:r>
      <w:r w:rsidR="000745B5" w:rsidRPr="002F5CAA">
        <w:rPr>
          <w:rFonts w:ascii="Calibri" w:hAnsi="Calibri" w:cs="Calibri"/>
          <w:sz w:val="22"/>
          <w:szCs w:val="22"/>
        </w:rPr>
        <w:t xml:space="preserve">Predávajúci sa zaväzuje spolu s dodaným tovarom odovzdať kupujúcemu všetky doklady, ktoré sa k nemu vzťahujú a ktoré sú potrebné na užívanie tovaru a na výkon vlastníckeho práva, najmä návod </w:t>
      </w:r>
      <w:r w:rsidR="000745B5" w:rsidRPr="00F31471">
        <w:rPr>
          <w:rFonts w:ascii="Calibri" w:hAnsi="Calibri" w:cs="Calibri"/>
          <w:sz w:val="22"/>
          <w:szCs w:val="22"/>
        </w:rPr>
        <w:t>na obsluhu a základnú údržbu tovaru</w:t>
      </w:r>
      <w:r w:rsidR="002F5CAA" w:rsidRPr="00F31471">
        <w:rPr>
          <w:rFonts w:ascii="Calibri" w:hAnsi="Calibri" w:cs="Calibri"/>
          <w:sz w:val="22"/>
          <w:szCs w:val="22"/>
        </w:rPr>
        <w:t xml:space="preserve"> v slovenskom alebo českom jazyku</w:t>
      </w:r>
      <w:r w:rsidR="000745B5" w:rsidRPr="00F31471">
        <w:rPr>
          <w:rFonts w:ascii="Calibri" w:hAnsi="Calibri" w:cs="Calibri"/>
          <w:sz w:val="22"/>
          <w:szCs w:val="22"/>
        </w:rPr>
        <w:t xml:space="preserve">, </w:t>
      </w:r>
      <w:r w:rsidR="00D764B3" w:rsidRPr="00F31471">
        <w:rPr>
          <w:rFonts w:asciiTheme="minorHAnsi" w:hAnsiTheme="minorHAnsi"/>
          <w:color w:val="000000"/>
          <w:sz w:val="22"/>
          <w:szCs w:val="22"/>
        </w:rPr>
        <w:t xml:space="preserve">CE certifikát, resp. vyhlásenie o zhode ponúkaného tovaru (vrátane </w:t>
      </w:r>
      <w:r w:rsidR="00F31471" w:rsidRPr="00F31471">
        <w:rPr>
          <w:rFonts w:asciiTheme="minorHAnsi" w:hAnsiTheme="minorHAnsi"/>
          <w:color w:val="000000"/>
          <w:sz w:val="22"/>
          <w:szCs w:val="22"/>
        </w:rPr>
        <w:t xml:space="preserve">softvéru) pre EÚ – v origináli, resp. </w:t>
      </w:r>
      <w:r w:rsidR="00D764B3" w:rsidRPr="00F31471">
        <w:rPr>
          <w:rFonts w:asciiTheme="minorHAnsi" w:hAnsiTheme="minorHAnsi"/>
          <w:color w:val="000000"/>
          <w:sz w:val="22"/>
          <w:szCs w:val="22"/>
        </w:rPr>
        <w:t>úradne overenej kópii</w:t>
      </w:r>
      <w:r w:rsidR="00F31471" w:rsidRPr="00F31471">
        <w:rPr>
          <w:rFonts w:asciiTheme="minorHAnsi" w:hAnsiTheme="minorHAnsi"/>
          <w:color w:val="000000"/>
          <w:sz w:val="22"/>
          <w:szCs w:val="22"/>
        </w:rPr>
        <w:t xml:space="preserve">, </w:t>
      </w:r>
      <w:r w:rsidR="000745B5" w:rsidRPr="00F31471">
        <w:rPr>
          <w:rFonts w:ascii="Calibri" w:hAnsi="Calibri" w:cs="Calibri"/>
          <w:sz w:val="22"/>
          <w:szCs w:val="22"/>
        </w:rPr>
        <w:t>záručné</w:t>
      </w:r>
      <w:r w:rsidR="000745B5" w:rsidRPr="00DA1C30">
        <w:rPr>
          <w:rFonts w:ascii="Calibri" w:hAnsi="Calibri" w:cs="Calibri"/>
          <w:sz w:val="22"/>
          <w:szCs w:val="22"/>
        </w:rPr>
        <w:t xml:space="preserve"> li</w:t>
      </w:r>
      <w:r w:rsidR="00F31471">
        <w:rPr>
          <w:rFonts w:ascii="Calibri" w:hAnsi="Calibri" w:cs="Calibri"/>
          <w:sz w:val="22"/>
          <w:szCs w:val="22"/>
        </w:rPr>
        <w:t xml:space="preserve">sty a iné relevantné dokumenty </w:t>
      </w:r>
      <w:r w:rsidR="000745B5" w:rsidRPr="00DA1C30">
        <w:rPr>
          <w:rFonts w:ascii="Calibri" w:hAnsi="Calibri" w:cs="Calibri"/>
          <w:sz w:val="22"/>
          <w:szCs w:val="22"/>
        </w:rPr>
        <w:t xml:space="preserve">v slovenskom, českom alebo anglickom jazyku. Súčasne predávajúci odovzdá </w:t>
      </w:r>
      <w:r w:rsidR="002F5CAA" w:rsidRPr="00DA1C30">
        <w:rPr>
          <w:rFonts w:ascii="Calibri" w:hAnsi="Calibri" w:cs="Calibri"/>
          <w:sz w:val="22"/>
          <w:szCs w:val="22"/>
        </w:rPr>
        <w:t xml:space="preserve">kupujúcemu </w:t>
      </w:r>
      <w:r w:rsidR="000745B5" w:rsidRPr="00DA1C30">
        <w:rPr>
          <w:rFonts w:ascii="Calibri" w:hAnsi="Calibri" w:cs="Calibri"/>
          <w:sz w:val="22"/>
          <w:szCs w:val="22"/>
        </w:rPr>
        <w:t>aj ovládací</w:t>
      </w:r>
      <w:r w:rsidR="000745B5" w:rsidRPr="002F5CAA">
        <w:rPr>
          <w:rFonts w:ascii="Calibri" w:hAnsi="Calibri" w:cs="Calibri"/>
          <w:sz w:val="22"/>
          <w:szCs w:val="22"/>
        </w:rPr>
        <w:t xml:space="preserve"> softvér k tovaru.</w:t>
      </w:r>
    </w:p>
    <w:p w14:paraId="555FDEF9" w14:textId="77777777" w:rsidR="00F31471" w:rsidRDefault="00F31471" w:rsidP="003025F6">
      <w:pPr>
        <w:jc w:val="both"/>
        <w:rPr>
          <w:rFonts w:ascii="Calibri" w:hAnsi="Calibri" w:cs="Calibri"/>
          <w:sz w:val="22"/>
          <w:szCs w:val="22"/>
        </w:rPr>
      </w:pPr>
    </w:p>
    <w:p w14:paraId="59F9DB16" w14:textId="77777777" w:rsidR="003F24C5" w:rsidRPr="00764978" w:rsidRDefault="00EE4AAA" w:rsidP="003025F6">
      <w:pPr>
        <w:jc w:val="both"/>
        <w:rPr>
          <w:rFonts w:ascii="Calibri" w:hAnsi="Calibri" w:cs="Calibri"/>
          <w:sz w:val="22"/>
          <w:szCs w:val="22"/>
        </w:rPr>
      </w:pPr>
      <w:r>
        <w:rPr>
          <w:rFonts w:ascii="Calibri" w:hAnsi="Calibri" w:cs="Calibri"/>
          <w:sz w:val="22"/>
          <w:szCs w:val="22"/>
        </w:rPr>
        <w:t>5</w:t>
      </w:r>
      <w:r w:rsidR="003F24C5" w:rsidRPr="00764978">
        <w:rPr>
          <w:rFonts w:ascii="Calibri" w:hAnsi="Calibri" w:cs="Calibri"/>
          <w:sz w:val="22"/>
          <w:szCs w:val="22"/>
        </w:rPr>
        <w:t>. Kupujúci sa zaväzuje poskytnúť predávajúcemu primeranú súčinnosť v rozsahu a spôsobom potrebnom na odovzdanie tovaru.</w:t>
      </w:r>
    </w:p>
    <w:p w14:paraId="6156B2A8" w14:textId="77777777" w:rsidR="003F24C5" w:rsidRPr="00764978" w:rsidRDefault="003F24C5" w:rsidP="003025F6">
      <w:pPr>
        <w:jc w:val="both"/>
        <w:rPr>
          <w:rFonts w:ascii="Calibri" w:hAnsi="Calibri" w:cs="Calibri"/>
          <w:sz w:val="22"/>
          <w:szCs w:val="22"/>
        </w:rPr>
      </w:pPr>
    </w:p>
    <w:p w14:paraId="5610C4CD" w14:textId="77777777" w:rsidR="003F24C5" w:rsidRDefault="00EE4AAA" w:rsidP="003025F6">
      <w:pPr>
        <w:jc w:val="both"/>
        <w:rPr>
          <w:rFonts w:ascii="Calibri" w:hAnsi="Calibri" w:cs="Calibri"/>
          <w:sz w:val="22"/>
          <w:szCs w:val="22"/>
        </w:rPr>
      </w:pPr>
      <w:r>
        <w:rPr>
          <w:rFonts w:ascii="Calibri" w:hAnsi="Calibri" w:cs="Calibri"/>
          <w:sz w:val="22"/>
          <w:szCs w:val="22"/>
        </w:rPr>
        <w:t>6</w:t>
      </w:r>
      <w:r w:rsidR="003F24C5" w:rsidRPr="00764978">
        <w:rPr>
          <w:rFonts w:ascii="Calibri" w:hAnsi="Calibri" w:cs="Calibri"/>
          <w:sz w:val="22"/>
          <w:szCs w:val="22"/>
        </w:rPr>
        <w:t>. Predávajúci</w:t>
      </w:r>
      <w:r w:rsidR="00534379" w:rsidRPr="00764978">
        <w:rPr>
          <w:rFonts w:ascii="Calibri" w:hAnsi="Calibri" w:cs="Calibri"/>
          <w:sz w:val="22"/>
          <w:szCs w:val="22"/>
        </w:rPr>
        <w:t xml:space="preserve"> oznámi svoju pripravenosť dodať tovar kupujúcemu elektronickou poštou na emailovú adresu </w:t>
      </w:r>
      <w:hyperlink r:id="rId8" w:history="1">
        <w:r w:rsidR="0009642D">
          <w:rPr>
            <w:rFonts w:ascii="Calibri" w:hAnsi="Calibri" w:cs="Calibri"/>
            <w:i/>
            <w:sz w:val="22"/>
            <w:szCs w:val="22"/>
          </w:rPr>
          <w:t>veronika.lesova@sopsr.sk</w:t>
        </w:r>
      </w:hyperlink>
      <w:r w:rsidR="00534379" w:rsidRPr="00032952">
        <w:rPr>
          <w:rFonts w:ascii="Calibri" w:hAnsi="Calibri" w:cs="Calibri"/>
          <w:sz w:val="22"/>
          <w:szCs w:val="22"/>
        </w:rPr>
        <w:t>,</w:t>
      </w:r>
      <w:r w:rsidR="00FF0AAF" w:rsidRPr="00764978">
        <w:rPr>
          <w:rFonts w:ascii="Calibri" w:hAnsi="Calibri" w:cs="Calibri"/>
          <w:sz w:val="22"/>
          <w:szCs w:val="22"/>
        </w:rPr>
        <w:t xml:space="preserve"> a to najneskôr </w:t>
      </w:r>
      <w:r w:rsidR="00032952" w:rsidRPr="0084487B">
        <w:rPr>
          <w:rFonts w:ascii="Calibri" w:hAnsi="Calibri" w:cs="Calibri"/>
          <w:sz w:val="22"/>
          <w:szCs w:val="22"/>
        </w:rPr>
        <w:t xml:space="preserve">5 </w:t>
      </w:r>
      <w:r w:rsidR="00FF0AAF" w:rsidRPr="0084487B">
        <w:rPr>
          <w:rFonts w:ascii="Calibri" w:hAnsi="Calibri" w:cs="Calibri"/>
          <w:sz w:val="22"/>
          <w:szCs w:val="22"/>
        </w:rPr>
        <w:t>pracovných dní pred</w:t>
      </w:r>
      <w:r w:rsidR="00FF0AAF" w:rsidRPr="00764978">
        <w:rPr>
          <w:rFonts w:ascii="Calibri" w:hAnsi="Calibri" w:cs="Calibri"/>
          <w:sz w:val="22"/>
          <w:szCs w:val="22"/>
        </w:rPr>
        <w:t xml:space="preserve"> uplynutím lehoty na dodanie tovaru podľa bodu 1 tohto článku,</w:t>
      </w:r>
      <w:r w:rsidR="00534379" w:rsidRPr="00764978">
        <w:rPr>
          <w:rFonts w:ascii="Calibri" w:hAnsi="Calibri" w:cs="Calibri"/>
          <w:sz w:val="22"/>
          <w:szCs w:val="22"/>
        </w:rPr>
        <w:t xml:space="preserve"> a</w:t>
      </w:r>
      <w:r w:rsidR="003E6A99" w:rsidRPr="00764978">
        <w:rPr>
          <w:rFonts w:ascii="Calibri" w:hAnsi="Calibri" w:cs="Calibri"/>
          <w:sz w:val="22"/>
          <w:szCs w:val="22"/>
        </w:rPr>
        <w:t xml:space="preserve"> následne s </w:t>
      </w:r>
      <w:r w:rsidR="00534379" w:rsidRPr="00764978">
        <w:rPr>
          <w:rFonts w:ascii="Calibri" w:hAnsi="Calibri" w:cs="Calibri"/>
          <w:sz w:val="22"/>
          <w:szCs w:val="22"/>
        </w:rPr>
        <w:t>kupujúci</w:t>
      </w:r>
      <w:r w:rsidR="003E6A99" w:rsidRPr="00764978">
        <w:rPr>
          <w:rFonts w:ascii="Calibri" w:hAnsi="Calibri" w:cs="Calibri"/>
          <w:sz w:val="22"/>
          <w:szCs w:val="22"/>
        </w:rPr>
        <w:t>m</w:t>
      </w:r>
      <w:r w:rsidR="00534379" w:rsidRPr="00764978">
        <w:rPr>
          <w:rFonts w:ascii="Calibri" w:hAnsi="Calibri" w:cs="Calibri"/>
          <w:sz w:val="22"/>
          <w:szCs w:val="22"/>
        </w:rPr>
        <w:t xml:space="preserve"> dohodne konkrétny termín dodania tovaru</w:t>
      </w:r>
      <w:r w:rsidR="00A820E6" w:rsidRPr="00764978">
        <w:rPr>
          <w:rFonts w:ascii="Calibri" w:hAnsi="Calibri" w:cs="Calibri"/>
          <w:sz w:val="22"/>
          <w:szCs w:val="22"/>
        </w:rPr>
        <w:t>.</w:t>
      </w:r>
    </w:p>
    <w:p w14:paraId="5C5ACA48" w14:textId="77777777" w:rsidR="00807AFB" w:rsidRDefault="00807AFB" w:rsidP="003025F6">
      <w:pPr>
        <w:jc w:val="both"/>
        <w:rPr>
          <w:rFonts w:ascii="Calibri" w:hAnsi="Calibri" w:cs="Calibri"/>
          <w:sz w:val="22"/>
          <w:szCs w:val="22"/>
        </w:rPr>
      </w:pPr>
    </w:p>
    <w:p w14:paraId="220F15E2" w14:textId="77777777" w:rsidR="00807AFB" w:rsidRPr="006709D7" w:rsidRDefault="00705384" w:rsidP="003025F6">
      <w:pPr>
        <w:jc w:val="both"/>
        <w:rPr>
          <w:rFonts w:ascii="Calibri" w:hAnsi="Calibri" w:cs="Calibri"/>
          <w:sz w:val="22"/>
          <w:szCs w:val="22"/>
        </w:rPr>
      </w:pPr>
      <w:r>
        <w:rPr>
          <w:rFonts w:ascii="Calibri" w:hAnsi="Calibri" w:cs="Calibri"/>
          <w:sz w:val="22"/>
          <w:szCs w:val="22"/>
        </w:rPr>
        <w:lastRenderedPageBreak/>
        <w:t>7</w:t>
      </w:r>
      <w:r w:rsidR="00807AFB" w:rsidRPr="006709D7">
        <w:rPr>
          <w:rFonts w:ascii="Calibri" w:hAnsi="Calibri" w:cs="Calibri"/>
          <w:sz w:val="22"/>
          <w:szCs w:val="22"/>
        </w:rPr>
        <w:t>. Predávajúci sa zaväzuje tovar zabaliť a vybaviť na prepravu, pričom náklady s tým spojené sú už zahrnuté v kúpnej cene. Tovar musí byť dodaný zabalený takým spôsobom, ktorý dostatočne zabezpečí jeho ochranu a uchovanie.</w:t>
      </w:r>
    </w:p>
    <w:p w14:paraId="37C73DE4" w14:textId="77777777" w:rsidR="00807AFB" w:rsidRPr="006709D7" w:rsidRDefault="00807AFB" w:rsidP="003025F6">
      <w:pPr>
        <w:jc w:val="both"/>
        <w:rPr>
          <w:rFonts w:ascii="Calibri" w:hAnsi="Calibri" w:cs="Calibri"/>
          <w:sz w:val="22"/>
          <w:szCs w:val="22"/>
        </w:rPr>
      </w:pPr>
    </w:p>
    <w:p w14:paraId="719E35E8" w14:textId="77777777" w:rsidR="00807AFB" w:rsidRPr="006709D7" w:rsidRDefault="00705384" w:rsidP="003025F6">
      <w:pPr>
        <w:jc w:val="both"/>
        <w:rPr>
          <w:rFonts w:ascii="Calibri" w:hAnsi="Calibri" w:cs="Calibri"/>
          <w:sz w:val="22"/>
          <w:szCs w:val="22"/>
        </w:rPr>
      </w:pPr>
      <w:r>
        <w:rPr>
          <w:rFonts w:ascii="Calibri" w:hAnsi="Calibri" w:cs="Calibri"/>
          <w:sz w:val="22"/>
          <w:szCs w:val="22"/>
        </w:rPr>
        <w:t>8</w:t>
      </w:r>
      <w:r w:rsidR="00807AFB" w:rsidRPr="006709D7">
        <w:rPr>
          <w:rFonts w:ascii="Calibri" w:hAnsi="Calibri" w:cs="Calibri"/>
          <w:sz w:val="22"/>
          <w:szCs w:val="22"/>
        </w:rPr>
        <w:t>. Predávajúci je povinný po dodaní tovaru na miesto dodania tento tovar nainštalovať, uviesť do prevádzky, vykonať skúšobnú prevádzku a riadnym spôsobom zaškoliť poverených zamestnancov kupujúceho ohľadne obsluhy. O zaškolení spíšu oprávnení zástupcovia predávajúceho a kupujúceho záznam.</w:t>
      </w:r>
    </w:p>
    <w:p w14:paraId="5D86FC91" w14:textId="77777777" w:rsidR="00807AFB" w:rsidRDefault="00807AFB" w:rsidP="003025F6">
      <w:pPr>
        <w:jc w:val="both"/>
        <w:rPr>
          <w:rFonts w:ascii="Calibri" w:hAnsi="Calibri" w:cs="Calibri"/>
          <w:sz w:val="22"/>
          <w:szCs w:val="22"/>
        </w:rPr>
      </w:pPr>
    </w:p>
    <w:p w14:paraId="1E94271C" w14:textId="77777777" w:rsidR="001C283B" w:rsidRPr="00032952" w:rsidRDefault="001C283B" w:rsidP="003025F6">
      <w:pPr>
        <w:pStyle w:val="Zkladntext"/>
        <w:spacing w:after="0"/>
        <w:jc w:val="both"/>
        <w:rPr>
          <w:rFonts w:ascii="Calibri" w:hAnsi="Calibri" w:cs="Calibri"/>
          <w:i w:val="0"/>
          <w:sz w:val="22"/>
          <w:szCs w:val="22"/>
          <w:lang w:eastAsia="cs-CZ"/>
        </w:rPr>
      </w:pPr>
    </w:p>
    <w:p w14:paraId="34AD2E3F" w14:textId="77777777" w:rsidR="00FD5233" w:rsidRDefault="00FD5233" w:rsidP="003025F6">
      <w:pPr>
        <w:jc w:val="both"/>
        <w:rPr>
          <w:rFonts w:ascii="Calibri" w:hAnsi="Calibri" w:cs="Calibri"/>
          <w:sz w:val="22"/>
          <w:szCs w:val="22"/>
        </w:rPr>
      </w:pPr>
    </w:p>
    <w:p w14:paraId="72D3EEE4" w14:textId="77777777" w:rsidR="003F24C5" w:rsidRPr="00CF4950" w:rsidRDefault="003F24C5" w:rsidP="003025F6">
      <w:pPr>
        <w:jc w:val="both"/>
        <w:rPr>
          <w:rFonts w:ascii="Calibri" w:hAnsi="Calibri" w:cs="Calibri"/>
          <w:b/>
          <w:sz w:val="22"/>
          <w:szCs w:val="22"/>
        </w:rPr>
      </w:pPr>
      <w:r w:rsidRPr="00CF4950">
        <w:rPr>
          <w:rFonts w:ascii="Calibri" w:hAnsi="Calibri" w:cs="Calibri"/>
          <w:b/>
          <w:sz w:val="22"/>
          <w:szCs w:val="22"/>
        </w:rPr>
        <w:t>ČI. III</w:t>
      </w:r>
    </w:p>
    <w:p w14:paraId="47809006" w14:textId="77777777" w:rsidR="003F24C5" w:rsidRPr="00CF4950" w:rsidRDefault="003F24C5" w:rsidP="003025F6">
      <w:pPr>
        <w:jc w:val="both"/>
        <w:rPr>
          <w:rFonts w:ascii="Calibri" w:hAnsi="Calibri" w:cs="Calibri"/>
          <w:b/>
          <w:sz w:val="22"/>
          <w:szCs w:val="22"/>
        </w:rPr>
      </w:pPr>
      <w:r w:rsidRPr="00CF4950">
        <w:rPr>
          <w:rFonts w:ascii="Calibri" w:hAnsi="Calibri" w:cs="Calibri"/>
          <w:b/>
          <w:sz w:val="22"/>
          <w:szCs w:val="22"/>
        </w:rPr>
        <w:t>Kúpna cena a platobné podmienky</w:t>
      </w:r>
    </w:p>
    <w:p w14:paraId="2A21FEF0" w14:textId="77777777" w:rsidR="003F24C5" w:rsidRPr="00764978" w:rsidRDefault="003F24C5" w:rsidP="003025F6">
      <w:pPr>
        <w:jc w:val="both"/>
        <w:rPr>
          <w:rFonts w:ascii="Calibri" w:hAnsi="Calibri" w:cs="Calibri"/>
          <w:sz w:val="22"/>
          <w:szCs w:val="22"/>
        </w:rPr>
      </w:pPr>
    </w:p>
    <w:p w14:paraId="753DFEF9" w14:textId="77777777" w:rsidR="00784A9E" w:rsidRDefault="003F24C5" w:rsidP="003025F6">
      <w:pPr>
        <w:jc w:val="both"/>
        <w:rPr>
          <w:rFonts w:ascii="Calibri" w:hAnsi="Calibri" w:cs="Calibri"/>
          <w:sz w:val="22"/>
          <w:szCs w:val="22"/>
        </w:rPr>
      </w:pPr>
      <w:r w:rsidRPr="00764978">
        <w:rPr>
          <w:rFonts w:ascii="Calibri" w:hAnsi="Calibri" w:cs="Calibri"/>
          <w:sz w:val="22"/>
          <w:szCs w:val="22"/>
        </w:rPr>
        <w:t xml:space="preserve">1. </w:t>
      </w:r>
      <w:r w:rsidR="00993A48" w:rsidRPr="00764978">
        <w:rPr>
          <w:rFonts w:ascii="Calibri" w:hAnsi="Calibri" w:cs="Calibri"/>
          <w:sz w:val="22"/>
          <w:szCs w:val="22"/>
        </w:rPr>
        <w:t>Kúpna cena tovaru uvedeného v článku I. tejto zmluvy je určená dohodou zmluvných strán podľa zákona č. 18/1996 Z. z. o cenách v znení neskorších predpisov a vyhlášky č. 87/1996 Z. z., ktorou sa vykonáva zákon č. 18/1996 Z. z. o cenách v znení neskorších predpisov</w:t>
      </w:r>
      <w:r w:rsidR="00784A9E">
        <w:rPr>
          <w:rFonts w:ascii="Calibri" w:hAnsi="Calibri" w:cs="Calibri"/>
          <w:sz w:val="22"/>
          <w:szCs w:val="22"/>
        </w:rPr>
        <w:t>:</w:t>
      </w:r>
    </w:p>
    <w:p w14:paraId="666B82BA" w14:textId="77777777" w:rsidR="00784A9E" w:rsidRPr="00705384" w:rsidRDefault="00784A9E" w:rsidP="003025F6">
      <w:pPr>
        <w:jc w:val="both"/>
        <w:rPr>
          <w:rFonts w:ascii="Calibri" w:hAnsi="Calibri" w:cs="Calibri"/>
        </w:rPr>
      </w:pPr>
      <w:r>
        <w:rPr>
          <w:rFonts w:ascii="Calibri" w:hAnsi="Calibri" w:cs="Calibri"/>
          <w:sz w:val="22"/>
          <w:szCs w:val="22"/>
        </w:rPr>
        <w:t>-</w:t>
      </w:r>
      <w:r w:rsidR="00C4568A">
        <w:rPr>
          <w:rFonts w:ascii="Calibri" w:hAnsi="Calibri" w:cs="Calibri"/>
          <w:sz w:val="22"/>
          <w:szCs w:val="22"/>
        </w:rPr>
        <w:t xml:space="preserve"> v celkovej</w:t>
      </w:r>
      <w:r w:rsidR="00993A48" w:rsidRPr="00764978">
        <w:rPr>
          <w:rFonts w:ascii="Calibri" w:hAnsi="Calibri" w:cs="Calibri"/>
          <w:sz w:val="22"/>
          <w:szCs w:val="22"/>
        </w:rPr>
        <w:t xml:space="preserve"> výške </w:t>
      </w:r>
      <w:r w:rsidR="006709D7">
        <w:rPr>
          <w:rFonts w:ascii="Calibri" w:hAnsi="Calibri" w:cs="Calibri"/>
          <w:sz w:val="22"/>
          <w:szCs w:val="22"/>
        </w:rPr>
        <w:t xml:space="preserve"> </w:t>
      </w:r>
      <w:r w:rsidR="001C283B" w:rsidRPr="00705384">
        <w:rPr>
          <w:rFonts w:ascii="Calibri" w:hAnsi="Calibri" w:cs="Calibri"/>
          <w:b/>
          <w:sz w:val="22"/>
          <w:szCs w:val="22"/>
        </w:rPr>
        <w:t>..........</w:t>
      </w:r>
      <w:r w:rsidR="00387074">
        <w:rPr>
          <w:rFonts w:ascii="Calibri" w:hAnsi="Calibri" w:cs="Calibri"/>
          <w:b/>
          <w:sz w:val="22"/>
          <w:szCs w:val="22"/>
        </w:rPr>
        <w:t>...</w:t>
      </w:r>
      <w:r w:rsidR="001C283B" w:rsidRPr="00705384">
        <w:rPr>
          <w:rFonts w:ascii="Calibri" w:hAnsi="Calibri" w:cs="Calibri"/>
          <w:b/>
          <w:sz w:val="22"/>
          <w:szCs w:val="22"/>
        </w:rPr>
        <w:t>....</w:t>
      </w:r>
      <w:r w:rsidR="00993A48" w:rsidRPr="00705384">
        <w:rPr>
          <w:rFonts w:ascii="Calibri" w:hAnsi="Calibri" w:cs="Calibri"/>
          <w:sz w:val="22"/>
          <w:szCs w:val="22"/>
        </w:rPr>
        <w:t xml:space="preserve"> </w:t>
      </w:r>
      <w:r w:rsidR="00993A48" w:rsidRPr="00E404EB">
        <w:rPr>
          <w:rFonts w:ascii="Calibri" w:hAnsi="Calibri" w:cs="Calibri"/>
          <w:b/>
          <w:sz w:val="22"/>
          <w:szCs w:val="22"/>
        </w:rPr>
        <w:t xml:space="preserve">EUR </w:t>
      </w:r>
      <w:r w:rsidR="00AB48E9" w:rsidRPr="00E404EB">
        <w:rPr>
          <w:rFonts w:ascii="Calibri" w:hAnsi="Calibri" w:cs="Calibri"/>
          <w:b/>
          <w:sz w:val="22"/>
          <w:szCs w:val="22"/>
        </w:rPr>
        <w:t>s</w:t>
      </w:r>
      <w:r w:rsidR="00993A48" w:rsidRPr="00E404EB">
        <w:rPr>
          <w:rFonts w:ascii="Calibri" w:hAnsi="Calibri" w:cs="Calibri"/>
          <w:b/>
          <w:sz w:val="22"/>
          <w:szCs w:val="22"/>
        </w:rPr>
        <w:t xml:space="preserve"> DPH</w:t>
      </w:r>
      <w:r w:rsidR="00993A48" w:rsidRPr="00705384">
        <w:rPr>
          <w:rFonts w:ascii="Calibri" w:hAnsi="Calibri" w:cs="Calibri"/>
          <w:sz w:val="22"/>
          <w:szCs w:val="22"/>
        </w:rPr>
        <w:t xml:space="preserve"> </w:t>
      </w:r>
      <w:r w:rsidR="00993A48" w:rsidRPr="00705384">
        <w:rPr>
          <w:rFonts w:ascii="Calibri" w:hAnsi="Calibri" w:cs="Calibri"/>
        </w:rPr>
        <w:t xml:space="preserve">(slovom: </w:t>
      </w:r>
      <w:r w:rsidR="001C283B" w:rsidRPr="00E404EB">
        <w:rPr>
          <w:rFonts w:ascii="Calibri" w:hAnsi="Calibri" w:cs="Calibri"/>
          <w:i/>
        </w:rPr>
        <w:t>...............</w:t>
      </w:r>
      <w:r w:rsidR="00705384" w:rsidRPr="00E404EB">
        <w:rPr>
          <w:rFonts w:ascii="Calibri" w:hAnsi="Calibri" w:cs="Calibri"/>
          <w:i/>
        </w:rPr>
        <w:t>.................................</w:t>
      </w:r>
      <w:r w:rsidR="001C283B" w:rsidRPr="00E404EB">
        <w:rPr>
          <w:rFonts w:ascii="Calibri" w:hAnsi="Calibri" w:cs="Calibri"/>
          <w:i/>
        </w:rPr>
        <w:t>.</w:t>
      </w:r>
      <w:r w:rsidR="00486459" w:rsidRPr="00705384">
        <w:rPr>
          <w:rFonts w:ascii="Calibri" w:hAnsi="Calibri" w:cs="Calibri"/>
        </w:rPr>
        <w:t xml:space="preserve"> </w:t>
      </w:r>
      <w:r w:rsidR="00993A48" w:rsidRPr="00705384">
        <w:rPr>
          <w:rFonts w:ascii="Calibri" w:hAnsi="Calibri" w:cs="Calibri"/>
        </w:rPr>
        <w:t>eur</w:t>
      </w:r>
      <w:r w:rsidR="00C11D46" w:rsidRPr="00705384">
        <w:rPr>
          <w:rFonts w:ascii="Calibri" w:hAnsi="Calibri" w:cs="Calibri"/>
        </w:rPr>
        <w:t xml:space="preserve"> </w:t>
      </w:r>
      <w:r w:rsidR="001C283B" w:rsidRPr="00E404EB">
        <w:rPr>
          <w:rFonts w:ascii="Calibri" w:hAnsi="Calibri" w:cs="Calibri"/>
          <w:i/>
        </w:rPr>
        <w:t>..................</w:t>
      </w:r>
      <w:r w:rsidR="001C283B" w:rsidRPr="00705384">
        <w:rPr>
          <w:rFonts w:ascii="Calibri" w:hAnsi="Calibri" w:cs="Calibri"/>
        </w:rPr>
        <w:t>.</w:t>
      </w:r>
      <w:r w:rsidR="00C11D46" w:rsidRPr="00705384">
        <w:rPr>
          <w:rFonts w:ascii="Calibri" w:hAnsi="Calibri" w:cs="Calibri"/>
        </w:rPr>
        <w:t xml:space="preserve"> centov</w:t>
      </w:r>
      <w:r w:rsidR="00387074">
        <w:rPr>
          <w:rFonts w:ascii="Calibri" w:hAnsi="Calibri" w:cs="Calibri"/>
        </w:rPr>
        <w:t>),</w:t>
      </w:r>
      <w:r w:rsidR="00993A48" w:rsidRPr="00705384">
        <w:rPr>
          <w:rFonts w:ascii="Calibri" w:hAnsi="Calibri" w:cs="Calibri"/>
        </w:rPr>
        <w:t xml:space="preserve"> </w:t>
      </w:r>
    </w:p>
    <w:p w14:paraId="4583058B" w14:textId="77777777" w:rsidR="00784A9E" w:rsidRPr="00705384" w:rsidRDefault="00784A9E" w:rsidP="003025F6">
      <w:pPr>
        <w:jc w:val="both"/>
        <w:rPr>
          <w:rFonts w:ascii="Calibri" w:hAnsi="Calibri" w:cs="Calibri"/>
          <w:sz w:val="22"/>
          <w:szCs w:val="22"/>
        </w:rPr>
      </w:pPr>
      <w:r w:rsidRPr="00705384">
        <w:rPr>
          <w:rFonts w:ascii="Calibri" w:hAnsi="Calibri" w:cs="Calibri"/>
          <w:sz w:val="22"/>
          <w:szCs w:val="22"/>
        </w:rPr>
        <w:t xml:space="preserve">- 20 % </w:t>
      </w:r>
      <w:r w:rsidR="00993A48" w:rsidRPr="00705384">
        <w:rPr>
          <w:rFonts w:ascii="Calibri" w:hAnsi="Calibri" w:cs="Calibri"/>
          <w:sz w:val="22"/>
          <w:szCs w:val="22"/>
        </w:rPr>
        <w:t xml:space="preserve">DPH </w:t>
      </w:r>
      <w:r w:rsidR="00387074">
        <w:rPr>
          <w:rFonts w:ascii="Calibri" w:hAnsi="Calibri" w:cs="Calibri"/>
          <w:sz w:val="22"/>
          <w:szCs w:val="22"/>
        </w:rPr>
        <w:t xml:space="preserve">          </w:t>
      </w:r>
      <w:r w:rsidR="00C0670B">
        <w:rPr>
          <w:rFonts w:ascii="Calibri" w:hAnsi="Calibri" w:cs="Calibri"/>
          <w:sz w:val="22"/>
          <w:szCs w:val="22"/>
        </w:rPr>
        <w:t xml:space="preserve">  </w:t>
      </w:r>
      <w:r w:rsidR="00387074">
        <w:rPr>
          <w:rFonts w:ascii="Calibri" w:hAnsi="Calibri" w:cs="Calibri"/>
          <w:sz w:val="22"/>
          <w:szCs w:val="22"/>
        </w:rPr>
        <w:t xml:space="preserve"> .</w:t>
      </w:r>
      <w:r w:rsidR="001C283B" w:rsidRPr="00705384">
        <w:rPr>
          <w:rFonts w:ascii="Calibri" w:hAnsi="Calibri" w:cs="Calibri"/>
          <w:sz w:val="22"/>
          <w:szCs w:val="22"/>
        </w:rPr>
        <w:t>..........</w:t>
      </w:r>
      <w:r w:rsidR="00387074">
        <w:rPr>
          <w:rFonts w:ascii="Calibri" w:hAnsi="Calibri" w:cs="Calibri"/>
          <w:sz w:val="22"/>
          <w:szCs w:val="22"/>
        </w:rPr>
        <w:t>...</w:t>
      </w:r>
      <w:r w:rsidR="001C283B" w:rsidRPr="00705384">
        <w:rPr>
          <w:rFonts w:ascii="Calibri" w:hAnsi="Calibri" w:cs="Calibri"/>
          <w:sz w:val="22"/>
          <w:szCs w:val="22"/>
        </w:rPr>
        <w:t xml:space="preserve">... </w:t>
      </w:r>
      <w:r w:rsidR="00717C21" w:rsidRPr="00705384">
        <w:rPr>
          <w:rFonts w:ascii="Calibri" w:hAnsi="Calibri" w:cs="Calibri"/>
          <w:sz w:val="22"/>
          <w:szCs w:val="22"/>
        </w:rPr>
        <w:t>EUR</w:t>
      </w:r>
      <w:r w:rsidR="00387074">
        <w:rPr>
          <w:rFonts w:ascii="Calibri" w:hAnsi="Calibri" w:cs="Calibri"/>
          <w:sz w:val="22"/>
          <w:szCs w:val="22"/>
        </w:rPr>
        <w:t>,</w:t>
      </w:r>
    </w:p>
    <w:p w14:paraId="4E787585" w14:textId="77777777" w:rsidR="00993A48" w:rsidRDefault="00784A9E" w:rsidP="003025F6">
      <w:pPr>
        <w:jc w:val="both"/>
        <w:rPr>
          <w:rFonts w:ascii="Calibri" w:hAnsi="Calibri" w:cs="Calibri"/>
          <w:sz w:val="22"/>
          <w:szCs w:val="22"/>
        </w:rPr>
      </w:pPr>
      <w:r w:rsidRPr="00705384">
        <w:rPr>
          <w:rFonts w:ascii="Calibri" w:hAnsi="Calibri" w:cs="Calibri"/>
          <w:sz w:val="22"/>
          <w:szCs w:val="22"/>
        </w:rPr>
        <w:t xml:space="preserve">- </w:t>
      </w:r>
      <w:r w:rsidR="00717C21" w:rsidRPr="00705384">
        <w:rPr>
          <w:rFonts w:ascii="Calibri" w:hAnsi="Calibri" w:cs="Calibri"/>
          <w:sz w:val="22"/>
          <w:szCs w:val="22"/>
        </w:rPr>
        <w:t>cena bez</w:t>
      </w:r>
      <w:r w:rsidR="00993A48" w:rsidRPr="00705384">
        <w:rPr>
          <w:rFonts w:ascii="Calibri" w:hAnsi="Calibri" w:cs="Calibri"/>
          <w:sz w:val="22"/>
          <w:szCs w:val="22"/>
        </w:rPr>
        <w:t xml:space="preserve"> DPH </w:t>
      </w:r>
      <w:r w:rsidRPr="00705384">
        <w:rPr>
          <w:rFonts w:ascii="Calibri" w:hAnsi="Calibri" w:cs="Calibri"/>
          <w:sz w:val="22"/>
          <w:szCs w:val="22"/>
        </w:rPr>
        <w:t xml:space="preserve">   </w:t>
      </w:r>
      <w:r w:rsidR="00C0670B">
        <w:rPr>
          <w:rFonts w:ascii="Calibri" w:hAnsi="Calibri" w:cs="Calibri"/>
          <w:sz w:val="22"/>
          <w:szCs w:val="22"/>
        </w:rPr>
        <w:t xml:space="preserve">  </w:t>
      </w:r>
      <w:r w:rsidRPr="00705384">
        <w:rPr>
          <w:rFonts w:ascii="Calibri" w:hAnsi="Calibri" w:cs="Calibri"/>
          <w:sz w:val="22"/>
          <w:szCs w:val="22"/>
        </w:rPr>
        <w:t xml:space="preserve"> </w:t>
      </w:r>
      <w:r w:rsidR="00387074">
        <w:rPr>
          <w:rFonts w:ascii="Calibri" w:hAnsi="Calibri" w:cs="Calibri"/>
          <w:sz w:val="22"/>
          <w:szCs w:val="22"/>
        </w:rPr>
        <w:t>..</w:t>
      </w:r>
      <w:r w:rsidR="001C283B" w:rsidRPr="00705384">
        <w:rPr>
          <w:rFonts w:ascii="Calibri" w:hAnsi="Calibri" w:cs="Calibri"/>
          <w:sz w:val="22"/>
          <w:szCs w:val="22"/>
        </w:rPr>
        <w:t>.........</w:t>
      </w:r>
      <w:r w:rsidR="00387074">
        <w:rPr>
          <w:rFonts w:ascii="Calibri" w:hAnsi="Calibri" w:cs="Calibri"/>
          <w:sz w:val="22"/>
          <w:szCs w:val="22"/>
        </w:rPr>
        <w:t>...</w:t>
      </w:r>
      <w:r w:rsidR="001C283B" w:rsidRPr="00705384">
        <w:rPr>
          <w:rFonts w:ascii="Calibri" w:hAnsi="Calibri" w:cs="Calibri"/>
          <w:sz w:val="22"/>
          <w:szCs w:val="22"/>
        </w:rPr>
        <w:t>...</w:t>
      </w:r>
      <w:r w:rsidR="00387074">
        <w:rPr>
          <w:rFonts w:ascii="Calibri" w:hAnsi="Calibri" w:cs="Calibri"/>
          <w:sz w:val="22"/>
          <w:szCs w:val="22"/>
        </w:rPr>
        <w:t xml:space="preserve"> EUR.</w:t>
      </w:r>
    </w:p>
    <w:p w14:paraId="7E4148DA" w14:textId="77777777" w:rsidR="00784A9E" w:rsidRPr="00764978" w:rsidRDefault="00784A9E" w:rsidP="003025F6">
      <w:pPr>
        <w:jc w:val="both"/>
        <w:rPr>
          <w:rFonts w:ascii="Calibri" w:hAnsi="Calibri" w:cs="Calibri"/>
          <w:sz w:val="22"/>
          <w:szCs w:val="22"/>
        </w:rPr>
      </w:pPr>
    </w:p>
    <w:p w14:paraId="2994D5B9" w14:textId="31C1E671" w:rsidR="00993A48" w:rsidRDefault="00993A48" w:rsidP="003025F6">
      <w:pPr>
        <w:jc w:val="both"/>
        <w:rPr>
          <w:rFonts w:ascii="Calibri" w:hAnsi="Calibri" w:cs="Calibri"/>
          <w:sz w:val="22"/>
          <w:szCs w:val="22"/>
        </w:rPr>
      </w:pPr>
      <w:r w:rsidRPr="00764978">
        <w:rPr>
          <w:rFonts w:ascii="Calibri" w:hAnsi="Calibri" w:cs="Calibri"/>
          <w:sz w:val="22"/>
          <w:szCs w:val="22"/>
        </w:rPr>
        <w:t>2. Kúpna cena</w:t>
      </w:r>
      <w:r w:rsidR="00345FD6" w:rsidRPr="00764978">
        <w:rPr>
          <w:rFonts w:ascii="Calibri" w:hAnsi="Calibri" w:cs="Calibri"/>
          <w:sz w:val="22"/>
          <w:szCs w:val="22"/>
        </w:rPr>
        <w:t xml:space="preserve"> tovaru</w:t>
      </w:r>
      <w:r w:rsidRPr="00764978">
        <w:rPr>
          <w:rFonts w:ascii="Calibri" w:hAnsi="Calibri" w:cs="Calibri"/>
          <w:sz w:val="22"/>
          <w:szCs w:val="22"/>
        </w:rPr>
        <w:t xml:space="preserve"> je stanovená na základe cenovej ponuky </w:t>
      </w:r>
      <w:r w:rsidR="006709D7">
        <w:rPr>
          <w:rFonts w:ascii="Calibri" w:hAnsi="Calibri" w:cs="Calibri"/>
          <w:sz w:val="22"/>
          <w:szCs w:val="22"/>
        </w:rPr>
        <w:t>predávajúceho, ktorá tvorí ako P</w:t>
      </w:r>
      <w:r w:rsidRPr="00764978">
        <w:rPr>
          <w:rFonts w:ascii="Calibri" w:hAnsi="Calibri" w:cs="Calibri"/>
          <w:sz w:val="22"/>
          <w:szCs w:val="22"/>
        </w:rPr>
        <w:t>ríloha č.</w:t>
      </w:r>
      <w:r w:rsidRPr="005D23E7">
        <w:rPr>
          <w:rFonts w:ascii="Calibri" w:hAnsi="Calibri" w:cs="Calibri"/>
          <w:sz w:val="22"/>
          <w:szCs w:val="22"/>
        </w:rPr>
        <w:t xml:space="preserve"> </w:t>
      </w:r>
      <w:r w:rsidR="00B40D43" w:rsidRPr="005D23E7">
        <w:rPr>
          <w:rFonts w:ascii="Calibri" w:hAnsi="Calibri" w:cs="Calibri"/>
          <w:sz w:val="22"/>
          <w:szCs w:val="22"/>
        </w:rPr>
        <w:t>2</w:t>
      </w:r>
      <w:r w:rsidRPr="005D23E7">
        <w:rPr>
          <w:rFonts w:ascii="Calibri" w:hAnsi="Calibri" w:cs="Calibri"/>
          <w:sz w:val="22"/>
          <w:szCs w:val="22"/>
        </w:rPr>
        <w:t xml:space="preserve"> </w:t>
      </w:r>
      <w:r w:rsidRPr="00764978">
        <w:rPr>
          <w:rFonts w:ascii="Calibri" w:hAnsi="Calibri" w:cs="Calibri"/>
          <w:sz w:val="22"/>
          <w:szCs w:val="22"/>
        </w:rPr>
        <w:t>neoddeliteľnú súčasť tejto zmluvy.</w:t>
      </w:r>
      <w:r w:rsidR="00DE23D7">
        <w:rPr>
          <w:rFonts w:ascii="Calibri" w:hAnsi="Calibri" w:cs="Calibri"/>
          <w:sz w:val="22"/>
          <w:szCs w:val="22"/>
        </w:rPr>
        <w:t xml:space="preserve"> </w:t>
      </w:r>
    </w:p>
    <w:p w14:paraId="4DD7DDDE" w14:textId="77777777" w:rsidR="00C4568A" w:rsidRPr="00764978" w:rsidRDefault="00C4568A" w:rsidP="003025F6">
      <w:pPr>
        <w:jc w:val="both"/>
        <w:rPr>
          <w:rFonts w:ascii="Calibri" w:hAnsi="Calibri" w:cs="Calibri"/>
          <w:sz w:val="22"/>
          <w:szCs w:val="22"/>
        </w:rPr>
      </w:pPr>
    </w:p>
    <w:p w14:paraId="6D67684F" w14:textId="77777777" w:rsidR="00993A48" w:rsidRDefault="00993A48" w:rsidP="003025F6">
      <w:pPr>
        <w:jc w:val="both"/>
        <w:rPr>
          <w:rFonts w:ascii="Calibri" w:hAnsi="Calibri" w:cs="Calibri"/>
          <w:sz w:val="22"/>
          <w:szCs w:val="22"/>
        </w:rPr>
      </w:pPr>
      <w:r w:rsidRPr="00764978">
        <w:rPr>
          <w:rFonts w:ascii="Calibri" w:hAnsi="Calibri" w:cs="Calibri"/>
          <w:sz w:val="22"/>
          <w:szCs w:val="22"/>
        </w:rPr>
        <w:t xml:space="preserve">3. Kúpna cena zahŕňa aj dopravu tovaru na miesto dodania, </w:t>
      </w:r>
      <w:r w:rsidR="00C239C9">
        <w:rPr>
          <w:rFonts w:ascii="Calibri" w:hAnsi="Calibri" w:cs="Calibri"/>
          <w:sz w:val="22"/>
          <w:szCs w:val="22"/>
        </w:rPr>
        <w:t xml:space="preserve">inštaláciu tovaru u kupujúceho, uvedenie tovaru do prevádzky, uskutočnenie skúšobnej prevádzky vrátane zaškolenia poverených zamestnancov kupujúceho ohľadne obsluhy, </w:t>
      </w:r>
      <w:r w:rsidRPr="00764978">
        <w:rPr>
          <w:rFonts w:ascii="Calibri" w:hAnsi="Calibri" w:cs="Calibri"/>
          <w:sz w:val="22"/>
          <w:szCs w:val="22"/>
        </w:rPr>
        <w:t>ako aj všetky ostatné náklady predávajúceho vynaložené v súvislosti s dodaním tovaru</w:t>
      </w:r>
      <w:r w:rsidR="00C4568A">
        <w:rPr>
          <w:rFonts w:ascii="Calibri" w:hAnsi="Calibri" w:cs="Calibri"/>
          <w:sz w:val="22"/>
          <w:szCs w:val="22"/>
        </w:rPr>
        <w:t>.</w:t>
      </w:r>
    </w:p>
    <w:p w14:paraId="331996A9" w14:textId="77777777" w:rsidR="00C11D46" w:rsidRPr="00764978" w:rsidRDefault="00C11D46" w:rsidP="003025F6">
      <w:pPr>
        <w:jc w:val="both"/>
        <w:rPr>
          <w:rFonts w:ascii="Calibri" w:hAnsi="Calibri" w:cs="Calibri"/>
          <w:sz w:val="22"/>
          <w:szCs w:val="22"/>
        </w:rPr>
      </w:pPr>
    </w:p>
    <w:p w14:paraId="77B5A3E3" w14:textId="77777777" w:rsidR="003F24C5" w:rsidRPr="00EE4AAA" w:rsidRDefault="00993A48" w:rsidP="003025F6">
      <w:pPr>
        <w:jc w:val="both"/>
        <w:rPr>
          <w:rFonts w:ascii="Calibri" w:hAnsi="Calibri" w:cs="Calibri"/>
          <w:sz w:val="22"/>
          <w:szCs w:val="22"/>
        </w:rPr>
      </w:pPr>
      <w:r w:rsidRPr="00764978">
        <w:rPr>
          <w:rFonts w:ascii="Calibri" w:hAnsi="Calibri" w:cs="Calibri"/>
          <w:sz w:val="22"/>
          <w:szCs w:val="22"/>
        </w:rPr>
        <w:t>4</w:t>
      </w:r>
      <w:r w:rsidR="003F24C5" w:rsidRPr="00764978">
        <w:rPr>
          <w:rFonts w:ascii="Calibri" w:hAnsi="Calibri" w:cs="Calibri"/>
          <w:sz w:val="22"/>
          <w:szCs w:val="22"/>
        </w:rPr>
        <w:t xml:space="preserve">. Kupujúci sa zaväzuje kúpnu cenu podľa bodu 1 </w:t>
      </w:r>
      <w:r w:rsidR="00942EB4">
        <w:rPr>
          <w:rFonts w:ascii="Calibri" w:hAnsi="Calibri" w:cs="Calibri"/>
          <w:sz w:val="22"/>
          <w:szCs w:val="22"/>
        </w:rPr>
        <w:t xml:space="preserve">a 3 </w:t>
      </w:r>
      <w:r w:rsidR="003F24C5" w:rsidRPr="00764978">
        <w:rPr>
          <w:rFonts w:ascii="Calibri" w:hAnsi="Calibri" w:cs="Calibri"/>
          <w:sz w:val="22"/>
          <w:szCs w:val="22"/>
        </w:rPr>
        <w:t>tohto článku</w:t>
      </w:r>
      <w:r w:rsidR="00C4568A">
        <w:rPr>
          <w:rFonts w:ascii="Calibri" w:hAnsi="Calibri" w:cs="Calibri"/>
          <w:sz w:val="22"/>
          <w:szCs w:val="22"/>
        </w:rPr>
        <w:t xml:space="preserve"> zaplatiť na základe faktúry vystavenej </w:t>
      </w:r>
      <w:r w:rsidR="003F24C5" w:rsidRPr="00764978">
        <w:rPr>
          <w:rFonts w:ascii="Calibri" w:hAnsi="Calibri" w:cs="Calibri"/>
          <w:sz w:val="22"/>
          <w:szCs w:val="22"/>
        </w:rPr>
        <w:t xml:space="preserve">predávajúcim. </w:t>
      </w:r>
      <w:r w:rsidR="00C4568A">
        <w:rPr>
          <w:rFonts w:ascii="Calibri" w:hAnsi="Calibri" w:cs="Calibri"/>
          <w:sz w:val="22"/>
          <w:szCs w:val="22"/>
        </w:rPr>
        <w:t xml:space="preserve">Faktúra bude </w:t>
      </w:r>
      <w:r w:rsidR="00285458">
        <w:rPr>
          <w:rFonts w:ascii="Calibri" w:hAnsi="Calibri" w:cs="Calibri"/>
          <w:sz w:val="22"/>
          <w:szCs w:val="22"/>
        </w:rPr>
        <w:t xml:space="preserve">predávajúcim </w:t>
      </w:r>
      <w:r w:rsidR="00C4568A">
        <w:rPr>
          <w:rFonts w:ascii="Calibri" w:hAnsi="Calibri" w:cs="Calibri"/>
          <w:sz w:val="22"/>
          <w:szCs w:val="22"/>
        </w:rPr>
        <w:t>vyhotovená</w:t>
      </w:r>
      <w:r w:rsidR="00285458">
        <w:rPr>
          <w:rFonts w:ascii="Calibri" w:hAnsi="Calibri" w:cs="Calibri"/>
          <w:sz w:val="22"/>
          <w:szCs w:val="22"/>
        </w:rPr>
        <w:t xml:space="preserve"> po uskutočnení skúšobnej prevádzky vrátane zaškolenia poverených zamestnancov kupujúceho ohľadne obsluhy dodaného tovaru </w:t>
      </w:r>
      <w:r w:rsidR="009E09F8" w:rsidRPr="00764978">
        <w:rPr>
          <w:rFonts w:ascii="Calibri" w:hAnsi="Calibri" w:cs="Calibri"/>
          <w:sz w:val="22"/>
          <w:szCs w:val="22"/>
        </w:rPr>
        <w:t>v</w:t>
      </w:r>
      <w:r w:rsidR="00206407">
        <w:rPr>
          <w:rFonts w:ascii="Calibri" w:hAnsi="Calibri" w:cs="Calibri"/>
          <w:sz w:val="22"/>
          <w:szCs w:val="22"/>
        </w:rPr>
        <w:t> </w:t>
      </w:r>
      <w:r w:rsidR="006709D7" w:rsidRPr="00850C6E">
        <w:rPr>
          <w:rFonts w:ascii="Calibri" w:hAnsi="Calibri" w:cs="Calibri"/>
          <w:sz w:val="22"/>
          <w:szCs w:val="22"/>
          <w:u w:val="single"/>
        </w:rPr>
        <w:t>4</w:t>
      </w:r>
      <w:r w:rsidR="00206407">
        <w:rPr>
          <w:rFonts w:ascii="Calibri" w:hAnsi="Calibri" w:cs="Calibri"/>
          <w:sz w:val="22"/>
          <w:szCs w:val="22"/>
          <w:u w:val="single"/>
        </w:rPr>
        <w:t> </w:t>
      </w:r>
      <w:r w:rsidR="00850C6E" w:rsidRPr="00850C6E">
        <w:rPr>
          <w:rFonts w:ascii="Calibri" w:hAnsi="Calibri" w:cs="Calibri"/>
          <w:sz w:val="22"/>
          <w:szCs w:val="22"/>
          <w:u w:val="single"/>
        </w:rPr>
        <w:t>rovnopisoch</w:t>
      </w:r>
      <w:r w:rsidR="00850C6E" w:rsidRPr="00850C6E">
        <w:rPr>
          <w:rFonts w:ascii="Calibri" w:hAnsi="Calibri" w:cs="Calibri"/>
          <w:sz w:val="22"/>
          <w:szCs w:val="22"/>
        </w:rPr>
        <w:t xml:space="preserve">, z ktorých každý </w:t>
      </w:r>
      <w:r w:rsidR="00974C94">
        <w:rPr>
          <w:rFonts w:ascii="Calibri" w:hAnsi="Calibri" w:cs="Calibri"/>
          <w:sz w:val="22"/>
          <w:szCs w:val="22"/>
        </w:rPr>
        <w:t>bude mať</w:t>
      </w:r>
      <w:r w:rsidR="00850C6E" w:rsidRPr="00850C6E">
        <w:rPr>
          <w:rFonts w:ascii="Calibri" w:hAnsi="Calibri" w:cs="Calibri"/>
          <w:sz w:val="22"/>
          <w:szCs w:val="22"/>
        </w:rPr>
        <w:t xml:space="preserve"> platnosť originálu</w:t>
      </w:r>
      <w:r w:rsidR="00C4568A">
        <w:rPr>
          <w:rFonts w:ascii="Calibri" w:hAnsi="Calibri" w:cs="Calibri"/>
          <w:sz w:val="22"/>
          <w:szCs w:val="22"/>
        </w:rPr>
        <w:t>.</w:t>
      </w:r>
      <w:r w:rsidR="009E09F8" w:rsidRPr="00764978">
        <w:rPr>
          <w:rFonts w:ascii="Calibri" w:hAnsi="Calibri" w:cs="Calibri"/>
          <w:sz w:val="22"/>
          <w:szCs w:val="22"/>
        </w:rPr>
        <w:t xml:space="preserve"> </w:t>
      </w:r>
      <w:r w:rsidR="003F24C5" w:rsidRPr="00764978">
        <w:rPr>
          <w:rFonts w:ascii="Calibri" w:hAnsi="Calibri" w:cs="Calibri"/>
          <w:sz w:val="22"/>
          <w:szCs w:val="22"/>
        </w:rPr>
        <w:t>Kupujúci neposkytne predávajúcemu žiadne zálohové platby.</w:t>
      </w:r>
    </w:p>
    <w:p w14:paraId="0E5D3B25" w14:textId="77777777" w:rsidR="003F24C5" w:rsidRPr="00764978" w:rsidRDefault="003F24C5" w:rsidP="003025F6">
      <w:pPr>
        <w:jc w:val="both"/>
        <w:rPr>
          <w:rFonts w:ascii="Calibri" w:hAnsi="Calibri" w:cs="Calibri"/>
          <w:sz w:val="22"/>
          <w:szCs w:val="22"/>
        </w:rPr>
      </w:pPr>
    </w:p>
    <w:p w14:paraId="29B2C1B3" w14:textId="77777777" w:rsidR="003F24C5" w:rsidRPr="00764978" w:rsidRDefault="00993A48" w:rsidP="003025F6">
      <w:pPr>
        <w:jc w:val="both"/>
        <w:rPr>
          <w:rFonts w:ascii="Calibri" w:hAnsi="Calibri" w:cs="Calibri"/>
          <w:sz w:val="22"/>
          <w:szCs w:val="22"/>
        </w:rPr>
      </w:pPr>
      <w:r w:rsidRPr="00764978">
        <w:rPr>
          <w:rFonts w:ascii="Calibri" w:hAnsi="Calibri" w:cs="Calibri"/>
          <w:sz w:val="22"/>
          <w:szCs w:val="22"/>
        </w:rPr>
        <w:t>5</w:t>
      </w:r>
      <w:r w:rsidR="003F24C5" w:rsidRPr="00764978">
        <w:rPr>
          <w:rFonts w:ascii="Calibri" w:hAnsi="Calibri" w:cs="Calibri"/>
          <w:sz w:val="22"/>
          <w:szCs w:val="22"/>
        </w:rPr>
        <w:t>. Lehota splatnosti vystavenej faktúry je stanovená na 60 dní odo dňa jej doručenia kupujúcemu. Zmluvné strany týmto výslovne vyhlasujú, že 60 dňová lehota splatnosti faktúry vystavenej predávajúcim kupujúcemu v žiadnom prípade nie je v hrubom nepomere k právam a povinnostiam vyplývajúcim z tejto zmluvy pre predávajúceho a takéto dojednanie odôvodňuje povaha predmetu plnenia v zmysle tejto zmluvy. Faktúra sa zaplatí bankovým prevodom na účet predávajúceho.</w:t>
      </w:r>
    </w:p>
    <w:p w14:paraId="49BDBFE7" w14:textId="77777777" w:rsidR="003F24C5" w:rsidRPr="00764978" w:rsidRDefault="003F24C5" w:rsidP="003025F6">
      <w:pPr>
        <w:jc w:val="both"/>
        <w:rPr>
          <w:rFonts w:ascii="Calibri" w:hAnsi="Calibri" w:cs="Calibri"/>
          <w:sz w:val="22"/>
          <w:szCs w:val="22"/>
        </w:rPr>
      </w:pPr>
    </w:p>
    <w:p w14:paraId="0F77CC86" w14:textId="77777777" w:rsidR="003F24C5" w:rsidRPr="00764978" w:rsidRDefault="00607866" w:rsidP="003025F6">
      <w:pPr>
        <w:jc w:val="both"/>
        <w:rPr>
          <w:rFonts w:ascii="Calibri" w:hAnsi="Calibri" w:cs="Calibri"/>
          <w:sz w:val="22"/>
          <w:szCs w:val="22"/>
        </w:rPr>
      </w:pPr>
      <w:r w:rsidRPr="00764978">
        <w:rPr>
          <w:rFonts w:ascii="Calibri" w:hAnsi="Calibri" w:cs="Calibri"/>
          <w:sz w:val="22"/>
          <w:szCs w:val="22"/>
        </w:rPr>
        <w:t>6</w:t>
      </w:r>
      <w:r w:rsidR="003F24C5" w:rsidRPr="00764978">
        <w:rPr>
          <w:rFonts w:ascii="Calibri" w:hAnsi="Calibri" w:cs="Calibri"/>
          <w:sz w:val="22"/>
          <w:szCs w:val="22"/>
        </w:rPr>
        <w:t>. Faktúra bude mať tieto náležitosti:</w:t>
      </w:r>
    </w:p>
    <w:p w14:paraId="01EDEEB9" w14:textId="77777777" w:rsidR="00C11D46" w:rsidRPr="00BC52E6" w:rsidRDefault="003F24C5" w:rsidP="003025F6">
      <w:pPr>
        <w:pStyle w:val="Odsekzoznamu"/>
        <w:numPr>
          <w:ilvl w:val="0"/>
          <w:numId w:val="18"/>
        </w:numPr>
        <w:jc w:val="both"/>
        <w:rPr>
          <w:rFonts w:ascii="Calibri" w:hAnsi="Calibri" w:cs="Calibri"/>
          <w:sz w:val="22"/>
          <w:szCs w:val="22"/>
        </w:rPr>
      </w:pPr>
      <w:r w:rsidRPr="00BC52E6">
        <w:rPr>
          <w:rFonts w:ascii="Calibri" w:hAnsi="Calibri" w:cs="Calibri"/>
          <w:sz w:val="22"/>
          <w:szCs w:val="22"/>
        </w:rPr>
        <w:t xml:space="preserve">označenie zmluvných strán, obchodné meno, adresu, sídlo, IČO, DIČ, IČ DPH, </w:t>
      </w:r>
    </w:p>
    <w:p w14:paraId="1FEBF1F8" w14:textId="77777777" w:rsidR="003F24C5" w:rsidRPr="00BC52E6" w:rsidRDefault="003F24C5" w:rsidP="003025F6">
      <w:pPr>
        <w:pStyle w:val="Odsekzoznamu"/>
        <w:numPr>
          <w:ilvl w:val="0"/>
          <w:numId w:val="18"/>
        </w:numPr>
        <w:jc w:val="both"/>
        <w:rPr>
          <w:rFonts w:ascii="Calibri" w:hAnsi="Calibri" w:cs="Calibri"/>
          <w:sz w:val="22"/>
          <w:szCs w:val="22"/>
        </w:rPr>
      </w:pPr>
      <w:r w:rsidRPr="00BC52E6">
        <w:rPr>
          <w:rFonts w:ascii="Calibri" w:hAnsi="Calibri" w:cs="Calibri"/>
          <w:sz w:val="22"/>
          <w:szCs w:val="22"/>
        </w:rPr>
        <w:t>číslo faktúry,</w:t>
      </w:r>
    </w:p>
    <w:p w14:paraId="39AE8ADE" w14:textId="77777777" w:rsidR="00C11D46" w:rsidRPr="00BC52E6" w:rsidRDefault="00C11D46" w:rsidP="003025F6">
      <w:pPr>
        <w:pStyle w:val="Odsekzoznamu"/>
        <w:numPr>
          <w:ilvl w:val="0"/>
          <w:numId w:val="18"/>
        </w:numPr>
        <w:jc w:val="both"/>
        <w:rPr>
          <w:rFonts w:ascii="Calibri" w:hAnsi="Calibri" w:cs="Calibri"/>
          <w:sz w:val="22"/>
          <w:szCs w:val="22"/>
        </w:rPr>
      </w:pPr>
      <w:r w:rsidRPr="00BC52E6">
        <w:rPr>
          <w:rFonts w:ascii="Calibri" w:hAnsi="Calibri" w:cs="Calibri"/>
          <w:sz w:val="22"/>
          <w:szCs w:val="22"/>
        </w:rPr>
        <w:t>číslo zmluvy,</w:t>
      </w:r>
    </w:p>
    <w:p w14:paraId="781233F9" w14:textId="77777777" w:rsidR="003F24C5" w:rsidRPr="00BC52E6" w:rsidRDefault="003F24C5" w:rsidP="003025F6">
      <w:pPr>
        <w:pStyle w:val="Odsekzoznamu"/>
        <w:numPr>
          <w:ilvl w:val="0"/>
          <w:numId w:val="18"/>
        </w:numPr>
        <w:jc w:val="both"/>
        <w:rPr>
          <w:rFonts w:ascii="Calibri" w:hAnsi="Calibri" w:cs="Calibri"/>
          <w:sz w:val="22"/>
          <w:szCs w:val="22"/>
        </w:rPr>
      </w:pPr>
      <w:r w:rsidRPr="00BC52E6">
        <w:rPr>
          <w:rFonts w:ascii="Calibri" w:hAnsi="Calibri" w:cs="Calibri"/>
          <w:sz w:val="22"/>
          <w:szCs w:val="22"/>
        </w:rPr>
        <w:t>deň vystavenia a deň splatnosti faktúry, dátum zdaniteľného plnenia,</w:t>
      </w:r>
    </w:p>
    <w:p w14:paraId="6D60C2AD" w14:textId="77777777" w:rsidR="003F24C5" w:rsidRPr="00BC52E6" w:rsidRDefault="003F24C5" w:rsidP="003025F6">
      <w:pPr>
        <w:pStyle w:val="Odsekzoznamu"/>
        <w:numPr>
          <w:ilvl w:val="0"/>
          <w:numId w:val="18"/>
        </w:numPr>
        <w:jc w:val="both"/>
        <w:rPr>
          <w:rFonts w:ascii="Calibri" w:hAnsi="Calibri" w:cs="Calibri"/>
          <w:sz w:val="22"/>
          <w:szCs w:val="22"/>
        </w:rPr>
      </w:pPr>
      <w:r w:rsidRPr="00BC52E6">
        <w:rPr>
          <w:rFonts w:ascii="Calibri" w:hAnsi="Calibri" w:cs="Calibri"/>
          <w:sz w:val="22"/>
          <w:szCs w:val="22"/>
        </w:rPr>
        <w:t>u faktúry s uplatnením DPH hodnotu DPH v % a v EUR,</w:t>
      </w:r>
    </w:p>
    <w:p w14:paraId="3419645B" w14:textId="77777777" w:rsidR="003F24C5" w:rsidRPr="00BC52E6" w:rsidRDefault="003F24C5" w:rsidP="003025F6">
      <w:pPr>
        <w:pStyle w:val="Odsekzoznamu"/>
        <w:numPr>
          <w:ilvl w:val="0"/>
          <w:numId w:val="18"/>
        </w:numPr>
        <w:jc w:val="both"/>
        <w:rPr>
          <w:rFonts w:ascii="Calibri" w:hAnsi="Calibri" w:cs="Calibri"/>
          <w:sz w:val="22"/>
          <w:szCs w:val="22"/>
        </w:rPr>
      </w:pPr>
      <w:r w:rsidRPr="00BC52E6">
        <w:rPr>
          <w:rFonts w:ascii="Calibri" w:hAnsi="Calibri" w:cs="Calibri"/>
          <w:sz w:val="22"/>
          <w:szCs w:val="22"/>
        </w:rPr>
        <w:t>fakturovanú sumu v EUR,</w:t>
      </w:r>
    </w:p>
    <w:p w14:paraId="4D2BB420" w14:textId="77777777" w:rsidR="003F24C5" w:rsidRPr="00764978" w:rsidRDefault="003F24C5" w:rsidP="003025F6">
      <w:pPr>
        <w:pStyle w:val="Odsekzoznamu"/>
        <w:numPr>
          <w:ilvl w:val="0"/>
          <w:numId w:val="18"/>
        </w:numPr>
        <w:jc w:val="both"/>
        <w:rPr>
          <w:rFonts w:ascii="Calibri" w:hAnsi="Calibri" w:cs="Calibri"/>
          <w:sz w:val="22"/>
          <w:szCs w:val="22"/>
        </w:rPr>
      </w:pPr>
      <w:r w:rsidRPr="00764978">
        <w:rPr>
          <w:rFonts w:ascii="Calibri" w:hAnsi="Calibri" w:cs="Calibri"/>
          <w:sz w:val="22"/>
          <w:szCs w:val="22"/>
        </w:rPr>
        <w:t>množstvo a druh dodaného tovaru,</w:t>
      </w:r>
    </w:p>
    <w:p w14:paraId="20AA0AE4" w14:textId="77777777" w:rsidR="003F24C5" w:rsidRPr="00BC52E6" w:rsidRDefault="003F24C5" w:rsidP="003025F6">
      <w:pPr>
        <w:pStyle w:val="Odsekzoznamu"/>
        <w:numPr>
          <w:ilvl w:val="0"/>
          <w:numId w:val="18"/>
        </w:numPr>
        <w:jc w:val="both"/>
        <w:rPr>
          <w:rFonts w:ascii="Calibri" w:hAnsi="Calibri" w:cs="Calibri"/>
          <w:sz w:val="22"/>
          <w:szCs w:val="22"/>
        </w:rPr>
      </w:pPr>
      <w:r w:rsidRPr="00BC52E6">
        <w:rPr>
          <w:rFonts w:ascii="Calibri" w:hAnsi="Calibri" w:cs="Calibri"/>
          <w:sz w:val="22"/>
          <w:szCs w:val="22"/>
        </w:rPr>
        <w:t>označenie osoby, ktorá faktúru vystavila,</w:t>
      </w:r>
    </w:p>
    <w:p w14:paraId="36708972" w14:textId="77777777" w:rsidR="003F24C5" w:rsidRPr="00BC52E6" w:rsidRDefault="003F24C5" w:rsidP="003025F6">
      <w:pPr>
        <w:pStyle w:val="Odsekzoznamu"/>
        <w:numPr>
          <w:ilvl w:val="0"/>
          <w:numId w:val="18"/>
        </w:numPr>
        <w:jc w:val="both"/>
        <w:rPr>
          <w:rFonts w:ascii="Calibri" w:hAnsi="Calibri" w:cs="Calibri"/>
          <w:sz w:val="22"/>
          <w:szCs w:val="22"/>
        </w:rPr>
      </w:pPr>
      <w:r w:rsidRPr="00BC52E6">
        <w:rPr>
          <w:rFonts w:ascii="Calibri" w:hAnsi="Calibri" w:cs="Calibri"/>
          <w:sz w:val="22"/>
          <w:szCs w:val="22"/>
        </w:rPr>
        <w:t>pečiatku a podpis zodpovedného zástupcu predávajúceho,</w:t>
      </w:r>
    </w:p>
    <w:p w14:paraId="1655B23C" w14:textId="77777777" w:rsidR="003F24C5" w:rsidRPr="00BC52E6" w:rsidRDefault="003F24C5" w:rsidP="003025F6">
      <w:pPr>
        <w:pStyle w:val="Odsekzoznamu"/>
        <w:numPr>
          <w:ilvl w:val="0"/>
          <w:numId w:val="18"/>
        </w:numPr>
        <w:jc w:val="both"/>
        <w:rPr>
          <w:rFonts w:ascii="Calibri" w:hAnsi="Calibri" w:cs="Calibri"/>
          <w:sz w:val="22"/>
          <w:szCs w:val="22"/>
        </w:rPr>
      </w:pPr>
      <w:r w:rsidRPr="00BC52E6">
        <w:rPr>
          <w:rFonts w:ascii="Calibri" w:hAnsi="Calibri" w:cs="Calibri"/>
          <w:sz w:val="22"/>
          <w:szCs w:val="22"/>
        </w:rPr>
        <w:lastRenderedPageBreak/>
        <w:t>označenie peňažného ústavu a číslo účtu v tvare IBAN, na ktorý sa má platiť,</w:t>
      </w:r>
      <w:r w:rsidR="00EE4AAA" w:rsidRPr="00BC52E6">
        <w:rPr>
          <w:rFonts w:ascii="Calibri" w:hAnsi="Calibri" w:cs="Calibri"/>
          <w:sz w:val="22"/>
          <w:szCs w:val="22"/>
        </w:rPr>
        <w:t xml:space="preserve"> konštantný a</w:t>
      </w:r>
      <w:r w:rsidR="008C537A">
        <w:rPr>
          <w:rFonts w:ascii="Calibri" w:hAnsi="Calibri" w:cs="Calibri"/>
          <w:sz w:val="22"/>
          <w:szCs w:val="22"/>
        </w:rPr>
        <w:t> </w:t>
      </w:r>
      <w:r w:rsidR="00EE4AAA" w:rsidRPr="00BC52E6">
        <w:rPr>
          <w:rFonts w:ascii="Calibri" w:hAnsi="Calibri" w:cs="Calibri"/>
          <w:sz w:val="22"/>
          <w:szCs w:val="22"/>
        </w:rPr>
        <w:t>variabilný symbol,</w:t>
      </w:r>
    </w:p>
    <w:p w14:paraId="70A356C6" w14:textId="77777777" w:rsidR="00EE4AAA" w:rsidRPr="00BC52E6" w:rsidRDefault="002B7754" w:rsidP="003025F6">
      <w:pPr>
        <w:pStyle w:val="Odsekzoznamu"/>
        <w:numPr>
          <w:ilvl w:val="0"/>
          <w:numId w:val="18"/>
        </w:numPr>
        <w:jc w:val="both"/>
        <w:rPr>
          <w:rFonts w:ascii="Calibri" w:hAnsi="Calibri" w:cs="Calibri"/>
          <w:sz w:val="22"/>
          <w:szCs w:val="22"/>
        </w:rPr>
      </w:pPr>
      <w:r>
        <w:rPr>
          <w:rFonts w:ascii="Calibri" w:hAnsi="Calibri" w:cs="Calibri"/>
          <w:sz w:val="22"/>
          <w:szCs w:val="22"/>
        </w:rPr>
        <w:t>názov projektu,</w:t>
      </w:r>
      <w:r w:rsidR="00EE4AAA" w:rsidRPr="00BC52E6">
        <w:rPr>
          <w:rFonts w:ascii="Calibri" w:hAnsi="Calibri" w:cs="Calibri"/>
          <w:sz w:val="22"/>
          <w:szCs w:val="22"/>
        </w:rPr>
        <w:t> ITMS kód projektu</w:t>
      </w:r>
      <w:r>
        <w:rPr>
          <w:rFonts w:ascii="Calibri" w:hAnsi="Calibri" w:cs="Calibri"/>
          <w:sz w:val="22"/>
          <w:szCs w:val="22"/>
        </w:rPr>
        <w:t xml:space="preserve"> a názov operačného programu (</w:t>
      </w:r>
      <w:r w:rsidR="003F33B1">
        <w:rPr>
          <w:rFonts w:ascii="Calibri" w:hAnsi="Calibri" w:cs="Calibri"/>
          <w:sz w:val="22"/>
          <w:szCs w:val="22"/>
        </w:rPr>
        <w:t xml:space="preserve">z </w:t>
      </w:r>
      <w:r>
        <w:rPr>
          <w:rFonts w:ascii="Calibri" w:hAnsi="Calibri" w:cs="Calibri"/>
          <w:sz w:val="22"/>
          <w:szCs w:val="22"/>
        </w:rPr>
        <w:t>bod</w:t>
      </w:r>
      <w:r w:rsidR="003F33B1">
        <w:rPr>
          <w:rFonts w:ascii="Calibri" w:hAnsi="Calibri" w:cs="Calibri"/>
          <w:sz w:val="22"/>
          <w:szCs w:val="22"/>
        </w:rPr>
        <w:t>u</w:t>
      </w:r>
      <w:r>
        <w:rPr>
          <w:rFonts w:ascii="Calibri" w:hAnsi="Calibri" w:cs="Calibri"/>
          <w:sz w:val="22"/>
          <w:szCs w:val="22"/>
        </w:rPr>
        <w:t xml:space="preserve"> </w:t>
      </w:r>
      <w:r w:rsidR="003F33B1">
        <w:rPr>
          <w:rFonts w:ascii="Calibri" w:hAnsi="Calibri" w:cs="Calibri"/>
          <w:sz w:val="22"/>
          <w:szCs w:val="22"/>
        </w:rPr>
        <w:t xml:space="preserve">č. </w:t>
      </w:r>
      <w:r>
        <w:rPr>
          <w:rFonts w:ascii="Calibri" w:hAnsi="Calibri" w:cs="Calibri"/>
          <w:sz w:val="22"/>
          <w:szCs w:val="22"/>
        </w:rPr>
        <w:t>1 Preambuly)</w:t>
      </w:r>
      <w:r w:rsidR="00EE4AAA" w:rsidRPr="00BC52E6">
        <w:rPr>
          <w:rFonts w:ascii="Calibri" w:hAnsi="Calibri" w:cs="Calibri"/>
          <w:sz w:val="22"/>
          <w:szCs w:val="22"/>
        </w:rPr>
        <w:t>.</w:t>
      </w:r>
    </w:p>
    <w:p w14:paraId="4544E5DC" w14:textId="77777777" w:rsidR="00252812" w:rsidRPr="00764978" w:rsidRDefault="00252812" w:rsidP="003025F6">
      <w:pPr>
        <w:jc w:val="both"/>
        <w:rPr>
          <w:rFonts w:ascii="Calibri" w:hAnsi="Calibri" w:cs="Calibri"/>
          <w:sz w:val="22"/>
          <w:szCs w:val="22"/>
        </w:rPr>
      </w:pPr>
    </w:p>
    <w:p w14:paraId="7F33138B" w14:textId="77777777" w:rsidR="003F24C5" w:rsidRDefault="00607866" w:rsidP="003025F6">
      <w:pPr>
        <w:jc w:val="both"/>
        <w:rPr>
          <w:rFonts w:ascii="Calibri" w:hAnsi="Calibri" w:cs="Calibri"/>
          <w:sz w:val="22"/>
          <w:szCs w:val="22"/>
        </w:rPr>
      </w:pPr>
      <w:r w:rsidRPr="00764978">
        <w:rPr>
          <w:rFonts w:ascii="Calibri" w:hAnsi="Calibri" w:cs="Calibri"/>
          <w:sz w:val="22"/>
          <w:szCs w:val="22"/>
        </w:rPr>
        <w:t>7</w:t>
      </w:r>
      <w:r w:rsidR="003F24C5" w:rsidRPr="00764978">
        <w:rPr>
          <w:rFonts w:ascii="Calibri" w:hAnsi="Calibri" w:cs="Calibri"/>
          <w:sz w:val="22"/>
          <w:szCs w:val="22"/>
        </w:rPr>
        <w:t>. V prípade, že faktúra nebude obsahovať náležitosti uvedené v tejto zmluve, je kupujúci oprávnený vrátiť ju predávajúcemu na doplnenie, v takomto prípade sa zastaví plynutie lehoty splatnosti a nová lehota splatnosti začne plynúť doručením opravenej faktúry kupujúcemu.</w:t>
      </w:r>
    </w:p>
    <w:p w14:paraId="6581A78A" w14:textId="77777777" w:rsidR="006709D7" w:rsidRPr="00764978" w:rsidRDefault="006709D7" w:rsidP="003025F6">
      <w:pPr>
        <w:jc w:val="both"/>
        <w:rPr>
          <w:rFonts w:ascii="Calibri" w:hAnsi="Calibri" w:cs="Calibri"/>
          <w:sz w:val="22"/>
          <w:szCs w:val="22"/>
        </w:rPr>
      </w:pPr>
    </w:p>
    <w:p w14:paraId="3A0556A3" w14:textId="77777777" w:rsidR="003F24C5" w:rsidRPr="00CF4950" w:rsidRDefault="003F24C5" w:rsidP="003025F6">
      <w:pPr>
        <w:jc w:val="both"/>
        <w:rPr>
          <w:rFonts w:ascii="Calibri" w:hAnsi="Calibri" w:cs="Calibri"/>
          <w:b/>
          <w:sz w:val="22"/>
          <w:szCs w:val="22"/>
        </w:rPr>
      </w:pPr>
      <w:r w:rsidRPr="00CF4950">
        <w:rPr>
          <w:rFonts w:ascii="Calibri" w:hAnsi="Calibri" w:cs="Calibri"/>
          <w:b/>
          <w:sz w:val="22"/>
          <w:szCs w:val="22"/>
        </w:rPr>
        <w:t>Čl. IV</w:t>
      </w:r>
    </w:p>
    <w:p w14:paraId="79D98E91" w14:textId="77777777" w:rsidR="003F24C5" w:rsidRPr="00CF4950" w:rsidRDefault="003F24C5" w:rsidP="003025F6">
      <w:pPr>
        <w:jc w:val="both"/>
        <w:rPr>
          <w:rFonts w:ascii="Calibri" w:hAnsi="Calibri" w:cs="Calibri"/>
          <w:b/>
          <w:sz w:val="22"/>
          <w:szCs w:val="22"/>
        </w:rPr>
      </w:pPr>
      <w:r w:rsidRPr="00CF4950">
        <w:rPr>
          <w:rFonts w:ascii="Calibri" w:hAnsi="Calibri" w:cs="Calibri"/>
          <w:b/>
          <w:sz w:val="22"/>
          <w:szCs w:val="22"/>
        </w:rPr>
        <w:t>Nadobudnutie vlastníckeho práva a prechod nebezpečenstva škody</w:t>
      </w:r>
    </w:p>
    <w:p w14:paraId="2A3F4B56" w14:textId="77777777" w:rsidR="003F24C5" w:rsidRPr="00CF4950" w:rsidRDefault="003F24C5" w:rsidP="003025F6">
      <w:pPr>
        <w:jc w:val="both"/>
        <w:rPr>
          <w:rFonts w:ascii="Calibri" w:hAnsi="Calibri" w:cs="Calibri"/>
          <w:b/>
          <w:sz w:val="22"/>
          <w:szCs w:val="22"/>
        </w:rPr>
      </w:pPr>
    </w:p>
    <w:p w14:paraId="5939E30E" w14:textId="77777777" w:rsidR="003F24C5" w:rsidRPr="00764978" w:rsidRDefault="003F24C5" w:rsidP="003025F6">
      <w:pPr>
        <w:jc w:val="both"/>
        <w:rPr>
          <w:rFonts w:ascii="Calibri" w:hAnsi="Calibri" w:cs="Calibri"/>
          <w:sz w:val="22"/>
          <w:szCs w:val="22"/>
        </w:rPr>
      </w:pPr>
      <w:r w:rsidRPr="00764978">
        <w:rPr>
          <w:rFonts w:ascii="Calibri" w:hAnsi="Calibri" w:cs="Calibri"/>
          <w:sz w:val="22"/>
          <w:szCs w:val="22"/>
        </w:rPr>
        <w:t>1. Vlastnícke právo k tovaru nadobúda kupujúci jeho prevzatím od predávajúceho (čl. II bod 3.) a</w:t>
      </w:r>
      <w:r w:rsidR="00387074">
        <w:rPr>
          <w:rFonts w:ascii="Calibri" w:hAnsi="Calibri" w:cs="Calibri"/>
          <w:sz w:val="22"/>
          <w:szCs w:val="22"/>
        </w:rPr>
        <w:t> </w:t>
      </w:r>
      <w:r w:rsidRPr="00764978">
        <w:rPr>
          <w:rFonts w:ascii="Calibri" w:hAnsi="Calibri" w:cs="Calibri"/>
          <w:sz w:val="22"/>
          <w:szCs w:val="22"/>
        </w:rPr>
        <w:t>zároveň po zaplatení celej kúpnej ceny podľa tejto zmluvy.</w:t>
      </w:r>
    </w:p>
    <w:p w14:paraId="1CC86E80" w14:textId="77777777" w:rsidR="003F24C5" w:rsidRPr="00764978" w:rsidRDefault="003F24C5" w:rsidP="003025F6">
      <w:pPr>
        <w:jc w:val="both"/>
        <w:rPr>
          <w:rFonts w:ascii="Calibri" w:hAnsi="Calibri" w:cs="Calibri"/>
          <w:sz w:val="22"/>
          <w:szCs w:val="22"/>
        </w:rPr>
      </w:pPr>
    </w:p>
    <w:p w14:paraId="5043D2E1" w14:textId="77777777" w:rsidR="003F24C5" w:rsidRPr="00764978" w:rsidRDefault="003F24C5" w:rsidP="003025F6">
      <w:pPr>
        <w:jc w:val="both"/>
        <w:rPr>
          <w:rFonts w:ascii="Calibri" w:hAnsi="Calibri" w:cs="Calibri"/>
          <w:sz w:val="22"/>
          <w:szCs w:val="22"/>
        </w:rPr>
      </w:pPr>
      <w:r w:rsidRPr="00764978">
        <w:rPr>
          <w:rFonts w:ascii="Calibri" w:hAnsi="Calibri" w:cs="Calibri"/>
          <w:sz w:val="22"/>
          <w:szCs w:val="22"/>
        </w:rPr>
        <w:t>2. Nebezpečenstvo škody na tovare prechádza na kupujúceho okamihom, keď predávajúci splní svoju povinnosť tovar dodať kupujúcemu podľa tejto zmluvy. Tovar sa považuje za dodaný okamihom podpisu preberacieho protokolu v súlade s článkom II  tejto zmluvy.</w:t>
      </w:r>
    </w:p>
    <w:p w14:paraId="54FDEC49" w14:textId="77777777" w:rsidR="00607866" w:rsidRPr="00EE4AAA" w:rsidRDefault="00607866" w:rsidP="003025F6">
      <w:pPr>
        <w:jc w:val="both"/>
        <w:rPr>
          <w:rFonts w:ascii="Calibri" w:hAnsi="Calibri" w:cs="Calibri"/>
          <w:sz w:val="22"/>
          <w:szCs w:val="22"/>
        </w:rPr>
      </w:pPr>
    </w:p>
    <w:p w14:paraId="2C5E9199" w14:textId="77777777" w:rsidR="003F24C5" w:rsidRPr="00CF4950" w:rsidRDefault="003F24C5" w:rsidP="003025F6">
      <w:pPr>
        <w:jc w:val="both"/>
        <w:rPr>
          <w:rFonts w:ascii="Calibri" w:hAnsi="Calibri" w:cs="Calibri"/>
          <w:b/>
          <w:sz w:val="22"/>
          <w:szCs w:val="22"/>
        </w:rPr>
      </w:pPr>
      <w:r w:rsidRPr="00CF4950">
        <w:rPr>
          <w:rFonts w:ascii="Calibri" w:hAnsi="Calibri" w:cs="Calibri"/>
          <w:b/>
          <w:sz w:val="22"/>
          <w:szCs w:val="22"/>
        </w:rPr>
        <w:t>Čl. V</w:t>
      </w:r>
    </w:p>
    <w:p w14:paraId="430475B2" w14:textId="76B25191" w:rsidR="003F24C5" w:rsidRPr="005D23E7" w:rsidRDefault="003F24C5" w:rsidP="003025F6">
      <w:pPr>
        <w:jc w:val="both"/>
        <w:rPr>
          <w:rFonts w:ascii="Calibri" w:hAnsi="Calibri" w:cs="Calibri"/>
          <w:b/>
          <w:sz w:val="22"/>
          <w:szCs w:val="22"/>
        </w:rPr>
      </w:pPr>
      <w:r w:rsidRPr="005D23E7">
        <w:rPr>
          <w:rFonts w:ascii="Calibri" w:hAnsi="Calibri" w:cs="Calibri"/>
          <w:b/>
          <w:sz w:val="22"/>
          <w:szCs w:val="22"/>
        </w:rPr>
        <w:t xml:space="preserve">Práva a povinnosti zmluvných strán pri dodaní predmetu </w:t>
      </w:r>
      <w:r w:rsidR="00606E90" w:rsidRPr="005D23E7">
        <w:rPr>
          <w:rFonts w:ascii="Calibri" w:hAnsi="Calibri" w:cs="Calibri"/>
          <w:b/>
          <w:sz w:val="22"/>
          <w:szCs w:val="22"/>
        </w:rPr>
        <w:t>zmluvy</w:t>
      </w:r>
    </w:p>
    <w:p w14:paraId="1D2402B6" w14:textId="77777777" w:rsidR="003F24C5" w:rsidRPr="00764978" w:rsidRDefault="003F24C5" w:rsidP="003025F6">
      <w:pPr>
        <w:jc w:val="both"/>
        <w:rPr>
          <w:rFonts w:ascii="Calibri" w:hAnsi="Calibri" w:cs="Calibri"/>
          <w:sz w:val="22"/>
          <w:szCs w:val="22"/>
        </w:rPr>
      </w:pPr>
    </w:p>
    <w:p w14:paraId="0988B9D1" w14:textId="77777777" w:rsidR="003F24C5" w:rsidRPr="00764978" w:rsidRDefault="003F24C5" w:rsidP="003025F6">
      <w:pPr>
        <w:jc w:val="both"/>
        <w:rPr>
          <w:rFonts w:ascii="Calibri" w:hAnsi="Calibri" w:cs="Calibri"/>
          <w:sz w:val="22"/>
          <w:szCs w:val="22"/>
        </w:rPr>
      </w:pPr>
      <w:r w:rsidRPr="00764978">
        <w:rPr>
          <w:rFonts w:ascii="Calibri" w:hAnsi="Calibri" w:cs="Calibri"/>
          <w:sz w:val="22"/>
          <w:szCs w:val="22"/>
        </w:rPr>
        <w:t>1. Predávajúci sa v súlade s touto zmluvou zaväzuje najmä:</w:t>
      </w:r>
    </w:p>
    <w:p w14:paraId="5D4D3528" w14:textId="77777777" w:rsidR="003F24C5" w:rsidRPr="00764978" w:rsidRDefault="003F24C5" w:rsidP="003025F6">
      <w:pPr>
        <w:jc w:val="both"/>
        <w:rPr>
          <w:rFonts w:ascii="Calibri" w:hAnsi="Calibri" w:cs="Calibri"/>
          <w:sz w:val="22"/>
          <w:szCs w:val="22"/>
        </w:rPr>
      </w:pPr>
      <w:r w:rsidRPr="00764978">
        <w:rPr>
          <w:rFonts w:ascii="Calibri" w:hAnsi="Calibri" w:cs="Calibri"/>
          <w:sz w:val="22"/>
          <w:szCs w:val="22"/>
        </w:rPr>
        <w:t>a) dodať kupujúcemu tovar v dohodnutej dobe a mieste dodania</w:t>
      </w:r>
      <w:r w:rsidR="00387074">
        <w:rPr>
          <w:rFonts w:ascii="Calibri" w:hAnsi="Calibri" w:cs="Calibri"/>
          <w:sz w:val="22"/>
          <w:szCs w:val="22"/>
        </w:rPr>
        <w:t>,</w:t>
      </w:r>
    </w:p>
    <w:p w14:paraId="75FD1C24" w14:textId="77777777" w:rsidR="003F24C5" w:rsidRPr="00764978" w:rsidRDefault="003F24C5" w:rsidP="003025F6">
      <w:pPr>
        <w:jc w:val="both"/>
        <w:rPr>
          <w:rFonts w:ascii="Calibri" w:hAnsi="Calibri" w:cs="Calibri"/>
          <w:sz w:val="22"/>
          <w:szCs w:val="22"/>
        </w:rPr>
      </w:pPr>
      <w:r w:rsidRPr="00764978">
        <w:rPr>
          <w:rFonts w:ascii="Calibri" w:hAnsi="Calibri" w:cs="Calibri"/>
          <w:sz w:val="22"/>
          <w:szCs w:val="22"/>
        </w:rPr>
        <w:t>b) niesť všetky nebezpečenstvá za škody na tovare až do okamihu jeho riadneho odovzdania kupujúcemu podľa článku II tejto zmluvy.</w:t>
      </w:r>
    </w:p>
    <w:p w14:paraId="0A2D7E67" w14:textId="77777777" w:rsidR="003F24C5" w:rsidRPr="00764978" w:rsidRDefault="003F24C5" w:rsidP="003025F6">
      <w:pPr>
        <w:jc w:val="both"/>
        <w:rPr>
          <w:rFonts w:ascii="Calibri" w:hAnsi="Calibri" w:cs="Calibri"/>
          <w:sz w:val="22"/>
          <w:szCs w:val="22"/>
        </w:rPr>
      </w:pPr>
    </w:p>
    <w:p w14:paraId="0E56E97F" w14:textId="77777777" w:rsidR="003F24C5" w:rsidRPr="00764978" w:rsidRDefault="003F24C5" w:rsidP="003025F6">
      <w:pPr>
        <w:jc w:val="both"/>
        <w:rPr>
          <w:rFonts w:ascii="Calibri" w:hAnsi="Calibri" w:cs="Calibri"/>
          <w:sz w:val="22"/>
          <w:szCs w:val="22"/>
        </w:rPr>
      </w:pPr>
      <w:r w:rsidRPr="00764978">
        <w:rPr>
          <w:rFonts w:ascii="Calibri" w:hAnsi="Calibri" w:cs="Calibri"/>
          <w:sz w:val="22"/>
          <w:szCs w:val="22"/>
        </w:rPr>
        <w:t>2. Kupujúci sa v súlade s touto zmluvou zaväzuje najmä:</w:t>
      </w:r>
    </w:p>
    <w:p w14:paraId="374869D4" w14:textId="77777777" w:rsidR="003F24C5" w:rsidRPr="00764978" w:rsidRDefault="003F24C5" w:rsidP="003025F6">
      <w:pPr>
        <w:jc w:val="both"/>
        <w:rPr>
          <w:rFonts w:ascii="Calibri" w:hAnsi="Calibri" w:cs="Calibri"/>
          <w:sz w:val="22"/>
          <w:szCs w:val="22"/>
        </w:rPr>
      </w:pPr>
      <w:r w:rsidRPr="00764978">
        <w:rPr>
          <w:rFonts w:ascii="Calibri" w:hAnsi="Calibri" w:cs="Calibri"/>
          <w:sz w:val="22"/>
          <w:szCs w:val="22"/>
        </w:rPr>
        <w:t>a) zaplatiť kúpnu cenu v dohodnutej výške a dohodnutým spôsobom</w:t>
      </w:r>
      <w:r w:rsidR="00387074">
        <w:rPr>
          <w:rFonts w:ascii="Calibri" w:hAnsi="Calibri" w:cs="Calibri"/>
          <w:sz w:val="22"/>
          <w:szCs w:val="22"/>
        </w:rPr>
        <w:t>,</w:t>
      </w:r>
    </w:p>
    <w:p w14:paraId="7010C8CC" w14:textId="77777777" w:rsidR="003F24C5" w:rsidRPr="00764978" w:rsidRDefault="003F24C5" w:rsidP="003025F6">
      <w:pPr>
        <w:jc w:val="both"/>
        <w:rPr>
          <w:rFonts w:ascii="Calibri" w:hAnsi="Calibri" w:cs="Calibri"/>
          <w:sz w:val="22"/>
          <w:szCs w:val="22"/>
        </w:rPr>
      </w:pPr>
      <w:r w:rsidRPr="00764978">
        <w:rPr>
          <w:rFonts w:ascii="Calibri" w:hAnsi="Calibri" w:cs="Calibri"/>
          <w:sz w:val="22"/>
          <w:szCs w:val="22"/>
        </w:rPr>
        <w:t>b) prevziať tovar v dohodnutej dobe a v mieste dodania</w:t>
      </w:r>
      <w:r w:rsidR="00387074">
        <w:rPr>
          <w:rFonts w:ascii="Calibri" w:hAnsi="Calibri" w:cs="Calibri"/>
          <w:sz w:val="22"/>
          <w:szCs w:val="22"/>
        </w:rPr>
        <w:t>,</w:t>
      </w:r>
    </w:p>
    <w:p w14:paraId="4EF431B2" w14:textId="77777777" w:rsidR="003F24C5" w:rsidRPr="00764978" w:rsidRDefault="003F24C5" w:rsidP="003025F6">
      <w:pPr>
        <w:jc w:val="both"/>
        <w:rPr>
          <w:rFonts w:ascii="Calibri" w:hAnsi="Calibri" w:cs="Calibri"/>
          <w:sz w:val="22"/>
          <w:szCs w:val="22"/>
        </w:rPr>
      </w:pPr>
      <w:r w:rsidRPr="00764978">
        <w:rPr>
          <w:rFonts w:ascii="Calibri" w:hAnsi="Calibri" w:cs="Calibri"/>
          <w:sz w:val="22"/>
          <w:szCs w:val="22"/>
        </w:rPr>
        <w:t xml:space="preserve">c) niesť všetky nebezpečenstvá škody na tovare od okamihu jeho riadneho prevzatia od </w:t>
      </w:r>
      <w:r w:rsidR="00387074">
        <w:rPr>
          <w:rFonts w:ascii="Calibri" w:hAnsi="Calibri" w:cs="Calibri"/>
          <w:sz w:val="22"/>
          <w:szCs w:val="22"/>
        </w:rPr>
        <w:t>p</w:t>
      </w:r>
      <w:r w:rsidRPr="00764978">
        <w:rPr>
          <w:rFonts w:ascii="Calibri" w:hAnsi="Calibri" w:cs="Calibri"/>
          <w:sz w:val="22"/>
          <w:szCs w:val="22"/>
        </w:rPr>
        <w:t>redávajúceho podľa článku II tejto zmluvy.</w:t>
      </w:r>
    </w:p>
    <w:p w14:paraId="09234F9C" w14:textId="77777777" w:rsidR="003F24C5" w:rsidRPr="00764978" w:rsidRDefault="003F24C5" w:rsidP="003025F6">
      <w:pPr>
        <w:jc w:val="both"/>
        <w:rPr>
          <w:rFonts w:ascii="Calibri" w:hAnsi="Calibri" w:cs="Calibri"/>
          <w:sz w:val="22"/>
          <w:szCs w:val="22"/>
        </w:rPr>
      </w:pPr>
    </w:p>
    <w:p w14:paraId="2AB1D443" w14:textId="77777777" w:rsidR="003F24C5" w:rsidRPr="00CF4950" w:rsidRDefault="003F24C5" w:rsidP="003025F6">
      <w:pPr>
        <w:jc w:val="both"/>
        <w:rPr>
          <w:rFonts w:ascii="Calibri" w:hAnsi="Calibri" w:cs="Calibri"/>
          <w:b/>
          <w:sz w:val="22"/>
          <w:szCs w:val="22"/>
        </w:rPr>
      </w:pPr>
      <w:r w:rsidRPr="00CF4950">
        <w:rPr>
          <w:rFonts w:ascii="Calibri" w:hAnsi="Calibri" w:cs="Calibri"/>
          <w:b/>
          <w:sz w:val="22"/>
          <w:szCs w:val="22"/>
        </w:rPr>
        <w:t xml:space="preserve">Čl. </w:t>
      </w:r>
      <w:r w:rsidR="00A820E6" w:rsidRPr="00CF4950">
        <w:rPr>
          <w:rFonts w:ascii="Calibri" w:hAnsi="Calibri" w:cs="Calibri"/>
          <w:b/>
          <w:sz w:val="22"/>
          <w:szCs w:val="22"/>
        </w:rPr>
        <w:t xml:space="preserve">VI </w:t>
      </w:r>
    </w:p>
    <w:p w14:paraId="0328D7D9" w14:textId="77777777" w:rsidR="003F24C5" w:rsidRPr="00CF4950" w:rsidRDefault="003F24C5" w:rsidP="003025F6">
      <w:pPr>
        <w:jc w:val="both"/>
        <w:rPr>
          <w:rFonts w:ascii="Calibri" w:hAnsi="Calibri" w:cs="Calibri"/>
          <w:b/>
          <w:sz w:val="22"/>
          <w:szCs w:val="22"/>
        </w:rPr>
      </w:pPr>
      <w:r w:rsidRPr="00CF4950">
        <w:rPr>
          <w:rFonts w:ascii="Calibri" w:hAnsi="Calibri" w:cs="Calibri"/>
          <w:b/>
          <w:sz w:val="22"/>
          <w:szCs w:val="22"/>
        </w:rPr>
        <w:t>Zodpovednosť za vady, záruka za akosť a záručný servis</w:t>
      </w:r>
    </w:p>
    <w:p w14:paraId="50ED5A93" w14:textId="77777777" w:rsidR="003F24C5" w:rsidRPr="00764978" w:rsidRDefault="003F24C5" w:rsidP="003025F6">
      <w:pPr>
        <w:jc w:val="both"/>
        <w:rPr>
          <w:rFonts w:ascii="Calibri" w:hAnsi="Calibri" w:cs="Calibri"/>
          <w:sz w:val="22"/>
          <w:szCs w:val="22"/>
        </w:rPr>
      </w:pPr>
    </w:p>
    <w:p w14:paraId="3CB8A2D4" w14:textId="77777777" w:rsidR="003F24C5" w:rsidRPr="00764978" w:rsidRDefault="003F24C5" w:rsidP="003025F6">
      <w:pPr>
        <w:jc w:val="both"/>
        <w:rPr>
          <w:rFonts w:ascii="Calibri" w:hAnsi="Calibri" w:cs="Calibri"/>
          <w:sz w:val="22"/>
          <w:szCs w:val="22"/>
        </w:rPr>
      </w:pPr>
      <w:r w:rsidRPr="00764978">
        <w:rPr>
          <w:rFonts w:ascii="Calibri" w:hAnsi="Calibri" w:cs="Calibri"/>
          <w:sz w:val="22"/>
          <w:szCs w:val="22"/>
        </w:rPr>
        <w:t xml:space="preserve">1. Predávajúci preberá záruku za akosť dodaného tovaru, pričom dĺžka záručnej doby </w:t>
      </w:r>
      <w:r w:rsidR="00486459">
        <w:rPr>
          <w:rFonts w:ascii="Calibri" w:hAnsi="Calibri" w:cs="Calibri"/>
          <w:sz w:val="22"/>
          <w:szCs w:val="22"/>
        </w:rPr>
        <w:t>je minimálne 24 mesiacov;</w:t>
      </w:r>
      <w:r w:rsidRPr="00764978">
        <w:rPr>
          <w:rFonts w:ascii="Calibri" w:hAnsi="Calibri" w:cs="Calibri"/>
          <w:sz w:val="22"/>
          <w:szCs w:val="22"/>
        </w:rPr>
        <w:t xml:space="preserve"> záručná doba začne plynúť odo dňa prevzatia tovaru kupujúcim (od dátu</w:t>
      </w:r>
      <w:r w:rsidR="00601EEF" w:rsidRPr="00764978">
        <w:rPr>
          <w:rFonts w:ascii="Calibri" w:hAnsi="Calibri" w:cs="Calibri"/>
          <w:sz w:val="22"/>
          <w:szCs w:val="22"/>
        </w:rPr>
        <w:t>mu uvedeného v</w:t>
      </w:r>
      <w:r w:rsidR="00486459">
        <w:rPr>
          <w:rFonts w:ascii="Calibri" w:hAnsi="Calibri" w:cs="Calibri"/>
          <w:sz w:val="22"/>
          <w:szCs w:val="22"/>
        </w:rPr>
        <w:t> </w:t>
      </w:r>
      <w:r w:rsidR="00601EEF" w:rsidRPr="00764978">
        <w:rPr>
          <w:rFonts w:ascii="Calibri" w:hAnsi="Calibri" w:cs="Calibri"/>
          <w:sz w:val="22"/>
          <w:szCs w:val="22"/>
        </w:rPr>
        <w:t>preberacom</w:t>
      </w:r>
      <w:r w:rsidRPr="00764978">
        <w:rPr>
          <w:rFonts w:ascii="Calibri" w:hAnsi="Calibri" w:cs="Calibri"/>
          <w:sz w:val="22"/>
          <w:szCs w:val="22"/>
        </w:rPr>
        <w:t xml:space="preserve"> protokole). Záručná doba sa predlžuje o dobu, v ktorej nemohol kupujúci tovar v</w:t>
      </w:r>
      <w:r w:rsidR="00486459">
        <w:rPr>
          <w:rFonts w:ascii="Calibri" w:hAnsi="Calibri" w:cs="Calibri"/>
          <w:sz w:val="22"/>
          <w:szCs w:val="22"/>
        </w:rPr>
        <w:t> </w:t>
      </w:r>
      <w:r w:rsidRPr="00764978">
        <w:rPr>
          <w:rFonts w:ascii="Calibri" w:hAnsi="Calibri" w:cs="Calibri"/>
          <w:sz w:val="22"/>
          <w:szCs w:val="22"/>
        </w:rPr>
        <w:t>záručnej dobe užívať z</w:t>
      </w:r>
      <w:r w:rsidR="00C35C86" w:rsidRPr="00764978">
        <w:rPr>
          <w:rFonts w:ascii="Calibri" w:hAnsi="Calibri" w:cs="Calibri"/>
          <w:sz w:val="22"/>
          <w:szCs w:val="22"/>
        </w:rPr>
        <w:t> </w:t>
      </w:r>
      <w:r w:rsidRPr="00764978">
        <w:rPr>
          <w:rFonts w:ascii="Calibri" w:hAnsi="Calibri" w:cs="Calibri"/>
          <w:sz w:val="22"/>
          <w:szCs w:val="22"/>
        </w:rPr>
        <w:t>dôvodu odstraňovania vád, na ktoré sa záruka vzťahuje.</w:t>
      </w:r>
      <w:r w:rsidR="00486459">
        <w:rPr>
          <w:rFonts w:ascii="Calibri" w:hAnsi="Calibri" w:cs="Calibri"/>
          <w:sz w:val="22"/>
          <w:szCs w:val="22"/>
        </w:rPr>
        <w:t xml:space="preserve"> </w:t>
      </w:r>
      <w:r w:rsidR="00486459" w:rsidRPr="005613F1">
        <w:rPr>
          <w:rFonts w:ascii="Calibri" w:hAnsi="Calibri" w:cs="Calibri"/>
          <w:sz w:val="22"/>
          <w:szCs w:val="22"/>
        </w:rPr>
        <w:t>Záručná doba na tovar bude uvedená v záručnom liste, ktorý bude súčasťou odovzdávajúcej dokumentácie.</w:t>
      </w:r>
    </w:p>
    <w:p w14:paraId="124B7F4D" w14:textId="77777777" w:rsidR="003F24C5" w:rsidRPr="00764978" w:rsidRDefault="003F24C5" w:rsidP="003025F6">
      <w:pPr>
        <w:jc w:val="both"/>
        <w:rPr>
          <w:rFonts w:ascii="Calibri" w:hAnsi="Calibri" w:cs="Calibri"/>
          <w:sz w:val="22"/>
          <w:szCs w:val="22"/>
        </w:rPr>
      </w:pPr>
    </w:p>
    <w:p w14:paraId="755F701B" w14:textId="77777777" w:rsidR="003F24C5" w:rsidRPr="00764978" w:rsidRDefault="003F24C5" w:rsidP="003025F6">
      <w:pPr>
        <w:jc w:val="both"/>
        <w:rPr>
          <w:rFonts w:ascii="Calibri" w:hAnsi="Calibri" w:cs="Calibri"/>
          <w:sz w:val="22"/>
          <w:szCs w:val="22"/>
        </w:rPr>
      </w:pPr>
      <w:r w:rsidRPr="00764978">
        <w:rPr>
          <w:rFonts w:ascii="Calibri" w:hAnsi="Calibri" w:cs="Calibri"/>
          <w:sz w:val="22"/>
          <w:szCs w:val="22"/>
        </w:rPr>
        <w:t>2. Predávajúci sa zaväzuje, že dodaný tovar bude bez vád a v dobe jeho prevzatia kupujúcim a po dobu trvania záručnej lehoty bude spôsobilý na používanie a bude spĺňať vlastnosti stanovené platnými normami a touto zmluvou.</w:t>
      </w:r>
    </w:p>
    <w:p w14:paraId="695CB26B" w14:textId="77777777" w:rsidR="003F24C5" w:rsidRPr="00764978" w:rsidRDefault="003F24C5" w:rsidP="003025F6">
      <w:pPr>
        <w:jc w:val="both"/>
        <w:rPr>
          <w:rFonts w:ascii="Calibri" w:hAnsi="Calibri" w:cs="Calibri"/>
          <w:sz w:val="22"/>
          <w:szCs w:val="22"/>
        </w:rPr>
      </w:pPr>
    </w:p>
    <w:p w14:paraId="2435A164" w14:textId="77777777" w:rsidR="003F24C5" w:rsidRDefault="003F24C5" w:rsidP="003025F6">
      <w:pPr>
        <w:jc w:val="both"/>
        <w:rPr>
          <w:rFonts w:ascii="Calibri" w:hAnsi="Calibri" w:cs="Calibri"/>
          <w:sz w:val="22"/>
          <w:szCs w:val="22"/>
        </w:rPr>
      </w:pPr>
      <w:r w:rsidRPr="00764978">
        <w:rPr>
          <w:rFonts w:ascii="Calibri" w:hAnsi="Calibri" w:cs="Calibri"/>
          <w:sz w:val="22"/>
          <w:szCs w:val="22"/>
        </w:rPr>
        <w:t>3. Predávajúci po dobu záruky uhrádza všetky náklady na záručné opravy.</w:t>
      </w:r>
    </w:p>
    <w:p w14:paraId="387D5019" w14:textId="77777777" w:rsidR="00606E90" w:rsidRPr="00764978" w:rsidRDefault="00606E90" w:rsidP="003025F6">
      <w:pPr>
        <w:jc w:val="both"/>
        <w:rPr>
          <w:rFonts w:ascii="Calibri" w:hAnsi="Calibri" w:cs="Calibri"/>
          <w:sz w:val="22"/>
          <w:szCs w:val="22"/>
        </w:rPr>
      </w:pPr>
    </w:p>
    <w:p w14:paraId="3A768F99" w14:textId="77777777" w:rsidR="003F24C5" w:rsidRDefault="003F24C5" w:rsidP="003025F6">
      <w:pPr>
        <w:jc w:val="both"/>
        <w:rPr>
          <w:rFonts w:ascii="Calibri" w:hAnsi="Calibri" w:cs="Calibri"/>
          <w:sz w:val="22"/>
          <w:szCs w:val="22"/>
        </w:rPr>
      </w:pPr>
      <w:r w:rsidRPr="00764978">
        <w:rPr>
          <w:rFonts w:ascii="Calibri" w:hAnsi="Calibri" w:cs="Calibri"/>
          <w:sz w:val="22"/>
          <w:szCs w:val="22"/>
        </w:rPr>
        <w:t>4. Zmluvné strany sa dohodli, že nároky plynúce z poskytnutej záruky riadne uplatnenej kupujúcim voči predávajúcemu, považujú obe strany za oprávnené a platné, pokiaľ predávajúci nepreukáže ich neoprávnenosť. Kupujúci sa zaväzuje poskytnúť predávajúcemu potrebnú súčinnosť pri získavaní podkladov pre posúdenie oprávnenosti nárokov uplatnených kupujúcim.</w:t>
      </w:r>
    </w:p>
    <w:p w14:paraId="716FA31E" w14:textId="77777777" w:rsidR="00606E90" w:rsidRPr="00764978" w:rsidRDefault="00606E90" w:rsidP="003025F6">
      <w:pPr>
        <w:jc w:val="both"/>
        <w:rPr>
          <w:rFonts w:ascii="Calibri" w:hAnsi="Calibri" w:cs="Calibri"/>
          <w:sz w:val="22"/>
          <w:szCs w:val="22"/>
        </w:rPr>
      </w:pPr>
    </w:p>
    <w:p w14:paraId="62D19B20" w14:textId="77777777" w:rsidR="003F24C5" w:rsidRPr="00764978" w:rsidRDefault="003F24C5" w:rsidP="003025F6">
      <w:pPr>
        <w:jc w:val="both"/>
        <w:rPr>
          <w:rFonts w:ascii="Calibri" w:hAnsi="Calibri" w:cs="Calibri"/>
          <w:sz w:val="22"/>
          <w:szCs w:val="22"/>
        </w:rPr>
      </w:pPr>
      <w:r w:rsidRPr="00764978">
        <w:rPr>
          <w:rFonts w:ascii="Calibri" w:hAnsi="Calibri" w:cs="Calibri"/>
          <w:sz w:val="22"/>
          <w:szCs w:val="22"/>
        </w:rPr>
        <w:lastRenderedPageBreak/>
        <w:t>5. Predávajúci je povinný zab</w:t>
      </w:r>
      <w:r w:rsidR="001C283B">
        <w:rPr>
          <w:rFonts w:ascii="Calibri" w:hAnsi="Calibri" w:cs="Calibri"/>
          <w:sz w:val="22"/>
          <w:szCs w:val="22"/>
        </w:rPr>
        <w:t>ezpečovať záručný ser</w:t>
      </w:r>
      <w:r w:rsidR="001C283B" w:rsidRPr="005613F1">
        <w:rPr>
          <w:rFonts w:ascii="Calibri" w:hAnsi="Calibri" w:cs="Calibri"/>
          <w:sz w:val="22"/>
          <w:szCs w:val="22"/>
        </w:rPr>
        <w:t xml:space="preserve">vis tovaru </w:t>
      </w:r>
      <w:r w:rsidR="00F01933">
        <w:rPr>
          <w:rFonts w:ascii="Calibri" w:hAnsi="Calibri" w:cs="Calibri"/>
          <w:sz w:val="22"/>
          <w:szCs w:val="22"/>
        </w:rPr>
        <w:t xml:space="preserve">prostredníctvom zmluvne zabezpečeného </w:t>
      </w:r>
      <w:r w:rsidR="001C283B" w:rsidRPr="005613F1">
        <w:rPr>
          <w:rFonts w:ascii="Calibri" w:hAnsi="Calibri" w:cs="Calibri"/>
          <w:sz w:val="22"/>
          <w:szCs w:val="22"/>
        </w:rPr>
        <w:t>servisn</w:t>
      </w:r>
      <w:r w:rsidR="00F01933">
        <w:rPr>
          <w:rFonts w:ascii="Calibri" w:hAnsi="Calibri" w:cs="Calibri"/>
          <w:sz w:val="22"/>
          <w:szCs w:val="22"/>
        </w:rPr>
        <w:t>ého</w:t>
      </w:r>
      <w:r w:rsidR="001C283B" w:rsidRPr="005613F1">
        <w:rPr>
          <w:rFonts w:ascii="Calibri" w:hAnsi="Calibri" w:cs="Calibri"/>
          <w:sz w:val="22"/>
          <w:szCs w:val="22"/>
        </w:rPr>
        <w:t xml:space="preserve"> technik</w:t>
      </w:r>
      <w:r w:rsidR="00F01933">
        <w:rPr>
          <w:rFonts w:ascii="Calibri" w:hAnsi="Calibri" w:cs="Calibri"/>
          <w:sz w:val="22"/>
          <w:szCs w:val="22"/>
        </w:rPr>
        <w:t xml:space="preserve">a s certifikátom od výrobcu </w:t>
      </w:r>
      <w:r w:rsidR="00BB4FD6">
        <w:rPr>
          <w:rFonts w:ascii="Calibri" w:hAnsi="Calibri" w:cs="Calibri"/>
          <w:sz w:val="22"/>
          <w:szCs w:val="22"/>
        </w:rPr>
        <w:t xml:space="preserve">pre </w:t>
      </w:r>
      <w:r w:rsidR="001C283B" w:rsidRPr="005613F1">
        <w:rPr>
          <w:rFonts w:ascii="Calibri" w:hAnsi="Calibri" w:cs="Calibri"/>
          <w:sz w:val="22"/>
          <w:szCs w:val="22"/>
        </w:rPr>
        <w:t>dodávan</w:t>
      </w:r>
      <w:r w:rsidR="00F01933">
        <w:rPr>
          <w:rFonts w:ascii="Calibri" w:hAnsi="Calibri" w:cs="Calibri"/>
          <w:sz w:val="22"/>
          <w:szCs w:val="22"/>
        </w:rPr>
        <w:t>ý</w:t>
      </w:r>
      <w:r w:rsidR="001C283B" w:rsidRPr="005613F1">
        <w:rPr>
          <w:rFonts w:ascii="Calibri" w:hAnsi="Calibri" w:cs="Calibri"/>
          <w:sz w:val="22"/>
          <w:szCs w:val="22"/>
        </w:rPr>
        <w:t xml:space="preserve"> tovar.</w:t>
      </w:r>
      <w:r w:rsidRPr="00764978">
        <w:rPr>
          <w:rFonts w:ascii="Calibri" w:hAnsi="Calibri" w:cs="Calibri"/>
          <w:sz w:val="22"/>
          <w:szCs w:val="22"/>
        </w:rPr>
        <w:t xml:space="preserve"> V rámci záručného servisu je predávajúci povinný vykonávať bezplatné odstránenie vád tovaru, na ktoré sa vzťahuje poskytnutá záruka.</w:t>
      </w:r>
      <w:r w:rsidR="001C283B">
        <w:rPr>
          <w:rFonts w:ascii="Calibri" w:hAnsi="Calibri" w:cs="Calibri"/>
          <w:sz w:val="22"/>
          <w:szCs w:val="22"/>
        </w:rPr>
        <w:t xml:space="preserve"> </w:t>
      </w:r>
    </w:p>
    <w:p w14:paraId="1E3903C0" w14:textId="77777777" w:rsidR="00F01933" w:rsidRDefault="00F01933" w:rsidP="003025F6">
      <w:pPr>
        <w:jc w:val="both"/>
        <w:rPr>
          <w:rFonts w:ascii="Calibri" w:hAnsi="Calibri" w:cs="Calibri"/>
          <w:sz w:val="22"/>
          <w:szCs w:val="22"/>
        </w:rPr>
      </w:pPr>
    </w:p>
    <w:p w14:paraId="0C51B086" w14:textId="77777777" w:rsidR="003F24C5" w:rsidRDefault="003F24C5" w:rsidP="003025F6">
      <w:pPr>
        <w:jc w:val="both"/>
        <w:rPr>
          <w:rFonts w:ascii="Calibri" w:hAnsi="Calibri" w:cs="Calibri"/>
          <w:sz w:val="22"/>
          <w:szCs w:val="22"/>
        </w:rPr>
      </w:pPr>
      <w:r w:rsidRPr="00764978">
        <w:rPr>
          <w:rFonts w:ascii="Calibri" w:hAnsi="Calibri" w:cs="Calibri"/>
          <w:sz w:val="22"/>
          <w:szCs w:val="22"/>
        </w:rPr>
        <w:t>6. Predávajúci sa zaväzuje pristúpiť k posúdeniu vady do 3 pracovných dní od nahlásenia vady zo strany kupujúceho, inak zodpovedá za škodu tým spôsobenú kupujúcemu. Kupujúci je oprávnený uplatniť u predávajúceho nároky z vád písomnou formou bez zbytočného odkladu od vzniku vady. Zmluvné strany sa dohodli, že kupujúci je oprávnený u predávajúceho nároky z vád uplatniť i</w:t>
      </w:r>
      <w:r w:rsidR="000330E4">
        <w:rPr>
          <w:rFonts w:ascii="Calibri" w:hAnsi="Calibri" w:cs="Calibri"/>
          <w:sz w:val="22"/>
          <w:szCs w:val="22"/>
        </w:rPr>
        <w:t> </w:t>
      </w:r>
      <w:r w:rsidR="004F7525">
        <w:rPr>
          <w:rFonts w:ascii="Calibri" w:hAnsi="Calibri" w:cs="Calibri"/>
          <w:sz w:val="22"/>
          <w:szCs w:val="22"/>
        </w:rPr>
        <w:t>telefonicky</w:t>
      </w:r>
      <w:r w:rsidR="005613F1">
        <w:rPr>
          <w:rFonts w:ascii="Calibri" w:hAnsi="Calibri" w:cs="Calibri"/>
          <w:sz w:val="22"/>
          <w:szCs w:val="22"/>
        </w:rPr>
        <w:t xml:space="preserve"> alebo e</w:t>
      </w:r>
      <w:r w:rsidRPr="00764978">
        <w:rPr>
          <w:rFonts w:ascii="Calibri" w:hAnsi="Calibri" w:cs="Calibri"/>
          <w:sz w:val="22"/>
          <w:szCs w:val="22"/>
        </w:rPr>
        <w:t>mailom (s potvrdením doručenia), s následným potvrdením odoslaným predávajúcemu do 3 pracovných dní.</w:t>
      </w:r>
    </w:p>
    <w:p w14:paraId="34EDBB01" w14:textId="77777777" w:rsidR="004F7525" w:rsidRDefault="004F7525" w:rsidP="003025F6">
      <w:pPr>
        <w:jc w:val="both"/>
        <w:rPr>
          <w:rFonts w:ascii="Calibri" w:hAnsi="Calibri" w:cs="Calibri"/>
          <w:sz w:val="22"/>
          <w:szCs w:val="22"/>
        </w:rPr>
      </w:pPr>
    </w:p>
    <w:p w14:paraId="1F2BE34B" w14:textId="31F023AF" w:rsidR="004F7525" w:rsidRDefault="004F7525" w:rsidP="003025F6">
      <w:pPr>
        <w:jc w:val="both"/>
        <w:rPr>
          <w:rFonts w:ascii="Calibri" w:hAnsi="Calibri" w:cs="Calibri"/>
          <w:sz w:val="22"/>
          <w:szCs w:val="22"/>
        </w:rPr>
      </w:pPr>
      <w:r>
        <w:rPr>
          <w:rFonts w:ascii="Calibri" w:hAnsi="Calibri" w:cs="Calibri"/>
          <w:sz w:val="22"/>
          <w:szCs w:val="22"/>
        </w:rPr>
        <w:t>7</w:t>
      </w:r>
      <w:r w:rsidRPr="00764978">
        <w:rPr>
          <w:rFonts w:ascii="Calibri" w:hAnsi="Calibri" w:cs="Calibri"/>
          <w:sz w:val="22"/>
          <w:szCs w:val="22"/>
        </w:rPr>
        <w:t>. Za vadu tovaru počas plynutia záručnej doby sa považu</w:t>
      </w:r>
      <w:r w:rsidR="005613F1">
        <w:rPr>
          <w:rFonts w:ascii="Calibri" w:hAnsi="Calibri" w:cs="Calibri"/>
          <w:sz w:val="22"/>
          <w:szCs w:val="22"/>
        </w:rPr>
        <w:t>je najmä to, ak tovar ako celok</w:t>
      </w:r>
      <w:r w:rsidRPr="00764978">
        <w:rPr>
          <w:rFonts w:ascii="Calibri" w:hAnsi="Calibri" w:cs="Calibri"/>
          <w:sz w:val="22"/>
          <w:szCs w:val="22"/>
        </w:rPr>
        <w:t xml:space="preserve"> alebo niektorý z jeho funkčných komponentov nefunguje počas jeho používania, resp. prevádzky v súlade s technickými parametrami </w:t>
      </w:r>
      <w:r w:rsidR="00606E90" w:rsidRPr="005D23E7">
        <w:rPr>
          <w:rFonts w:ascii="Calibri" w:hAnsi="Calibri" w:cs="Calibri"/>
          <w:sz w:val="22"/>
          <w:szCs w:val="22"/>
        </w:rPr>
        <w:t xml:space="preserve">tovaru </w:t>
      </w:r>
      <w:r w:rsidRPr="00764978">
        <w:rPr>
          <w:rFonts w:ascii="Calibri" w:hAnsi="Calibri" w:cs="Calibri"/>
          <w:sz w:val="22"/>
          <w:szCs w:val="22"/>
        </w:rPr>
        <w:t>tak, ak</w:t>
      </w:r>
      <w:r w:rsidR="005613F1">
        <w:rPr>
          <w:rFonts w:ascii="Calibri" w:hAnsi="Calibri" w:cs="Calibri"/>
          <w:sz w:val="22"/>
          <w:szCs w:val="22"/>
        </w:rPr>
        <w:t>o je uvedené v P</w:t>
      </w:r>
      <w:r w:rsidRPr="00764978">
        <w:rPr>
          <w:rFonts w:ascii="Calibri" w:hAnsi="Calibri" w:cs="Calibri"/>
          <w:sz w:val="22"/>
          <w:szCs w:val="22"/>
        </w:rPr>
        <w:t>rílohe č.</w:t>
      </w:r>
      <w:r>
        <w:rPr>
          <w:rFonts w:ascii="Calibri" w:hAnsi="Calibri" w:cs="Calibri"/>
          <w:sz w:val="22"/>
          <w:szCs w:val="22"/>
        </w:rPr>
        <w:t> </w:t>
      </w:r>
      <w:r w:rsidRPr="00764978">
        <w:rPr>
          <w:rFonts w:ascii="Calibri" w:hAnsi="Calibri" w:cs="Calibri"/>
          <w:sz w:val="22"/>
          <w:szCs w:val="22"/>
        </w:rPr>
        <w:t xml:space="preserve">1 tejto zmluvy. </w:t>
      </w:r>
    </w:p>
    <w:p w14:paraId="71BB641F" w14:textId="77777777" w:rsidR="000330E4" w:rsidRDefault="000330E4" w:rsidP="003025F6">
      <w:pPr>
        <w:jc w:val="both"/>
        <w:rPr>
          <w:rFonts w:ascii="Calibri" w:hAnsi="Calibri" w:cs="Calibri"/>
          <w:sz w:val="22"/>
          <w:szCs w:val="22"/>
        </w:rPr>
      </w:pPr>
    </w:p>
    <w:p w14:paraId="3CFCFC16" w14:textId="77777777" w:rsidR="003F24C5" w:rsidRDefault="004F7525" w:rsidP="003025F6">
      <w:pPr>
        <w:jc w:val="both"/>
        <w:rPr>
          <w:rFonts w:ascii="Calibri" w:hAnsi="Calibri" w:cs="Calibri"/>
          <w:sz w:val="22"/>
          <w:szCs w:val="22"/>
        </w:rPr>
      </w:pPr>
      <w:r>
        <w:rPr>
          <w:rFonts w:ascii="Calibri" w:hAnsi="Calibri" w:cs="Calibri"/>
          <w:sz w:val="22"/>
          <w:szCs w:val="22"/>
        </w:rPr>
        <w:t>8</w:t>
      </w:r>
      <w:r w:rsidR="003F24C5" w:rsidRPr="00764978">
        <w:rPr>
          <w:rFonts w:ascii="Calibri" w:hAnsi="Calibri" w:cs="Calibri"/>
          <w:sz w:val="22"/>
          <w:szCs w:val="22"/>
        </w:rPr>
        <w:t>. Predávajúci je povinný vadu, na ktorú sa vzťahuje záruka</w:t>
      </w:r>
      <w:r w:rsidR="004F251F" w:rsidRPr="00764978">
        <w:rPr>
          <w:rFonts w:ascii="Calibri" w:hAnsi="Calibri" w:cs="Calibri"/>
          <w:sz w:val="22"/>
          <w:szCs w:val="22"/>
        </w:rPr>
        <w:t>,</w:t>
      </w:r>
      <w:r w:rsidR="003F24C5" w:rsidRPr="00764978">
        <w:rPr>
          <w:rFonts w:ascii="Calibri" w:hAnsi="Calibri" w:cs="Calibri"/>
          <w:sz w:val="22"/>
          <w:szCs w:val="22"/>
        </w:rPr>
        <w:t xml:space="preserve"> odstrániť maximálne </w:t>
      </w:r>
      <w:r w:rsidR="003F24C5" w:rsidRPr="0084487B">
        <w:rPr>
          <w:rFonts w:ascii="Calibri" w:hAnsi="Calibri" w:cs="Calibri"/>
          <w:sz w:val="22"/>
          <w:szCs w:val="22"/>
        </w:rPr>
        <w:t xml:space="preserve">do </w:t>
      </w:r>
      <w:r w:rsidR="00A43947" w:rsidRPr="0084487B">
        <w:rPr>
          <w:rFonts w:ascii="Calibri" w:hAnsi="Calibri" w:cs="Calibri"/>
          <w:sz w:val="22"/>
          <w:szCs w:val="22"/>
        </w:rPr>
        <w:t>14</w:t>
      </w:r>
      <w:r w:rsidR="003F24C5" w:rsidRPr="0084487B">
        <w:rPr>
          <w:rFonts w:ascii="Calibri" w:hAnsi="Calibri" w:cs="Calibri"/>
          <w:sz w:val="22"/>
          <w:szCs w:val="22"/>
        </w:rPr>
        <w:t xml:space="preserve"> dní</w:t>
      </w:r>
      <w:r w:rsidR="003F24C5" w:rsidRPr="00764978">
        <w:rPr>
          <w:rFonts w:ascii="Calibri" w:hAnsi="Calibri" w:cs="Calibri"/>
          <w:sz w:val="22"/>
          <w:szCs w:val="22"/>
        </w:rPr>
        <w:t xml:space="preserve"> odo dňa jej nahlásenia.</w:t>
      </w:r>
    </w:p>
    <w:p w14:paraId="505FB786" w14:textId="77777777" w:rsidR="004F7525" w:rsidRDefault="004F7525" w:rsidP="003025F6">
      <w:pPr>
        <w:jc w:val="both"/>
        <w:rPr>
          <w:rFonts w:ascii="Calibri" w:hAnsi="Calibri" w:cs="Calibri"/>
          <w:sz w:val="22"/>
          <w:szCs w:val="22"/>
        </w:rPr>
      </w:pPr>
    </w:p>
    <w:p w14:paraId="0310803A" w14:textId="77777777" w:rsidR="004F7525" w:rsidRPr="005613F1" w:rsidRDefault="004F7525" w:rsidP="003025F6">
      <w:pPr>
        <w:pStyle w:val="Zkladntext"/>
        <w:spacing w:after="0"/>
        <w:jc w:val="both"/>
        <w:rPr>
          <w:rFonts w:ascii="Calibri" w:hAnsi="Calibri" w:cs="Calibri"/>
          <w:i w:val="0"/>
          <w:sz w:val="22"/>
          <w:szCs w:val="22"/>
          <w:lang w:eastAsia="cs-CZ"/>
        </w:rPr>
      </w:pPr>
      <w:r w:rsidRPr="005613F1">
        <w:rPr>
          <w:rFonts w:ascii="Calibri" w:hAnsi="Calibri" w:cs="Calibri"/>
          <w:i w:val="0"/>
          <w:sz w:val="22"/>
          <w:szCs w:val="22"/>
          <w:lang w:eastAsia="cs-CZ"/>
        </w:rPr>
        <w:t>9. Pokiaľ si kupujúci neuplatní konkrétny spôsob odstránenia vady, alebo pokiaľ je vada neodstrániteľná spôsobom, ktorý zvolil kupujúci, predávajúci sa zaväzuje, že zvolí taký spôsob odstránenia vady, ktorý je najefektívnejší a najviac zodpovedá potrebám kupujúceho.</w:t>
      </w:r>
    </w:p>
    <w:p w14:paraId="2B13DDCE" w14:textId="77777777" w:rsidR="004F251F" w:rsidRPr="005613F1" w:rsidRDefault="004F251F" w:rsidP="003025F6">
      <w:pPr>
        <w:jc w:val="both"/>
        <w:rPr>
          <w:rFonts w:ascii="Calibri" w:hAnsi="Calibri" w:cs="Calibri"/>
          <w:sz w:val="22"/>
          <w:szCs w:val="22"/>
        </w:rPr>
      </w:pPr>
    </w:p>
    <w:p w14:paraId="3430EC2D" w14:textId="6495BBBA" w:rsidR="004F7525" w:rsidRPr="005613F1" w:rsidRDefault="004F7525" w:rsidP="003025F6">
      <w:pPr>
        <w:pStyle w:val="Zkladntext"/>
        <w:spacing w:after="0"/>
        <w:jc w:val="both"/>
        <w:rPr>
          <w:rFonts w:ascii="Calibri" w:hAnsi="Calibri" w:cs="Calibri"/>
          <w:i w:val="0"/>
          <w:sz w:val="22"/>
          <w:szCs w:val="22"/>
          <w:lang w:eastAsia="cs-CZ"/>
        </w:rPr>
      </w:pPr>
      <w:r w:rsidRPr="005613F1">
        <w:rPr>
          <w:rFonts w:ascii="Calibri" w:hAnsi="Calibri" w:cs="Calibri"/>
          <w:i w:val="0"/>
          <w:sz w:val="22"/>
          <w:szCs w:val="22"/>
          <w:lang w:eastAsia="cs-CZ"/>
        </w:rPr>
        <w:t xml:space="preserve">10. V prípade omeškania predávajúceho s odstránením vady </w:t>
      </w:r>
      <w:r w:rsidR="00F80A57" w:rsidRPr="005D23E7">
        <w:rPr>
          <w:rFonts w:ascii="Calibri" w:hAnsi="Calibri" w:cs="Calibri"/>
          <w:i w:val="0"/>
          <w:sz w:val="22"/>
          <w:szCs w:val="22"/>
          <w:lang w:eastAsia="cs-CZ"/>
        </w:rPr>
        <w:t xml:space="preserve">tovaru </w:t>
      </w:r>
      <w:r w:rsidRPr="005613F1">
        <w:rPr>
          <w:rFonts w:ascii="Calibri" w:hAnsi="Calibri" w:cs="Calibri"/>
          <w:i w:val="0"/>
          <w:sz w:val="22"/>
          <w:szCs w:val="22"/>
          <w:lang w:eastAsia="cs-CZ"/>
        </w:rPr>
        <w:t xml:space="preserve">oproti lehote uvedenej v bode 8. tohto článku zmluvy, má kupujúci právo na uplatnenie zmluvnej pokuty voči predávajúcemu vo výške </w:t>
      </w:r>
      <w:r w:rsidR="00352B42">
        <w:rPr>
          <w:rFonts w:ascii="Calibri" w:hAnsi="Calibri" w:cs="Calibri"/>
          <w:i w:val="0"/>
          <w:sz w:val="22"/>
          <w:szCs w:val="22"/>
          <w:lang w:eastAsia="cs-CZ"/>
        </w:rPr>
        <w:t>0,05 % z kúpnej ceny tovaru</w:t>
      </w:r>
      <w:r w:rsidRPr="005613F1">
        <w:rPr>
          <w:rFonts w:ascii="Calibri" w:hAnsi="Calibri" w:cs="Calibri"/>
          <w:i w:val="0"/>
          <w:sz w:val="22"/>
          <w:szCs w:val="22"/>
          <w:lang w:eastAsia="cs-CZ"/>
        </w:rPr>
        <w:t xml:space="preserve"> za každý deň omeškania predávajúceho s  odstraňovaním vady. Tým nie je dotknutý nárok kupujúceho na náhradu škody v plnej výške.</w:t>
      </w:r>
    </w:p>
    <w:p w14:paraId="53E137A3" w14:textId="77777777" w:rsidR="004F7525" w:rsidRPr="005613F1" w:rsidRDefault="004F7525" w:rsidP="003025F6">
      <w:pPr>
        <w:pStyle w:val="Zkladntext"/>
        <w:spacing w:after="0"/>
        <w:jc w:val="both"/>
        <w:rPr>
          <w:rFonts w:ascii="Calibri" w:hAnsi="Calibri" w:cs="Calibri"/>
          <w:i w:val="0"/>
          <w:sz w:val="22"/>
          <w:szCs w:val="22"/>
          <w:lang w:eastAsia="cs-CZ"/>
        </w:rPr>
      </w:pPr>
    </w:p>
    <w:p w14:paraId="02205863" w14:textId="77777777" w:rsidR="004F7525" w:rsidRPr="005613F1" w:rsidRDefault="004F7525" w:rsidP="003025F6">
      <w:pPr>
        <w:pStyle w:val="Zkladntext"/>
        <w:spacing w:after="0"/>
        <w:jc w:val="both"/>
        <w:rPr>
          <w:rFonts w:ascii="Calibri" w:hAnsi="Calibri" w:cs="Calibri"/>
          <w:i w:val="0"/>
          <w:sz w:val="22"/>
          <w:szCs w:val="22"/>
          <w:lang w:eastAsia="cs-CZ"/>
        </w:rPr>
      </w:pPr>
      <w:r w:rsidRPr="005613F1">
        <w:rPr>
          <w:rFonts w:ascii="Calibri" w:hAnsi="Calibri" w:cs="Calibri"/>
          <w:i w:val="0"/>
          <w:sz w:val="22"/>
          <w:szCs w:val="22"/>
          <w:lang w:eastAsia="cs-CZ"/>
        </w:rPr>
        <w:t>11. Ak predávajúci neodstráni vadu ani v dodatočnej primeranej lehote, ktorú mu kupujúci určil, alebo ak vyhlási, že vadu neodstráni, alebo ak je vada neodstrán</w:t>
      </w:r>
      <w:r w:rsidRPr="00705384">
        <w:rPr>
          <w:rFonts w:ascii="Calibri" w:hAnsi="Calibri" w:cs="Calibri"/>
          <w:i w:val="0"/>
          <w:sz w:val="22"/>
          <w:szCs w:val="22"/>
          <w:lang w:eastAsia="cs-CZ"/>
        </w:rPr>
        <w:t>iteľná, kupujúci je oprávnený od zmluvy odstúpiť.</w:t>
      </w:r>
    </w:p>
    <w:p w14:paraId="2DEB7E38" w14:textId="77777777" w:rsidR="00D708BA" w:rsidRPr="005613F1" w:rsidRDefault="00D708BA" w:rsidP="003025F6">
      <w:pPr>
        <w:jc w:val="both"/>
        <w:rPr>
          <w:rFonts w:ascii="Calibri" w:hAnsi="Calibri" w:cs="Calibri"/>
          <w:sz w:val="22"/>
          <w:szCs w:val="22"/>
        </w:rPr>
      </w:pPr>
    </w:p>
    <w:p w14:paraId="3E560349" w14:textId="77777777" w:rsidR="00D708BA" w:rsidRPr="007150FA" w:rsidRDefault="000330E4" w:rsidP="003025F6">
      <w:pPr>
        <w:pStyle w:val="Zkladntext"/>
        <w:spacing w:after="0"/>
        <w:jc w:val="both"/>
        <w:rPr>
          <w:rFonts w:ascii="Calibri" w:hAnsi="Calibri" w:cs="Calibri"/>
          <w:i w:val="0"/>
          <w:sz w:val="22"/>
          <w:szCs w:val="22"/>
          <w:lang w:eastAsia="cs-CZ"/>
        </w:rPr>
      </w:pPr>
      <w:r w:rsidRPr="007150FA">
        <w:rPr>
          <w:rFonts w:ascii="Calibri" w:hAnsi="Calibri" w:cs="Calibri"/>
          <w:i w:val="0"/>
          <w:sz w:val="22"/>
          <w:szCs w:val="22"/>
          <w:lang w:eastAsia="cs-CZ"/>
        </w:rPr>
        <w:t>1</w:t>
      </w:r>
      <w:r w:rsidR="004F7525" w:rsidRPr="007150FA">
        <w:rPr>
          <w:rFonts w:ascii="Calibri" w:hAnsi="Calibri" w:cs="Calibri"/>
          <w:i w:val="0"/>
          <w:sz w:val="22"/>
          <w:szCs w:val="22"/>
          <w:lang w:eastAsia="cs-CZ"/>
        </w:rPr>
        <w:t>2</w:t>
      </w:r>
      <w:r w:rsidR="00D708BA" w:rsidRPr="007150FA">
        <w:rPr>
          <w:rFonts w:ascii="Calibri" w:hAnsi="Calibri" w:cs="Calibri"/>
          <w:i w:val="0"/>
          <w:sz w:val="22"/>
          <w:szCs w:val="22"/>
          <w:lang w:eastAsia="cs-CZ"/>
        </w:rPr>
        <w:t>. V záručnej dobe predávajúci vykoná bezplatne záručné preventívne prehliadky tovaru vo výrobcom predpísanom rozsahu podľa servisného manuálu. Poslednú servisnú prehliadku predávajúci vykoná dva týždne pred uplynutím záručnej doby a bezplatne odstráni všetky zistené vady a nedostatky tovaru.</w:t>
      </w:r>
    </w:p>
    <w:p w14:paraId="04C8E94E" w14:textId="77777777" w:rsidR="00D708BA" w:rsidRPr="005613F1" w:rsidRDefault="00D708BA" w:rsidP="003025F6">
      <w:pPr>
        <w:pStyle w:val="Zkladntext"/>
        <w:spacing w:after="0"/>
        <w:jc w:val="both"/>
        <w:rPr>
          <w:rFonts w:ascii="Calibri" w:hAnsi="Calibri" w:cs="Calibri"/>
          <w:i w:val="0"/>
          <w:sz w:val="22"/>
          <w:szCs w:val="22"/>
          <w:lang w:eastAsia="cs-CZ"/>
        </w:rPr>
      </w:pPr>
    </w:p>
    <w:p w14:paraId="2AAB0A63" w14:textId="77777777" w:rsidR="00D708BA" w:rsidRPr="00D708BA" w:rsidRDefault="00D708BA" w:rsidP="003025F6">
      <w:pPr>
        <w:pStyle w:val="Zkladntext"/>
        <w:spacing w:after="0"/>
        <w:jc w:val="both"/>
        <w:rPr>
          <w:rFonts w:ascii="Calibri" w:hAnsi="Calibri" w:cs="Calibri"/>
          <w:i w:val="0"/>
          <w:sz w:val="22"/>
          <w:szCs w:val="22"/>
          <w:lang w:eastAsia="cs-CZ"/>
        </w:rPr>
      </w:pPr>
      <w:r w:rsidRPr="005613F1">
        <w:rPr>
          <w:rFonts w:ascii="Calibri" w:hAnsi="Calibri" w:cs="Calibri"/>
          <w:i w:val="0"/>
          <w:sz w:val="22"/>
          <w:szCs w:val="22"/>
          <w:lang w:eastAsia="cs-CZ"/>
        </w:rPr>
        <w:t>1</w:t>
      </w:r>
      <w:r w:rsidR="004F7525" w:rsidRPr="005613F1">
        <w:rPr>
          <w:rFonts w:ascii="Calibri" w:hAnsi="Calibri" w:cs="Calibri"/>
          <w:i w:val="0"/>
          <w:sz w:val="22"/>
          <w:szCs w:val="22"/>
          <w:lang w:eastAsia="cs-CZ"/>
        </w:rPr>
        <w:t>3</w:t>
      </w:r>
      <w:r w:rsidRPr="005613F1">
        <w:rPr>
          <w:rFonts w:ascii="Calibri" w:hAnsi="Calibri" w:cs="Calibri"/>
          <w:i w:val="0"/>
          <w:sz w:val="22"/>
          <w:szCs w:val="22"/>
          <w:lang w:eastAsia="cs-CZ"/>
        </w:rPr>
        <w:t>. V záruke je zahrnuté aj bezplatné dodávanie náhradných dielov potrebných na riadne fungovanie tovaru, ako aj poradenská starostlivosť o tovar.</w:t>
      </w:r>
    </w:p>
    <w:p w14:paraId="7EBA4284" w14:textId="77777777" w:rsidR="00314AEC" w:rsidRPr="00764978" w:rsidRDefault="00314AEC" w:rsidP="003025F6">
      <w:pPr>
        <w:jc w:val="both"/>
        <w:rPr>
          <w:rFonts w:ascii="Calibri" w:hAnsi="Calibri" w:cs="Calibri"/>
          <w:sz w:val="22"/>
          <w:szCs w:val="22"/>
        </w:rPr>
      </w:pPr>
    </w:p>
    <w:p w14:paraId="4A96B7E4" w14:textId="77777777" w:rsidR="003F24C5" w:rsidRPr="00CF4950" w:rsidRDefault="003F24C5" w:rsidP="003025F6">
      <w:pPr>
        <w:jc w:val="both"/>
        <w:rPr>
          <w:rFonts w:ascii="Calibri" w:hAnsi="Calibri" w:cs="Calibri"/>
          <w:b/>
          <w:sz w:val="22"/>
          <w:szCs w:val="22"/>
        </w:rPr>
      </w:pPr>
      <w:r w:rsidRPr="00CF4950">
        <w:rPr>
          <w:rFonts w:ascii="Calibri" w:hAnsi="Calibri" w:cs="Calibri"/>
          <w:b/>
          <w:sz w:val="22"/>
          <w:szCs w:val="22"/>
        </w:rPr>
        <w:t xml:space="preserve">Čl. </w:t>
      </w:r>
      <w:r w:rsidR="00A820E6" w:rsidRPr="00CF4950">
        <w:rPr>
          <w:rFonts w:ascii="Calibri" w:hAnsi="Calibri" w:cs="Calibri"/>
          <w:b/>
          <w:sz w:val="22"/>
          <w:szCs w:val="22"/>
        </w:rPr>
        <w:t xml:space="preserve">VII </w:t>
      </w:r>
    </w:p>
    <w:p w14:paraId="13197C13" w14:textId="77777777" w:rsidR="003F24C5" w:rsidRPr="00CF4950" w:rsidRDefault="003F24C5" w:rsidP="003025F6">
      <w:pPr>
        <w:jc w:val="both"/>
        <w:rPr>
          <w:rFonts w:ascii="Calibri" w:hAnsi="Calibri" w:cs="Calibri"/>
          <w:b/>
          <w:sz w:val="22"/>
          <w:szCs w:val="22"/>
        </w:rPr>
      </w:pPr>
      <w:r w:rsidRPr="00CF4950">
        <w:rPr>
          <w:rFonts w:ascii="Calibri" w:hAnsi="Calibri" w:cs="Calibri"/>
          <w:b/>
          <w:sz w:val="22"/>
          <w:szCs w:val="22"/>
        </w:rPr>
        <w:t>Ďalšie dojednania</w:t>
      </w:r>
    </w:p>
    <w:p w14:paraId="53B99B00" w14:textId="77777777" w:rsidR="003F24C5" w:rsidRPr="00764978" w:rsidRDefault="003F24C5" w:rsidP="003025F6">
      <w:pPr>
        <w:jc w:val="both"/>
        <w:rPr>
          <w:rFonts w:ascii="Calibri" w:hAnsi="Calibri" w:cs="Calibri"/>
          <w:sz w:val="22"/>
          <w:szCs w:val="22"/>
        </w:rPr>
      </w:pPr>
    </w:p>
    <w:p w14:paraId="127C2E63" w14:textId="77777777" w:rsidR="003F24C5" w:rsidRPr="00764978" w:rsidRDefault="003F24C5" w:rsidP="003025F6">
      <w:pPr>
        <w:jc w:val="both"/>
        <w:rPr>
          <w:rFonts w:ascii="Calibri" w:hAnsi="Calibri" w:cs="Calibri"/>
          <w:sz w:val="22"/>
          <w:szCs w:val="22"/>
        </w:rPr>
      </w:pPr>
      <w:r w:rsidRPr="00764978">
        <w:rPr>
          <w:rFonts w:ascii="Calibri" w:hAnsi="Calibri" w:cs="Calibri"/>
          <w:sz w:val="22"/>
          <w:szCs w:val="22"/>
        </w:rPr>
        <w:t>1. Zmluvné strany sa zaväzujú oznamovať si navzájom akékoľvek zmeny údajov, ktoré sa ich týkajú a</w:t>
      </w:r>
      <w:r w:rsidR="005613F1">
        <w:rPr>
          <w:rFonts w:ascii="Calibri" w:hAnsi="Calibri" w:cs="Calibri"/>
          <w:sz w:val="22"/>
          <w:szCs w:val="22"/>
        </w:rPr>
        <w:t> </w:t>
      </w:r>
      <w:r w:rsidRPr="00764978">
        <w:rPr>
          <w:rFonts w:ascii="Calibri" w:hAnsi="Calibri" w:cs="Calibri"/>
          <w:sz w:val="22"/>
          <w:szCs w:val="22"/>
        </w:rPr>
        <w:t xml:space="preserve">sú potrebné na prípadné uplatnenie oznámenia, najmä všetky zmeny týkajúce sa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w:t>
      </w:r>
      <w:proofErr w:type="spellStart"/>
      <w:r w:rsidRPr="00764978">
        <w:rPr>
          <w:rFonts w:ascii="Calibri" w:hAnsi="Calibri" w:cs="Calibri"/>
          <w:sz w:val="22"/>
          <w:szCs w:val="22"/>
        </w:rPr>
        <w:t>neobdržala</w:t>
      </w:r>
      <w:proofErr w:type="spellEnd"/>
      <w:r w:rsidRPr="00764978">
        <w:rPr>
          <w:rFonts w:ascii="Calibri" w:hAnsi="Calibri" w:cs="Calibri"/>
          <w:sz w:val="22"/>
          <w:szCs w:val="22"/>
        </w:rPr>
        <w:t xml:space="preserve"> akékoľvek oznámenie, a zároveň zodpovedá za akúkoľvek takto spôsobenú škodu.</w:t>
      </w:r>
    </w:p>
    <w:p w14:paraId="410C4835" w14:textId="77777777" w:rsidR="003F24C5" w:rsidRPr="00764978" w:rsidRDefault="003F24C5" w:rsidP="003025F6">
      <w:pPr>
        <w:jc w:val="both"/>
        <w:rPr>
          <w:rFonts w:ascii="Calibri" w:hAnsi="Calibri" w:cs="Calibri"/>
          <w:sz w:val="22"/>
          <w:szCs w:val="22"/>
        </w:rPr>
      </w:pPr>
    </w:p>
    <w:p w14:paraId="0F3AF498" w14:textId="77777777" w:rsidR="003F24C5" w:rsidRPr="00764978" w:rsidRDefault="003F24C5" w:rsidP="003025F6">
      <w:pPr>
        <w:jc w:val="both"/>
        <w:rPr>
          <w:rFonts w:ascii="Calibri" w:hAnsi="Calibri" w:cs="Calibri"/>
          <w:sz w:val="22"/>
          <w:szCs w:val="22"/>
        </w:rPr>
      </w:pPr>
      <w:r w:rsidRPr="00764978">
        <w:rPr>
          <w:rFonts w:ascii="Calibri" w:hAnsi="Calibri" w:cs="Calibri"/>
          <w:sz w:val="22"/>
          <w:szCs w:val="22"/>
        </w:rPr>
        <w:t>2. Všetky písomnosti týkajúce sa právnych vzťahov založených medzi účastníkmi touto zmluvou sa doručujú:</w:t>
      </w:r>
    </w:p>
    <w:p w14:paraId="63C62ECD" w14:textId="77777777" w:rsidR="003F24C5" w:rsidRPr="00764978" w:rsidRDefault="003F24C5" w:rsidP="003025F6">
      <w:pPr>
        <w:jc w:val="both"/>
        <w:rPr>
          <w:rFonts w:ascii="Calibri" w:hAnsi="Calibri" w:cs="Calibri"/>
          <w:sz w:val="22"/>
          <w:szCs w:val="22"/>
        </w:rPr>
      </w:pPr>
      <w:r w:rsidRPr="00764978">
        <w:rPr>
          <w:rFonts w:ascii="Calibri" w:hAnsi="Calibri" w:cs="Calibri"/>
          <w:sz w:val="22"/>
          <w:szCs w:val="22"/>
        </w:rPr>
        <w:t>a) poštou,</w:t>
      </w:r>
    </w:p>
    <w:p w14:paraId="44FE6888" w14:textId="77777777" w:rsidR="003F24C5" w:rsidRPr="00764978" w:rsidRDefault="003F24C5" w:rsidP="003025F6">
      <w:pPr>
        <w:jc w:val="both"/>
        <w:rPr>
          <w:rFonts w:ascii="Calibri" w:hAnsi="Calibri" w:cs="Calibri"/>
          <w:sz w:val="22"/>
          <w:szCs w:val="22"/>
        </w:rPr>
      </w:pPr>
      <w:r w:rsidRPr="00764978">
        <w:rPr>
          <w:rFonts w:ascii="Calibri" w:hAnsi="Calibri" w:cs="Calibri"/>
          <w:sz w:val="22"/>
          <w:szCs w:val="22"/>
        </w:rPr>
        <w:lastRenderedPageBreak/>
        <w:t>b) treťou osobou oprávnenou doručovať zásielky,</w:t>
      </w:r>
    </w:p>
    <w:p w14:paraId="6EFCFF1F" w14:textId="77777777" w:rsidR="003F24C5" w:rsidRPr="00764978" w:rsidRDefault="003F24C5" w:rsidP="003025F6">
      <w:pPr>
        <w:jc w:val="both"/>
        <w:rPr>
          <w:rFonts w:ascii="Calibri" w:hAnsi="Calibri" w:cs="Calibri"/>
          <w:sz w:val="22"/>
          <w:szCs w:val="22"/>
        </w:rPr>
      </w:pPr>
      <w:r w:rsidRPr="00764978">
        <w:rPr>
          <w:rFonts w:ascii="Calibri" w:hAnsi="Calibri" w:cs="Calibri"/>
          <w:sz w:val="22"/>
          <w:szCs w:val="22"/>
        </w:rPr>
        <w:t>b) osobne.</w:t>
      </w:r>
    </w:p>
    <w:p w14:paraId="7AD440AB" w14:textId="77777777" w:rsidR="003F24C5" w:rsidRPr="00764978" w:rsidRDefault="003F24C5" w:rsidP="003025F6">
      <w:pPr>
        <w:jc w:val="both"/>
        <w:rPr>
          <w:rFonts w:ascii="Calibri" w:hAnsi="Calibri" w:cs="Calibri"/>
          <w:sz w:val="22"/>
          <w:szCs w:val="22"/>
        </w:rPr>
      </w:pPr>
    </w:p>
    <w:p w14:paraId="3BC1DC6D" w14:textId="77777777" w:rsidR="003F24C5" w:rsidRPr="00764978" w:rsidRDefault="003F24C5" w:rsidP="003025F6">
      <w:pPr>
        <w:jc w:val="both"/>
        <w:rPr>
          <w:rFonts w:ascii="Calibri" w:hAnsi="Calibri" w:cs="Calibri"/>
          <w:sz w:val="22"/>
          <w:szCs w:val="22"/>
        </w:rPr>
      </w:pPr>
      <w:r w:rsidRPr="00764978">
        <w:rPr>
          <w:rFonts w:ascii="Calibri" w:hAnsi="Calibri" w:cs="Calibri"/>
          <w:sz w:val="22"/>
          <w:szCs w:val="22"/>
        </w:rPr>
        <w:t>3. Písomnosti týkajúce sa právnych vzťahov založených medzi zmluvnými stranami touto zmluvou sa doručujú doporučene na adresu zmluvnej strany uvedenú v tejto zmluve. Každá zmluvná strana je povinná oznámiť druhej zmluvnej strane každú zmenu svojho sídla podľa zásad uvedených v tomto článku do troch dní odo dňa zmeny sídla.</w:t>
      </w:r>
    </w:p>
    <w:p w14:paraId="173228A0" w14:textId="77777777" w:rsidR="003F24C5" w:rsidRPr="00764978" w:rsidRDefault="003F24C5" w:rsidP="003025F6">
      <w:pPr>
        <w:jc w:val="both"/>
        <w:rPr>
          <w:rFonts w:ascii="Calibri" w:hAnsi="Calibri" w:cs="Calibri"/>
          <w:sz w:val="22"/>
          <w:szCs w:val="22"/>
        </w:rPr>
      </w:pPr>
    </w:p>
    <w:p w14:paraId="7A4D5298" w14:textId="77777777" w:rsidR="003F24C5" w:rsidRPr="00764978" w:rsidRDefault="003F24C5" w:rsidP="003025F6">
      <w:pPr>
        <w:jc w:val="both"/>
        <w:rPr>
          <w:rFonts w:ascii="Calibri" w:hAnsi="Calibri" w:cs="Calibri"/>
          <w:sz w:val="22"/>
          <w:szCs w:val="22"/>
        </w:rPr>
      </w:pPr>
      <w:r w:rsidRPr="00764978">
        <w:rPr>
          <w:rFonts w:ascii="Calibri" w:hAnsi="Calibri" w:cs="Calibri"/>
          <w:sz w:val="22"/>
          <w:szCs w:val="22"/>
        </w:rPr>
        <w:t>4. Ak zmluvná strana neprevezme písomnosť na adrese uvedenej v tejto zmluve, považuje sa písomnosť po troch dňoch od jej vrátenia odosielateľovi za doručenú</w:t>
      </w:r>
      <w:r w:rsidR="00E32F59" w:rsidRPr="00764978">
        <w:rPr>
          <w:rFonts w:ascii="Calibri" w:hAnsi="Calibri" w:cs="Calibri"/>
          <w:sz w:val="22"/>
          <w:szCs w:val="22"/>
        </w:rPr>
        <w:t>,</w:t>
      </w:r>
      <w:r w:rsidRPr="00764978">
        <w:rPr>
          <w:rFonts w:ascii="Calibri" w:hAnsi="Calibri" w:cs="Calibri"/>
          <w:sz w:val="22"/>
          <w:szCs w:val="22"/>
        </w:rPr>
        <w:t xml:space="preserve"> a to aj vtedy, ak sa adresát o tom nedozvie. Všetky právne účinky doručovaných písomností nastanú v tomto prípade dňom, ktorým sa písomnosť považuje za doručenú.</w:t>
      </w:r>
    </w:p>
    <w:p w14:paraId="03669492" w14:textId="77777777" w:rsidR="003F24C5" w:rsidRPr="00764978" w:rsidRDefault="003F24C5" w:rsidP="003025F6">
      <w:pPr>
        <w:jc w:val="both"/>
        <w:rPr>
          <w:rFonts w:ascii="Calibri" w:hAnsi="Calibri" w:cs="Calibri"/>
          <w:sz w:val="22"/>
          <w:szCs w:val="22"/>
        </w:rPr>
      </w:pPr>
    </w:p>
    <w:p w14:paraId="115E688D" w14:textId="77777777" w:rsidR="003F24C5" w:rsidRPr="00764978" w:rsidRDefault="003F24C5" w:rsidP="003025F6">
      <w:pPr>
        <w:jc w:val="both"/>
        <w:rPr>
          <w:rFonts w:ascii="Calibri" w:hAnsi="Calibri" w:cs="Calibri"/>
          <w:sz w:val="22"/>
          <w:szCs w:val="22"/>
        </w:rPr>
      </w:pPr>
      <w:r w:rsidRPr="00764978">
        <w:rPr>
          <w:rFonts w:ascii="Calibri" w:hAnsi="Calibri" w:cs="Calibri"/>
          <w:sz w:val="22"/>
          <w:szCs w:val="22"/>
        </w:rPr>
        <w:t>5. Ak zmluvná strana neprevezme písomnosť na adrese uvedenej v tejto zmluve, je odosielateľ povinný opakovane doručiť písomnosť na adresu zmluvnej strany zapísanú v obchodnom registri alebo inom registri. Pri takomto doručení platí v celom rozsahu bod 3. tohto článku.</w:t>
      </w:r>
    </w:p>
    <w:p w14:paraId="6DDDB5F2" w14:textId="77777777" w:rsidR="00607866" w:rsidRPr="00EE4AAA" w:rsidRDefault="00607866" w:rsidP="003025F6">
      <w:pPr>
        <w:jc w:val="both"/>
        <w:rPr>
          <w:rFonts w:ascii="Calibri" w:hAnsi="Calibri" w:cs="Calibri"/>
          <w:sz w:val="22"/>
          <w:szCs w:val="22"/>
        </w:rPr>
      </w:pPr>
    </w:p>
    <w:p w14:paraId="6D9A051D" w14:textId="77777777" w:rsidR="003F24C5" w:rsidRPr="00CF4950" w:rsidRDefault="003F24C5" w:rsidP="003025F6">
      <w:pPr>
        <w:jc w:val="both"/>
        <w:rPr>
          <w:rFonts w:ascii="Calibri" w:hAnsi="Calibri" w:cs="Calibri"/>
          <w:b/>
          <w:sz w:val="22"/>
          <w:szCs w:val="22"/>
        </w:rPr>
      </w:pPr>
      <w:r w:rsidRPr="00CF4950">
        <w:rPr>
          <w:rFonts w:ascii="Calibri" w:hAnsi="Calibri" w:cs="Calibri"/>
          <w:b/>
          <w:sz w:val="22"/>
          <w:szCs w:val="22"/>
        </w:rPr>
        <w:t xml:space="preserve">Čl. </w:t>
      </w:r>
      <w:r w:rsidR="00A820E6" w:rsidRPr="00CF4950">
        <w:rPr>
          <w:rFonts w:ascii="Calibri" w:hAnsi="Calibri" w:cs="Calibri"/>
          <w:b/>
          <w:sz w:val="22"/>
          <w:szCs w:val="22"/>
        </w:rPr>
        <w:t xml:space="preserve">VIII </w:t>
      </w:r>
    </w:p>
    <w:p w14:paraId="48C321A5" w14:textId="77777777" w:rsidR="003F24C5" w:rsidRPr="00CF4950" w:rsidRDefault="003F24C5" w:rsidP="003025F6">
      <w:pPr>
        <w:jc w:val="both"/>
        <w:rPr>
          <w:rFonts w:ascii="Calibri" w:hAnsi="Calibri" w:cs="Calibri"/>
          <w:b/>
          <w:sz w:val="22"/>
          <w:szCs w:val="22"/>
        </w:rPr>
      </w:pPr>
      <w:r w:rsidRPr="00CF4950">
        <w:rPr>
          <w:rFonts w:ascii="Calibri" w:hAnsi="Calibri" w:cs="Calibri"/>
          <w:b/>
          <w:sz w:val="22"/>
          <w:szCs w:val="22"/>
        </w:rPr>
        <w:t>Zodpovednosť za škodu</w:t>
      </w:r>
    </w:p>
    <w:p w14:paraId="00EE9761" w14:textId="77777777" w:rsidR="003F24C5" w:rsidRPr="00764978" w:rsidRDefault="003F24C5" w:rsidP="003025F6">
      <w:pPr>
        <w:jc w:val="both"/>
        <w:rPr>
          <w:rFonts w:ascii="Calibri" w:hAnsi="Calibri" w:cs="Calibri"/>
          <w:sz w:val="22"/>
          <w:szCs w:val="22"/>
        </w:rPr>
      </w:pPr>
    </w:p>
    <w:p w14:paraId="5C320EF2" w14:textId="77777777" w:rsidR="003F24C5" w:rsidRPr="00764978" w:rsidRDefault="003F24C5" w:rsidP="003025F6">
      <w:pPr>
        <w:jc w:val="both"/>
        <w:rPr>
          <w:rFonts w:ascii="Calibri" w:hAnsi="Calibri" w:cs="Calibri"/>
          <w:sz w:val="22"/>
          <w:szCs w:val="22"/>
        </w:rPr>
      </w:pPr>
      <w:r w:rsidRPr="00764978">
        <w:rPr>
          <w:rFonts w:ascii="Calibri" w:hAnsi="Calibri" w:cs="Calibri"/>
          <w:sz w:val="22"/>
          <w:szCs w:val="22"/>
        </w:rPr>
        <w:t>1. Každá zmluvná strana zodpovedá za škodu spôsobenú druhej zmluvnej strane v súvislosti s</w:t>
      </w:r>
      <w:r w:rsidR="00850C6E">
        <w:rPr>
          <w:rFonts w:ascii="Calibri" w:hAnsi="Calibri" w:cs="Calibri"/>
          <w:sz w:val="22"/>
          <w:szCs w:val="22"/>
        </w:rPr>
        <w:t> </w:t>
      </w:r>
      <w:r w:rsidRPr="00764978">
        <w:rPr>
          <w:rFonts w:ascii="Calibri" w:hAnsi="Calibri" w:cs="Calibri"/>
          <w:sz w:val="22"/>
          <w:szCs w:val="22"/>
        </w:rPr>
        <w:t>plnením zmluvy za podmienok uvedených v zmluve.</w:t>
      </w:r>
    </w:p>
    <w:p w14:paraId="0774484A" w14:textId="77777777" w:rsidR="003F24C5" w:rsidRPr="00764978" w:rsidRDefault="003F24C5" w:rsidP="003025F6">
      <w:pPr>
        <w:jc w:val="both"/>
        <w:rPr>
          <w:rFonts w:ascii="Calibri" w:hAnsi="Calibri" w:cs="Calibri"/>
          <w:sz w:val="22"/>
          <w:szCs w:val="22"/>
        </w:rPr>
      </w:pPr>
    </w:p>
    <w:p w14:paraId="1305ECD1" w14:textId="77777777" w:rsidR="003F24C5" w:rsidRPr="00764978" w:rsidRDefault="003F24C5" w:rsidP="003025F6">
      <w:pPr>
        <w:jc w:val="both"/>
        <w:rPr>
          <w:rFonts w:ascii="Calibri" w:hAnsi="Calibri" w:cs="Calibri"/>
          <w:sz w:val="22"/>
          <w:szCs w:val="22"/>
        </w:rPr>
      </w:pPr>
      <w:r w:rsidRPr="00764978">
        <w:rPr>
          <w:rFonts w:ascii="Calibri" w:hAnsi="Calibri" w:cs="Calibri"/>
          <w:sz w:val="22"/>
          <w:szCs w:val="22"/>
        </w:rPr>
        <w:t>2. Žiadna zmluvná strana nebude v celku alebo časti zodpovedná druhej zmluvnej strane za porušenie povinností vyplývajúcich z tejto zmluvy, ak takéto porušenie bude vychádzať celkom alebo čiastočne z okolností vylučujúcich zodpovednosť. Účinky vylučujúce zodpovednosť sú obmedzené na dobu, pokiaľ trvá prekážka, s ktorou sú účinky spojené.</w:t>
      </w:r>
    </w:p>
    <w:p w14:paraId="655ACEA9" w14:textId="77777777" w:rsidR="003F24C5" w:rsidRPr="00764978" w:rsidRDefault="003F24C5" w:rsidP="003025F6">
      <w:pPr>
        <w:jc w:val="both"/>
        <w:rPr>
          <w:rFonts w:ascii="Calibri" w:hAnsi="Calibri" w:cs="Calibri"/>
          <w:sz w:val="22"/>
          <w:szCs w:val="22"/>
        </w:rPr>
      </w:pPr>
    </w:p>
    <w:p w14:paraId="67B72732" w14:textId="77777777" w:rsidR="003F24C5" w:rsidRPr="00764978" w:rsidRDefault="003F24C5" w:rsidP="003025F6">
      <w:pPr>
        <w:jc w:val="both"/>
        <w:rPr>
          <w:rFonts w:ascii="Calibri" w:hAnsi="Calibri" w:cs="Calibri"/>
          <w:sz w:val="22"/>
          <w:szCs w:val="22"/>
        </w:rPr>
      </w:pPr>
      <w:r w:rsidRPr="00764978">
        <w:rPr>
          <w:rFonts w:ascii="Calibri" w:hAnsi="Calibri" w:cs="Calibri"/>
          <w:sz w:val="22"/>
          <w:szCs w:val="22"/>
        </w:rPr>
        <w:t>3. Ustanovenie bodu 2. tohto článku sa uplatní za predpokladu, že druhá zmluvná strana bola bezodkladne oboznámená písomne o týchto okolnostiach a predpokladanej dobe ich trvania porušujúcou zmluvnou stranou.</w:t>
      </w:r>
    </w:p>
    <w:p w14:paraId="7867A864" w14:textId="77777777" w:rsidR="003F24C5" w:rsidRPr="00764978" w:rsidRDefault="003F24C5" w:rsidP="003025F6">
      <w:pPr>
        <w:jc w:val="both"/>
        <w:rPr>
          <w:rFonts w:ascii="Calibri" w:hAnsi="Calibri" w:cs="Calibri"/>
          <w:sz w:val="22"/>
          <w:szCs w:val="22"/>
        </w:rPr>
      </w:pPr>
    </w:p>
    <w:p w14:paraId="3BB3EE81" w14:textId="77777777" w:rsidR="003F24C5" w:rsidRPr="00764978" w:rsidRDefault="003F24C5" w:rsidP="003025F6">
      <w:pPr>
        <w:jc w:val="both"/>
        <w:rPr>
          <w:rFonts w:ascii="Calibri" w:hAnsi="Calibri" w:cs="Calibri"/>
          <w:sz w:val="22"/>
          <w:szCs w:val="22"/>
        </w:rPr>
      </w:pPr>
      <w:r w:rsidRPr="00764978">
        <w:rPr>
          <w:rFonts w:ascii="Calibri" w:hAnsi="Calibri" w:cs="Calibri"/>
          <w:sz w:val="22"/>
          <w:szCs w:val="22"/>
        </w:rPr>
        <w:t>4. Kupujúci je oprávnený uplatniť zmluvnú pokutu voči predávajúcemu v</w:t>
      </w:r>
      <w:r w:rsidR="005613F1">
        <w:rPr>
          <w:rFonts w:ascii="Calibri" w:hAnsi="Calibri" w:cs="Calibri"/>
          <w:sz w:val="22"/>
          <w:szCs w:val="22"/>
        </w:rPr>
        <w:t> </w:t>
      </w:r>
      <w:r w:rsidRPr="00764978">
        <w:rPr>
          <w:rFonts w:ascii="Calibri" w:hAnsi="Calibri" w:cs="Calibri"/>
          <w:sz w:val="22"/>
          <w:szCs w:val="22"/>
        </w:rPr>
        <w:t>prípade</w:t>
      </w:r>
      <w:r w:rsidR="005613F1">
        <w:rPr>
          <w:rFonts w:ascii="Calibri" w:hAnsi="Calibri" w:cs="Calibri"/>
          <w:sz w:val="22"/>
          <w:szCs w:val="22"/>
        </w:rPr>
        <w:t>,</w:t>
      </w:r>
      <w:r w:rsidRPr="00764978">
        <w:rPr>
          <w:rFonts w:ascii="Calibri" w:hAnsi="Calibri" w:cs="Calibri"/>
          <w:sz w:val="22"/>
          <w:szCs w:val="22"/>
        </w:rPr>
        <w:t xml:space="preserve"> ak predávajúci poruší svoju povinnosť dodať tovar kupujúcemu včas, a to vo výške 0,02</w:t>
      </w:r>
      <w:r w:rsidR="005613F1">
        <w:rPr>
          <w:rFonts w:ascii="Calibri" w:hAnsi="Calibri" w:cs="Calibri"/>
          <w:sz w:val="22"/>
          <w:szCs w:val="22"/>
        </w:rPr>
        <w:t xml:space="preserve"> </w:t>
      </w:r>
      <w:r w:rsidRPr="00764978">
        <w:rPr>
          <w:rFonts w:ascii="Calibri" w:hAnsi="Calibri" w:cs="Calibri"/>
          <w:sz w:val="22"/>
          <w:szCs w:val="22"/>
        </w:rPr>
        <w:t>% denne z</w:t>
      </w:r>
      <w:r w:rsidR="00850C6E">
        <w:rPr>
          <w:rFonts w:ascii="Calibri" w:hAnsi="Calibri" w:cs="Calibri"/>
          <w:sz w:val="22"/>
          <w:szCs w:val="22"/>
        </w:rPr>
        <w:t xml:space="preserve"> kúpnej </w:t>
      </w:r>
      <w:r w:rsidRPr="00764978">
        <w:rPr>
          <w:rFonts w:ascii="Calibri" w:hAnsi="Calibri" w:cs="Calibri"/>
          <w:sz w:val="22"/>
          <w:szCs w:val="22"/>
        </w:rPr>
        <w:t>ceny tovaru za každý deň omeškania. Vznikom povinnosti predáv</w:t>
      </w:r>
      <w:r w:rsidR="005613F1">
        <w:rPr>
          <w:rFonts w:ascii="Calibri" w:hAnsi="Calibri" w:cs="Calibri"/>
          <w:sz w:val="22"/>
          <w:szCs w:val="22"/>
        </w:rPr>
        <w:t>ajúceho zaplatiť zmluvnú pokutu</w:t>
      </w:r>
      <w:r w:rsidRPr="00764978">
        <w:rPr>
          <w:rFonts w:ascii="Calibri" w:hAnsi="Calibri" w:cs="Calibri"/>
          <w:sz w:val="22"/>
          <w:szCs w:val="22"/>
        </w:rPr>
        <w:t xml:space="preserve"> ani jej skutočným zaplatením nie je dotknutý nárok kupujúceho na náhradu škody, ktorá mu vznikla porušením povinnosti predávajúceho a náhrada škody nie je výškou zmluvnej pokuty obmedzená. Zmluvná pokuta sa na náhradu škody nezapočítava.</w:t>
      </w:r>
    </w:p>
    <w:p w14:paraId="00D18D2E" w14:textId="77777777" w:rsidR="00864A46" w:rsidRDefault="00864A46" w:rsidP="003025F6">
      <w:pPr>
        <w:jc w:val="both"/>
        <w:rPr>
          <w:rFonts w:ascii="Calibri" w:hAnsi="Calibri" w:cs="Calibri"/>
          <w:b/>
          <w:sz w:val="22"/>
          <w:szCs w:val="22"/>
        </w:rPr>
      </w:pPr>
    </w:p>
    <w:p w14:paraId="0221C7AD" w14:textId="77777777" w:rsidR="003F24C5" w:rsidRPr="00CF4950" w:rsidRDefault="003F24C5" w:rsidP="003025F6">
      <w:pPr>
        <w:jc w:val="both"/>
        <w:rPr>
          <w:rFonts w:ascii="Calibri" w:hAnsi="Calibri" w:cs="Calibri"/>
          <w:b/>
          <w:sz w:val="22"/>
          <w:szCs w:val="22"/>
        </w:rPr>
      </w:pPr>
      <w:r w:rsidRPr="00CF4950">
        <w:rPr>
          <w:rFonts w:ascii="Calibri" w:hAnsi="Calibri" w:cs="Calibri"/>
          <w:b/>
          <w:sz w:val="22"/>
          <w:szCs w:val="22"/>
        </w:rPr>
        <w:t xml:space="preserve">ČI. </w:t>
      </w:r>
      <w:r w:rsidR="00A820E6" w:rsidRPr="00CF4950">
        <w:rPr>
          <w:rFonts w:ascii="Calibri" w:hAnsi="Calibri" w:cs="Calibri"/>
          <w:b/>
          <w:sz w:val="22"/>
          <w:szCs w:val="22"/>
        </w:rPr>
        <w:t xml:space="preserve">IX </w:t>
      </w:r>
    </w:p>
    <w:p w14:paraId="64F5E088" w14:textId="77777777" w:rsidR="003F24C5" w:rsidRPr="00CF4950" w:rsidRDefault="003F24C5" w:rsidP="003025F6">
      <w:pPr>
        <w:jc w:val="both"/>
        <w:rPr>
          <w:rFonts w:ascii="Calibri" w:hAnsi="Calibri" w:cs="Calibri"/>
          <w:b/>
          <w:sz w:val="22"/>
          <w:szCs w:val="22"/>
        </w:rPr>
      </w:pPr>
      <w:r w:rsidRPr="00CF4950">
        <w:rPr>
          <w:rFonts w:ascii="Calibri" w:hAnsi="Calibri" w:cs="Calibri"/>
          <w:b/>
          <w:sz w:val="22"/>
          <w:szCs w:val="22"/>
        </w:rPr>
        <w:t>Zánik zmluvy</w:t>
      </w:r>
    </w:p>
    <w:p w14:paraId="47B3BEF2" w14:textId="77777777" w:rsidR="003F24C5" w:rsidRPr="00EE4AAA" w:rsidRDefault="003F24C5" w:rsidP="003025F6">
      <w:pPr>
        <w:jc w:val="both"/>
        <w:rPr>
          <w:rFonts w:ascii="Calibri" w:hAnsi="Calibri" w:cs="Calibri"/>
          <w:sz w:val="22"/>
          <w:szCs w:val="22"/>
        </w:rPr>
      </w:pPr>
    </w:p>
    <w:p w14:paraId="55B12CF8" w14:textId="77777777" w:rsidR="003F24C5" w:rsidRPr="00764978" w:rsidRDefault="003F24C5" w:rsidP="003025F6">
      <w:pPr>
        <w:jc w:val="both"/>
        <w:rPr>
          <w:rFonts w:ascii="Calibri" w:hAnsi="Calibri" w:cs="Calibri"/>
          <w:sz w:val="22"/>
          <w:szCs w:val="22"/>
        </w:rPr>
      </w:pPr>
      <w:r w:rsidRPr="00764978">
        <w:rPr>
          <w:rFonts w:ascii="Calibri" w:hAnsi="Calibri" w:cs="Calibri"/>
          <w:sz w:val="22"/>
          <w:szCs w:val="22"/>
        </w:rPr>
        <w:t>1. Pri podstatnom porušení povinností vyplývajúcich z tejto zmluvy môže oprávnená strana okamžite odstúpiť a požadovať od povinnej strany náhradu škody a sankcie podľa tejto zmluvy. Odstúpenie oprávnená strana uskutoční v písomnej forme a zašle doporučene poštou na adresu sídla druhej zmluvnej strany uvedenú v tejto zmluve alebo na inú písomne oznámenú adresu v prípade zmeny sídla, pričom zmluvné strany sa dohodli, že marenie prevzatia zásielky alebo neprevzatie zásielky v poštových odberných lehotách nemá vplyv na platnosť a účinnosť odstúpenia.</w:t>
      </w:r>
    </w:p>
    <w:p w14:paraId="091704E2" w14:textId="77777777" w:rsidR="003F24C5" w:rsidRPr="00764978" w:rsidRDefault="003F24C5" w:rsidP="003025F6">
      <w:pPr>
        <w:jc w:val="both"/>
        <w:rPr>
          <w:rFonts w:ascii="Calibri" w:hAnsi="Calibri" w:cs="Calibri"/>
          <w:sz w:val="22"/>
          <w:szCs w:val="22"/>
        </w:rPr>
      </w:pPr>
    </w:p>
    <w:p w14:paraId="5322FCF6" w14:textId="77777777" w:rsidR="003F24C5" w:rsidRPr="00764978" w:rsidRDefault="003F24C5" w:rsidP="003025F6">
      <w:pPr>
        <w:jc w:val="both"/>
        <w:rPr>
          <w:rFonts w:ascii="Calibri" w:hAnsi="Calibri" w:cs="Calibri"/>
          <w:sz w:val="22"/>
          <w:szCs w:val="22"/>
        </w:rPr>
      </w:pPr>
      <w:r w:rsidRPr="00764978">
        <w:rPr>
          <w:rFonts w:ascii="Calibri" w:hAnsi="Calibri" w:cs="Calibri"/>
          <w:sz w:val="22"/>
          <w:szCs w:val="22"/>
        </w:rPr>
        <w:t>2. Zmluvné strany sa dohodli, že za podstatné porušenie zmluvných povinností predávajúcim sa považuje aj:</w:t>
      </w:r>
    </w:p>
    <w:p w14:paraId="004F3F50" w14:textId="77777777" w:rsidR="003F24C5" w:rsidRPr="00764978" w:rsidRDefault="003F24C5" w:rsidP="003025F6">
      <w:pPr>
        <w:jc w:val="both"/>
        <w:rPr>
          <w:rFonts w:ascii="Calibri" w:hAnsi="Calibri" w:cs="Calibri"/>
          <w:sz w:val="22"/>
          <w:szCs w:val="22"/>
        </w:rPr>
      </w:pPr>
      <w:r w:rsidRPr="00764978">
        <w:rPr>
          <w:rFonts w:ascii="Calibri" w:hAnsi="Calibri" w:cs="Calibri"/>
          <w:sz w:val="22"/>
          <w:szCs w:val="22"/>
        </w:rPr>
        <w:t>a) nedodržanie termínov plnenia podľa tejto zmluvy,</w:t>
      </w:r>
    </w:p>
    <w:p w14:paraId="7B3CA0A6" w14:textId="77777777" w:rsidR="003F24C5" w:rsidRPr="00764978" w:rsidRDefault="003F24C5" w:rsidP="003025F6">
      <w:pPr>
        <w:jc w:val="both"/>
        <w:rPr>
          <w:rFonts w:ascii="Calibri" w:hAnsi="Calibri" w:cs="Calibri"/>
          <w:sz w:val="22"/>
          <w:szCs w:val="22"/>
        </w:rPr>
      </w:pPr>
      <w:r w:rsidRPr="00764978">
        <w:rPr>
          <w:rFonts w:ascii="Calibri" w:hAnsi="Calibri" w:cs="Calibri"/>
          <w:sz w:val="22"/>
          <w:szCs w:val="22"/>
        </w:rPr>
        <w:lastRenderedPageBreak/>
        <w:t>b) ak dodaný tovar nebude svojimi vlastnosťami zodpovedať špecifikácii podľa zmluvy,</w:t>
      </w:r>
    </w:p>
    <w:p w14:paraId="5FEBF02C" w14:textId="77777777" w:rsidR="003F24C5" w:rsidRPr="00764978" w:rsidRDefault="003F24C5" w:rsidP="003025F6">
      <w:pPr>
        <w:jc w:val="both"/>
        <w:rPr>
          <w:rFonts w:ascii="Calibri" w:hAnsi="Calibri" w:cs="Calibri"/>
          <w:sz w:val="22"/>
          <w:szCs w:val="22"/>
        </w:rPr>
      </w:pPr>
      <w:r w:rsidRPr="00764978">
        <w:rPr>
          <w:rFonts w:ascii="Calibri" w:hAnsi="Calibri" w:cs="Calibri"/>
          <w:sz w:val="22"/>
          <w:szCs w:val="22"/>
        </w:rPr>
        <w:t xml:space="preserve">c) v prípade, ak kupujúci preukáže výskyt neodstrániteľnej vady tovaru v záručnej dobe alebo ak preukáže výskyt opakujúcich sa neodstrániteľných vád v záručnej dobe brániacich používaniu tovaru, pričom zmluvné strany sa dohodli, že </w:t>
      </w:r>
      <w:r w:rsidRPr="00A43947">
        <w:rPr>
          <w:rFonts w:ascii="Calibri" w:hAnsi="Calibri" w:cs="Calibri"/>
          <w:sz w:val="22"/>
          <w:szCs w:val="22"/>
        </w:rPr>
        <w:t>kupujúci má právo na výmenu tovaru a v prípade, ak nedôjde k</w:t>
      </w:r>
      <w:r w:rsidR="006466F2" w:rsidRPr="00A43947">
        <w:rPr>
          <w:rFonts w:ascii="Calibri" w:hAnsi="Calibri" w:cs="Calibri"/>
          <w:sz w:val="22"/>
          <w:szCs w:val="22"/>
        </w:rPr>
        <w:t> </w:t>
      </w:r>
      <w:r w:rsidRPr="00A43947">
        <w:rPr>
          <w:rFonts w:ascii="Calibri" w:hAnsi="Calibri" w:cs="Calibri"/>
          <w:sz w:val="22"/>
          <w:szCs w:val="22"/>
        </w:rPr>
        <w:t xml:space="preserve">výmene tovaru, kupujúci môže odstúpiť od </w:t>
      </w:r>
      <w:r w:rsidR="00A43947" w:rsidRPr="00A43947">
        <w:rPr>
          <w:rFonts w:ascii="Calibri" w:hAnsi="Calibri" w:cs="Calibri"/>
          <w:sz w:val="22"/>
          <w:szCs w:val="22"/>
        </w:rPr>
        <w:t>zmluvy.</w:t>
      </w:r>
    </w:p>
    <w:p w14:paraId="7969B78D" w14:textId="77777777" w:rsidR="003F24C5" w:rsidRDefault="00A820E6" w:rsidP="003025F6">
      <w:pPr>
        <w:jc w:val="both"/>
        <w:rPr>
          <w:rFonts w:ascii="Calibri" w:hAnsi="Calibri" w:cs="Calibri"/>
          <w:sz w:val="22"/>
          <w:szCs w:val="22"/>
        </w:rPr>
      </w:pPr>
      <w:r w:rsidRPr="00764978">
        <w:rPr>
          <w:rFonts w:ascii="Calibri" w:hAnsi="Calibri" w:cs="Calibri"/>
          <w:sz w:val="22"/>
          <w:szCs w:val="22"/>
        </w:rPr>
        <w:t>d</w:t>
      </w:r>
      <w:r w:rsidR="003F24C5" w:rsidRPr="00764978">
        <w:rPr>
          <w:rFonts w:ascii="Calibri" w:hAnsi="Calibri" w:cs="Calibri"/>
          <w:sz w:val="22"/>
          <w:szCs w:val="22"/>
        </w:rPr>
        <w:t xml:space="preserve">) ostatné prípady, ak </w:t>
      </w:r>
      <w:r w:rsidR="005613F1">
        <w:rPr>
          <w:rFonts w:ascii="Calibri" w:hAnsi="Calibri" w:cs="Calibri"/>
          <w:sz w:val="22"/>
          <w:szCs w:val="22"/>
        </w:rPr>
        <w:t>ide</w:t>
      </w:r>
      <w:r w:rsidR="003F24C5" w:rsidRPr="00764978">
        <w:rPr>
          <w:rFonts w:ascii="Calibri" w:hAnsi="Calibri" w:cs="Calibri"/>
          <w:sz w:val="22"/>
          <w:szCs w:val="22"/>
        </w:rPr>
        <w:t xml:space="preserve"> o podstatné porušenie uvedené v tejto zmluve.</w:t>
      </w:r>
    </w:p>
    <w:p w14:paraId="67B387D1" w14:textId="77777777" w:rsidR="00607866" w:rsidRPr="00EE4AAA" w:rsidRDefault="00607866" w:rsidP="003025F6">
      <w:pPr>
        <w:jc w:val="both"/>
        <w:rPr>
          <w:rFonts w:ascii="Calibri" w:hAnsi="Calibri" w:cs="Calibri"/>
          <w:sz w:val="22"/>
          <w:szCs w:val="22"/>
        </w:rPr>
      </w:pPr>
    </w:p>
    <w:p w14:paraId="6D6E56D5" w14:textId="77777777" w:rsidR="003F24C5" w:rsidRPr="00CF4950" w:rsidRDefault="003F24C5" w:rsidP="003025F6">
      <w:pPr>
        <w:jc w:val="both"/>
        <w:rPr>
          <w:rFonts w:ascii="Calibri" w:hAnsi="Calibri" w:cs="Calibri"/>
          <w:b/>
          <w:sz w:val="22"/>
          <w:szCs w:val="22"/>
        </w:rPr>
      </w:pPr>
      <w:r w:rsidRPr="00CF4950">
        <w:rPr>
          <w:rFonts w:ascii="Calibri" w:hAnsi="Calibri" w:cs="Calibri"/>
          <w:b/>
          <w:sz w:val="22"/>
          <w:szCs w:val="22"/>
        </w:rPr>
        <w:t xml:space="preserve">Čl. </w:t>
      </w:r>
      <w:r w:rsidR="00A820E6" w:rsidRPr="00CF4950">
        <w:rPr>
          <w:rFonts w:ascii="Calibri" w:hAnsi="Calibri" w:cs="Calibri"/>
          <w:b/>
          <w:sz w:val="22"/>
          <w:szCs w:val="22"/>
        </w:rPr>
        <w:t xml:space="preserve">X </w:t>
      </w:r>
    </w:p>
    <w:p w14:paraId="3D061786" w14:textId="77777777" w:rsidR="003F24C5" w:rsidRPr="00CF4950" w:rsidRDefault="003F24C5" w:rsidP="003025F6">
      <w:pPr>
        <w:jc w:val="both"/>
        <w:rPr>
          <w:rFonts w:ascii="Calibri" w:hAnsi="Calibri" w:cs="Calibri"/>
          <w:b/>
          <w:sz w:val="22"/>
          <w:szCs w:val="22"/>
        </w:rPr>
      </w:pPr>
      <w:r w:rsidRPr="00CF4950">
        <w:rPr>
          <w:rFonts w:ascii="Calibri" w:hAnsi="Calibri" w:cs="Calibri"/>
          <w:b/>
          <w:sz w:val="22"/>
          <w:szCs w:val="22"/>
        </w:rPr>
        <w:t xml:space="preserve"> </w:t>
      </w:r>
      <w:r w:rsidR="00CE78BD">
        <w:rPr>
          <w:rFonts w:ascii="Calibri" w:hAnsi="Calibri" w:cs="Calibri"/>
          <w:b/>
          <w:sz w:val="22"/>
          <w:szCs w:val="22"/>
        </w:rPr>
        <w:t>Z</w:t>
      </w:r>
      <w:r w:rsidRPr="00CF4950">
        <w:rPr>
          <w:rFonts w:ascii="Calibri" w:hAnsi="Calibri" w:cs="Calibri"/>
          <w:b/>
          <w:sz w:val="22"/>
          <w:szCs w:val="22"/>
        </w:rPr>
        <w:t>áverečné ustanovenia</w:t>
      </w:r>
    </w:p>
    <w:p w14:paraId="2DC14A1F" w14:textId="77777777" w:rsidR="003F24C5" w:rsidRPr="00764978" w:rsidRDefault="003F24C5" w:rsidP="003025F6">
      <w:pPr>
        <w:jc w:val="both"/>
        <w:rPr>
          <w:rFonts w:ascii="Calibri" w:hAnsi="Calibri" w:cs="Calibri"/>
          <w:sz w:val="22"/>
          <w:szCs w:val="22"/>
        </w:rPr>
      </w:pPr>
    </w:p>
    <w:p w14:paraId="6B4543F4" w14:textId="77777777" w:rsidR="003F24C5" w:rsidRPr="00764978" w:rsidRDefault="003F24C5" w:rsidP="003025F6">
      <w:pPr>
        <w:jc w:val="both"/>
        <w:rPr>
          <w:rFonts w:ascii="Calibri" w:hAnsi="Calibri" w:cs="Calibri"/>
          <w:sz w:val="22"/>
          <w:szCs w:val="22"/>
        </w:rPr>
      </w:pPr>
      <w:r w:rsidRPr="00764978">
        <w:rPr>
          <w:rFonts w:ascii="Calibri" w:hAnsi="Calibri" w:cs="Calibri"/>
          <w:sz w:val="22"/>
          <w:szCs w:val="22"/>
        </w:rPr>
        <w:t>1. Zmeny alebo doplnky tejto zmluvy je možné robiť len vo forme písomných a očíslovaných dod</w:t>
      </w:r>
      <w:r w:rsidR="00E971E0">
        <w:rPr>
          <w:rFonts w:ascii="Calibri" w:hAnsi="Calibri" w:cs="Calibri"/>
          <w:sz w:val="22"/>
          <w:szCs w:val="22"/>
        </w:rPr>
        <w:t>atkov k tejto zmluve podpísaných</w:t>
      </w:r>
      <w:r w:rsidRPr="00764978">
        <w:rPr>
          <w:rFonts w:ascii="Calibri" w:hAnsi="Calibri" w:cs="Calibri"/>
          <w:sz w:val="22"/>
          <w:szCs w:val="22"/>
        </w:rPr>
        <w:t xml:space="preserve"> obidvomi zmluvnými stranami.</w:t>
      </w:r>
    </w:p>
    <w:p w14:paraId="5B4CC66C" w14:textId="77777777" w:rsidR="003F24C5" w:rsidRPr="00764978" w:rsidRDefault="003F24C5" w:rsidP="003025F6">
      <w:pPr>
        <w:jc w:val="both"/>
        <w:rPr>
          <w:rFonts w:ascii="Calibri" w:hAnsi="Calibri" w:cs="Calibri"/>
          <w:sz w:val="22"/>
          <w:szCs w:val="22"/>
        </w:rPr>
      </w:pPr>
    </w:p>
    <w:p w14:paraId="2B6514E5" w14:textId="77777777" w:rsidR="003F24C5" w:rsidRPr="00764978" w:rsidRDefault="003F24C5" w:rsidP="003025F6">
      <w:pPr>
        <w:jc w:val="both"/>
        <w:rPr>
          <w:rFonts w:ascii="Calibri" w:hAnsi="Calibri" w:cs="Calibri"/>
          <w:sz w:val="22"/>
          <w:szCs w:val="22"/>
        </w:rPr>
      </w:pPr>
      <w:r w:rsidRPr="00764978">
        <w:rPr>
          <w:rFonts w:ascii="Calibri" w:hAnsi="Calibri" w:cs="Calibri"/>
          <w:sz w:val="22"/>
          <w:szCs w:val="22"/>
        </w:rPr>
        <w:t>2. Zmluvné strany sa zaväzujú riešiť spory vyplývajúce z tejto zmluvy prednostne formou dohody prostredníctvom zástupcov svojich štatutárnych orgánov. V prípade, že spor sa nevyrieši dohodou, ktorákoľvek zo zmluvných strán je oprávnená podať návrh na vyriešenie sporu príslušnému súdu Slovenskej republiky.</w:t>
      </w:r>
    </w:p>
    <w:p w14:paraId="5FDF721A" w14:textId="77777777" w:rsidR="003F24C5" w:rsidRPr="00764978" w:rsidRDefault="003F24C5" w:rsidP="003025F6">
      <w:pPr>
        <w:jc w:val="both"/>
        <w:rPr>
          <w:rFonts w:ascii="Calibri" w:hAnsi="Calibri" w:cs="Calibri"/>
          <w:sz w:val="22"/>
          <w:szCs w:val="22"/>
        </w:rPr>
      </w:pPr>
    </w:p>
    <w:p w14:paraId="1A293247" w14:textId="77777777" w:rsidR="003F24C5" w:rsidRPr="00764978" w:rsidRDefault="003F24C5" w:rsidP="003025F6">
      <w:pPr>
        <w:jc w:val="both"/>
        <w:rPr>
          <w:rFonts w:ascii="Calibri" w:hAnsi="Calibri" w:cs="Calibri"/>
          <w:sz w:val="22"/>
          <w:szCs w:val="22"/>
        </w:rPr>
      </w:pPr>
      <w:r w:rsidRPr="00764978">
        <w:rPr>
          <w:rFonts w:ascii="Calibri" w:hAnsi="Calibri" w:cs="Calibri"/>
          <w:sz w:val="22"/>
          <w:szCs w:val="22"/>
        </w:rPr>
        <w:t>3. V prípade, ak niektoré ustanovenia zmluvy stratia platnosť alebo účinnosť, nie je tým dotknutá platnosť a účinnosť ostatných ustanovení zmluvy. Namiesto neúčinných ustanovení alebo za účelom úpravy vzťahov, ktoré nie sú právne upravené</w:t>
      </w:r>
      <w:r w:rsidR="00244776" w:rsidRPr="00764978">
        <w:rPr>
          <w:rFonts w:ascii="Calibri" w:hAnsi="Calibri" w:cs="Calibri"/>
          <w:sz w:val="22"/>
          <w:szCs w:val="22"/>
        </w:rPr>
        <w:t>,</w:t>
      </w:r>
      <w:r w:rsidRPr="00764978">
        <w:rPr>
          <w:rFonts w:ascii="Calibri" w:hAnsi="Calibri" w:cs="Calibri"/>
          <w:sz w:val="22"/>
          <w:szCs w:val="22"/>
        </w:rPr>
        <w:t xml:space="preserve"> sa použijú ustanovenia platných právnych predpisov, ktoré sú obsahom a účelom najbližšie k obsahu a účelu ustanoveniam, ktoré stratili platnosť.</w:t>
      </w:r>
    </w:p>
    <w:p w14:paraId="397A97AC" w14:textId="77777777" w:rsidR="003F24C5" w:rsidRPr="00764978" w:rsidRDefault="003F24C5" w:rsidP="003025F6">
      <w:pPr>
        <w:jc w:val="both"/>
        <w:rPr>
          <w:rFonts w:ascii="Calibri" w:hAnsi="Calibri" w:cs="Calibri"/>
          <w:sz w:val="22"/>
          <w:szCs w:val="22"/>
        </w:rPr>
      </w:pPr>
    </w:p>
    <w:p w14:paraId="2F197F12" w14:textId="0F0DA989" w:rsidR="003F24C5" w:rsidRPr="00764978" w:rsidRDefault="003F24C5" w:rsidP="003025F6">
      <w:pPr>
        <w:jc w:val="both"/>
        <w:rPr>
          <w:rFonts w:ascii="Calibri" w:hAnsi="Calibri" w:cs="Calibri"/>
          <w:sz w:val="22"/>
          <w:szCs w:val="22"/>
        </w:rPr>
      </w:pPr>
      <w:r w:rsidRPr="00764978">
        <w:rPr>
          <w:rFonts w:ascii="Calibri" w:hAnsi="Calibri" w:cs="Calibri"/>
          <w:sz w:val="22"/>
          <w:szCs w:val="22"/>
        </w:rPr>
        <w:t xml:space="preserve">4. Zmluvné strany sa dohodli, že záväzkové vzťahy založené touto </w:t>
      </w:r>
      <w:r w:rsidR="00B40D43" w:rsidRPr="005D23E7">
        <w:rPr>
          <w:rFonts w:ascii="Calibri" w:hAnsi="Calibri" w:cs="Calibri"/>
          <w:sz w:val="22"/>
          <w:szCs w:val="22"/>
        </w:rPr>
        <w:t>zmluvou</w:t>
      </w:r>
      <w:r w:rsidRPr="00764978">
        <w:rPr>
          <w:rFonts w:ascii="Calibri" w:hAnsi="Calibri" w:cs="Calibri"/>
          <w:sz w:val="22"/>
          <w:szCs w:val="22"/>
        </w:rPr>
        <w:t xml:space="preserve">, ako aj záväzkové vzťahy touto </w:t>
      </w:r>
      <w:r w:rsidR="00B40D43" w:rsidRPr="005D23E7">
        <w:rPr>
          <w:rFonts w:ascii="Calibri" w:hAnsi="Calibri" w:cs="Calibri"/>
          <w:sz w:val="22"/>
          <w:szCs w:val="22"/>
        </w:rPr>
        <w:t xml:space="preserve">zmluvou </w:t>
      </w:r>
      <w:r w:rsidRPr="00764978">
        <w:rPr>
          <w:rFonts w:ascii="Calibri" w:hAnsi="Calibri" w:cs="Calibri"/>
          <w:sz w:val="22"/>
          <w:szCs w:val="22"/>
        </w:rPr>
        <w:t>výslovne neupravené sa budú riadiť príslušnými ustanoveniami Obchodného zákonníka Slovenskej republiky a ostatnými všeobecne záväznými právnymi predpismi Slovenskej republiky, bez použitia kolíznych noriem.</w:t>
      </w:r>
    </w:p>
    <w:p w14:paraId="002CAA5D" w14:textId="77777777" w:rsidR="003F24C5" w:rsidRPr="00764978" w:rsidRDefault="003F24C5" w:rsidP="003025F6">
      <w:pPr>
        <w:jc w:val="both"/>
        <w:rPr>
          <w:rFonts w:ascii="Calibri" w:hAnsi="Calibri" w:cs="Calibri"/>
          <w:sz w:val="22"/>
          <w:szCs w:val="22"/>
        </w:rPr>
      </w:pPr>
    </w:p>
    <w:p w14:paraId="4C905693" w14:textId="77777777" w:rsidR="003F24C5" w:rsidRPr="00764978" w:rsidRDefault="003F24C5" w:rsidP="003025F6">
      <w:pPr>
        <w:jc w:val="both"/>
        <w:rPr>
          <w:rFonts w:ascii="Calibri" w:hAnsi="Calibri" w:cs="Calibri"/>
          <w:sz w:val="22"/>
          <w:szCs w:val="22"/>
        </w:rPr>
      </w:pPr>
      <w:r w:rsidRPr="00764978">
        <w:rPr>
          <w:rFonts w:ascii="Calibri" w:hAnsi="Calibri" w:cs="Calibri"/>
          <w:sz w:val="22"/>
          <w:szCs w:val="22"/>
        </w:rPr>
        <w:t xml:space="preserve">5. Táto zmluva je vyhotovená </w:t>
      </w:r>
      <w:r w:rsidRPr="00C11D46">
        <w:rPr>
          <w:rFonts w:ascii="Calibri" w:hAnsi="Calibri" w:cs="Calibri"/>
          <w:sz w:val="22"/>
          <w:szCs w:val="22"/>
          <w:u w:val="single"/>
        </w:rPr>
        <w:t>v</w:t>
      </w:r>
      <w:r w:rsidR="00252812" w:rsidRPr="00C11D46">
        <w:rPr>
          <w:rFonts w:ascii="Calibri" w:hAnsi="Calibri" w:cs="Calibri"/>
          <w:sz w:val="22"/>
          <w:szCs w:val="22"/>
          <w:u w:val="single"/>
        </w:rPr>
        <w:t> </w:t>
      </w:r>
      <w:r w:rsidR="00EE4AAA" w:rsidRPr="00C11D46">
        <w:rPr>
          <w:rFonts w:ascii="Calibri" w:hAnsi="Calibri" w:cs="Calibri"/>
          <w:sz w:val="22"/>
          <w:szCs w:val="22"/>
          <w:u w:val="single"/>
        </w:rPr>
        <w:t>piatich</w:t>
      </w:r>
      <w:r w:rsidR="00252812" w:rsidRPr="00C11D46">
        <w:rPr>
          <w:rFonts w:ascii="Calibri" w:hAnsi="Calibri" w:cs="Calibri"/>
          <w:sz w:val="22"/>
          <w:szCs w:val="22"/>
          <w:u w:val="single"/>
        </w:rPr>
        <w:t xml:space="preserve"> </w:t>
      </w:r>
      <w:r w:rsidRPr="00C11D46">
        <w:rPr>
          <w:rFonts w:ascii="Calibri" w:hAnsi="Calibri" w:cs="Calibri"/>
          <w:sz w:val="22"/>
          <w:szCs w:val="22"/>
          <w:u w:val="single"/>
        </w:rPr>
        <w:t>rovnopisoch</w:t>
      </w:r>
      <w:r w:rsidR="00974C94">
        <w:rPr>
          <w:rFonts w:ascii="Calibri" w:hAnsi="Calibri" w:cs="Calibri"/>
          <w:sz w:val="22"/>
          <w:szCs w:val="22"/>
        </w:rPr>
        <w:t xml:space="preserve">, </w:t>
      </w:r>
      <w:r w:rsidRPr="00764978">
        <w:rPr>
          <w:rFonts w:ascii="Calibri" w:hAnsi="Calibri" w:cs="Calibri"/>
          <w:sz w:val="22"/>
          <w:szCs w:val="22"/>
        </w:rPr>
        <w:t xml:space="preserve">kupujúci </w:t>
      </w:r>
      <w:proofErr w:type="spellStart"/>
      <w:r w:rsidRPr="00764978">
        <w:rPr>
          <w:rFonts w:ascii="Calibri" w:hAnsi="Calibri" w:cs="Calibri"/>
          <w:sz w:val="22"/>
          <w:szCs w:val="22"/>
        </w:rPr>
        <w:t>obdrží</w:t>
      </w:r>
      <w:proofErr w:type="spellEnd"/>
      <w:r w:rsidRPr="00764978">
        <w:rPr>
          <w:rFonts w:ascii="Calibri" w:hAnsi="Calibri" w:cs="Calibri"/>
          <w:sz w:val="22"/>
          <w:szCs w:val="22"/>
        </w:rPr>
        <w:t xml:space="preserve"> </w:t>
      </w:r>
      <w:r w:rsidR="00EE4AAA">
        <w:rPr>
          <w:rFonts w:ascii="Calibri" w:hAnsi="Calibri" w:cs="Calibri"/>
          <w:sz w:val="22"/>
          <w:szCs w:val="22"/>
        </w:rPr>
        <w:t>štyri</w:t>
      </w:r>
      <w:r w:rsidRPr="00764978">
        <w:rPr>
          <w:rFonts w:ascii="Calibri" w:hAnsi="Calibri" w:cs="Calibri"/>
          <w:sz w:val="22"/>
          <w:szCs w:val="22"/>
        </w:rPr>
        <w:t xml:space="preserve"> rovnopis</w:t>
      </w:r>
      <w:r w:rsidR="00EE4AAA">
        <w:rPr>
          <w:rFonts w:ascii="Calibri" w:hAnsi="Calibri" w:cs="Calibri"/>
          <w:sz w:val="22"/>
          <w:szCs w:val="22"/>
        </w:rPr>
        <w:t>y</w:t>
      </w:r>
      <w:r w:rsidRPr="00764978">
        <w:rPr>
          <w:rFonts w:ascii="Calibri" w:hAnsi="Calibri" w:cs="Calibri"/>
          <w:sz w:val="22"/>
          <w:szCs w:val="22"/>
        </w:rPr>
        <w:t xml:space="preserve"> a</w:t>
      </w:r>
      <w:r w:rsidR="00E971E0">
        <w:rPr>
          <w:rFonts w:ascii="Calibri" w:hAnsi="Calibri" w:cs="Calibri"/>
          <w:sz w:val="22"/>
          <w:szCs w:val="22"/>
        </w:rPr>
        <w:t> </w:t>
      </w:r>
      <w:r w:rsidRPr="00764978">
        <w:rPr>
          <w:rFonts w:ascii="Calibri" w:hAnsi="Calibri" w:cs="Calibri"/>
          <w:sz w:val="22"/>
          <w:szCs w:val="22"/>
        </w:rPr>
        <w:t>predávajúci jeden rovnopis.</w:t>
      </w:r>
    </w:p>
    <w:p w14:paraId="5856265C" w14:textId="77777777" w:rsidR="003F24C5" w:rsidRPr="00764978" w:rsidRDefault="003F24C5" w:rsidP="003025F6">
      <w:pPr>
        <w:jc w:val="both"/>
        <w:rPr>
          <w:rFonts w:ascii="Calibri" w:hAnsi="Calibri" w:cs="Calibri"/>
          <w:sz w:val="22"/>
          <w:szCs w:val="22"/>
        </w:rPr>
      </w:pPr>
    </w:p>
    <w:p w14:paraId="7C0A814B" w14:textId="77777777" w:rsidR="003F24C5" w:rsidRDefault="003F24C5" w:rsidP="003025F6">
      <w:pPr>
        <w:jc w:val="both"/>
        <w:rPr>
          <w:rFonts w:ascii="Calibri" w:hAnsi="Calibri" w:cs="Calibri"/>
          <w:sz w:val="22"/>
          <w:szCs w:val="22"/>
        </w:rPr>
      </w:pPr>
      <w:r w:rsidRPr="00764978">
        <w:rPr>
          <w:rFonts w:ascii="Calibri" w:hAnsi="Calibri" w:cs="Calibri"/>
          <w:sz w:val="22"/>
          <w:szCs w:val="22"/>
        </w:rPr>
        <w:t>6. Účastníci zmluvy týmto vyhlasujú, že túto zmluvu si prečítali, jej obsahu porozumeli a zmluva zodpovedá ich skutočnej, slobodnej a vážnej vôli, uzatvárajú ju dobrovoľne a na znak súhlasu s jej obsahom ju podpisujú.</w:t>
      </w:r>
    </w:p>
    <w:p w14:paraId="3A0F0D56" w14:textId="77777777" w:rsidR="00597D06" w:rsidRDefault="00597D06" w:rsidP="003025F6">
      <w:pPr>
        <w:jc w:val="both"/>
        <w:rPr>
          <w:rFonts w:ascii="Calibri" w:hAnsi="Calibri" w:cs="Calibri"/>
          <w:sz w:val="22"/>
          <w:szCs w:val="22"/>
        </w:rPr>
      </w:pPr>
    </w:p>
    <w:p w14:paraId="6E7F7614" w14:textId="20C290B7" w:rsidR="00E54326" w:rsidRPr="00935D0A" w:rsidRDefault="00E54326" w:rsidP="003025F6">
      <w:pPr>
        <w:jc w:val="both"/>
        <w:rPr>
          <w:rFonts w:ascii="Calibri" w:eastAsia="Calibri" w:hAnsi="Calibri"/>
          <w:sz w:val="22"/>
          <w:szCs w:val="22"/>
        </w:rPr>
      </w:pPr>
      <w:r w:rsidRPr="00935D0A">
        <w:rPr>
          <w:rFonts w:ascii="Calibri" w:hAnsi="Calibri" w:cs="Calibri"/>
          <w:sz w:val="22"/>
          <w:szCs w:val="22"/>
        </w:rPr>
        <w:t xml:space="preserve">7. </w:t>
      </w:r>
      <w:r w:rsidRPr="00935D0A">
        <w:rPr>
          <w:rFonts w:ascii="Calibri" w:eastAsia="Calibri" w:hAnsi="Calibri"/>
          <w:sz w:val="22"/>
          <w:szCs w:val="22"/>
        </w:rPr>
        <w:t xml:space="preserve">Predávajúci je povinný strpieť výkon kontroly/auditu zo strany oprávnených osôb v zmysle príslušných právnych predpisov SR a EÚ, najmä zákona </w:t>
      </w:r>
      <w:r w:rsidRPr="00935D0A">
        <w:rPr>
          <w:rFonts w:asciiTheme="minorHAnsi" w:hAnsiTheme="minorHAnsi" w:cstheme="minorHAnsi"/>
          <w:sz w:val="22"/>
          <w:szCs w:val="22"/>
        </w:rPr>
        <w:t xml:space="preserve">č. 292/2014 Z. z. o príspevku poskytovanom z európskych štrukturálnych a investičných fondov a o zmene a doplnení niektorých zákonov v znení neskorších predpisov a zákona č. 357/2015 Z. z. o finančnej kontrole a audite a o zmene a doplnení niektorých zákonov v znení neskorších </w:t>
      </w:r>
      <w:r w:rsidRPr="005D23E7">
        <w:rPr>
          <w:rFonts w:asciiTheme="minorHAnsi" w:hAnsiTheme="minorHAnsi" w:cstheme="minorHAnsi"/>
          <w:sz w:val="22"/>
          <w:szCs w:val="22"/>
        </w:rPr>
        <w:t xml:space="preserve">predpisov, ako aj z uzatvorenej Zmluvy o poskytnutí </w:t>
      </w:r>
      <w:r w:rsidRPr="005D23E7">
        <w:rPr>
          <w:rFonts w:ascii="Calibri" w:eastAsia="Calibri" w:hAnsi="Calibri"/>
          <w:sz w:val="22"/>
          <w:szCs w:val="22"/>
        </w:rPr>
        <w:t>finančného príspevku v súvislosti s realizáciou projekt</w:t>
      </w:r>
      <w:r w:rsidR="00B40D43" w:rsidRPr="005D23E7">
        <w:rPr>
          <w:rFonts w:ascii="Calibri" w:eastAsia="Calibri" w:hAnsi="Calibri"/>
          <w:sz w:val="22"/>
          <w:szCs w:val="22"/>
        </w:rPr>
        <w:t>u</w:t>
      </w:r>
      <w:r w:rsidRPr="005D23E7">
        <w:rPr>
          <w:rFonts w:ascii="Calibri" w:eastAsia="Calibri" w:hAnsi="Calibri"/>
          <w:sz w:val="22"/>
          <w:szCs w:val="22"/>
        </w:rPr>
        <w:t xml:space="preserve"> súvisia</w:t>
      </w:r>
      <w:r w:rsidR="005D23E7">
        <w:rPr>
          <w:rFonts w:ascii="Calibri" w:eastAsia="Calibri" w:hAnsi="Calibri"/>
          <w:sz w:val="22"/>
          <w:szCs w:val="22"/>
        </w:rPr>
        <w:t>ce</w:t>
      </w:r>
      <w:r w:rsidR="00B40D43" w:rsidRPr="005D23E7">
        <w:rPr>
          <w:rFonts w:ascii="Calibri" w:eastAsia="Calibri" w:hAnsi="Calibri"/>
          <w:sz w:val="22"/>
          <w:szCs w:val="22"/>
        </w:rPr>
        <w:t>ho</w:t>
      </w:r>
      <w:r w:rsidRPr="005D23E7">
        <w:rPr>
          <w:rFonts w:ascii="Calibri" w:eastAsia="Calibri" w:hAnsi="Calibri"/>
          <w:sz w:val="22"/>
          <w:szCs w:val="22"/>
        </w:rPr>
        <w:t xml:space="preserve"> </w:t>
      </w:r>
      <w:r w:rsidRPr="00935D0A">
        <w:rPr>
          <w:rFonts w:ascii="Calibri" w:eastAsia="Calibri" w:hAnsi="Calibri"/>
          <w:sz w:val="22"/>
          <w:szCs w:val="22"/>
        </w:rPr>
        <w:t>s touto zmluvou. Oprávnenými osobami na výkon kontroly/auditu sú najmä:</w:t>
      </w:r>
    </w:p>
    <w:p w14:paraId="2AE1D54D" w14:textId="77777777" w:rsidR="00E54326" w:rsidRPr="00935D0A" w:rsidRDefault="00E54326" w:rsidP="003025F6">
      <w:pPr>
        <w:pStyle w:val="Odsekzoznamu"/>
        <w:numPr>
          <w:ilvl w:val="0"/>
          <w:numId w:val="16"/>
        </w:numPr>
        <w:autoSpaceDE w:val="0"/>
        <w:autoSpaceDN w:val="0"/>
        <w:adjustRightInd w:val="0"/>
        <w:jc w:val="both"/>
        <w:rPr>
          <w:rFonts w:ascii="Calibri" w:eastAsia="Calibri" w:hAnsi="Calibri"/>
          <w:sz w:val="22"/>
          <w:szCs w:val="22"/>
        </w:rPr>
      </w:pPr>
      <w:r w:rsidRPr="00935D0A">
        <w:rPr>
          <w:rFonts w:ascii="Calibri" w:eastAsia="Calibri" w:hAnsi="Calibri"/>
          <w:sz w:val="22"/>
          <w:szCs w:val="22"/>
        </w:rPr>
        <w:t>Poskytovateľ a ním poverené osoby,</w:t>
      </w:r>
    </w:p>
    <w:p w14:paraId="34C0C483" w14:textId="77777777" w:rsidR="00E54326" w:rsidRPr="00935D0A" w:rsidRDefault="00E54326" w:rsidP="003025F6">
      <w:pPr>
        <w:pStyle w:val="Odsekzoznamu"/>
        <w:numPr>
          <w:ilvl w:val="0"/>
          <w:numId w:val="16"/>
        </w:numPr>
        <w:autoSpaceDE w:val="0"/>
        <w:autoSpaceDN w:val="0"/>
        <w:adjustRightInd w:val="0"/>
        <w:jc w:val="both"/>
        <w:rPr>
          <w:rFonts w:ascii="Calibri" w:eastAsia="Calibri" w:hAnsi="Calibri"/>
          <w:sz w:val="22"/>
          <w:szCs w:val="22"/>
        </w:rPr>
      </w:pPr>
      <w:r w:rsidRPr="00935D0A">
        <w:rPr>
          <w:rFonts w:ascii="Calibri" w:eastAsia="Calibri" w:hAnsi="Calibri"/>
          <w:sz w:val="22"/>
          <w:szCs w:val="22"/>
        </w:rPr>
        <w:t>Útvar vnútorného auditu Poskytovateľa/Útvar vnútornej kontroly Sprostredkovateľského orgánu a ním poverené osoby,</w:t>
      </w:r>
    </w:p>
    <w:p w14:paraId="623FB1C0" w14:textId="77777777" w:rsidR="00E54326" w:rsidRPr="00935D0A" w:rsidRDefault="00E54326" w:rsidP="003025F6">
      <w:pPr>
        <w:pStyle w:val="Odsekzoznamu"/>
        <w:numPr>
          <w:ilvl w:val="0"/>
          <w:numId w:val="16"/>
        </w:numPr>
        <w:autoSpaceDE w:val="0"/>
        <w:autoSpaceDN w:val="0"/>
        <w:adjustRightInd w:val="0"/>
        <w:jc w:val="both"/>
        <w:rPr>
          <w:rFonts w:ascii="Calibri" w:eastAsia="Calibri" w:hAnsi="Calibri"/>
          <w:sz w:val="22"/>
          <w:szCs w:val="22"/>
        </w:rPr>
      </w:pPr>
      <w:r w:rsidRPr="00935D0A">
        <w:rPr>
          <w:rFonts w:ascii="Calibri" w:eastAsia="Calibri" w:hAnsi="Calibri"/>
          <w:sz w:val="22"/>
          <w:szCs w:val="22"/>
        </w:rPr>
        <w:t>Najvyšší kontrolný úrad SR a ním poverené osoby,</w:t>
      </w:r>
    </w:p>
    <w:p w14:paraId="4092FCA0" w14:textId="77777777" w:rsidR="00E54326" w:rsidRPr="00935D0A" w:rsidRDefault="00E54326" w:rsidP="003025F6">
      <w:pPr>
        <w:pStyle w:val="Odsekzoznamu"/>
        <w:numPr>
          <w:ilvl w:val="0"/>
          <w:numId w:val="16"/>
        </w:numPr>
        <w:autoSpaceDE w:val="0"/>
        <w:autoSpaceDN w:val="0"/>
        <w:adjustRightInd w:val="0"/>
        <w:jc w:val="both"/>
        <w:rPr>
          <w:rFonts w:ascii="Calibri" w:eastAsia="Calibri" w:hAnsi="Calibri"/>
          <w:sz w:val="22"/>
          <w:szCs w:val="22"/>
        </w:rPr>
      </w:pPr>
      <w:r w:rsidRPr="00935D0A">
        <w:rPr>
          <w:rFonts w:ascii="Calibri" w:eastAsia="Calibri" w:hAnsi="Calibri"/>
          <w:sz w:val="22"/>
          <w:szCs w:val="22"/>
        </w:rPr>
        <w:t>Orgán auditu, jeho spolupracujúce orgány (Úrad vládneho auditu) a osoby poverené na výkon kontroly/auditu,</w:t>
      </w:r>
    </w:p>
    <w:p w14:paraId="61F252DA" w14:textId="77777777" w:rsidR="00E54326" w:rsidRPr="00935D0A" w:rsidRDefault="00E54326" w:rsidP="003025F6">
      <w:pPr>
        <w:pStyle w:val="Odsekzoznamu"/>
        <w:numPr>
          <w:ilvl w:val="0"/>
          <w:numId w:val="16"/>
        </w:numPr>
        <w:autoSpaceDE w:val="0"/>
        <w:autoSpaceDN w:val="0"/>
        <w:adjustRightInd w:val="0"/>
        <w:jc w:val="both"/>
        <w:rPr>
          <w:rFonts w:ascii="Calibri" w:eastAsia="Calibri" w:hAnsi="Calibri"/>
          <w:sz w:val="22"/>
          <w:szCs w:val="22"/>
        </w:rPr>
      </w:pPr>
      <w:r w:rsidRPr="00935D0A">
        <w:rPr>
          <w:rFonts w:ascii="Calibri" w:eastAsia="Calibri" w:hAnsi="Calibri"/>
          <w:sz w:val="22"/>
          <w:szCs w:val="22"/>
        </w:rPr>
        <w:t>Splnomocnení zástupcovia Európskej komisie a Európskeho dvora audítorov,</w:t>
      </w:r>
    </w:p>
    <w:p w14:paraId="28614F09" w14:textId="77777777" w:rsidR="00E54326" w:rsidRPr="00935D0A" w:rsidRDefault="00E54326" w:rsidP="003025F6">
      <w:pPr>
        <w:pStyle w:val="Odsekzoznamu"/>
        <w:numPr>
          <w:ilvl w:val="0"/>
          <w:numId w:val="16"/>
        </w:numPr>
        <w:autoSpaceDE w:val="0"/>
        <w:autoSpaceDN w:val="0"/>
        <w:adjustRightInd w:val="0"/>
        <w:jc w:val="both"/>
        <w:rPr>
          <w:rFonts w:ascii="Calibri" w:eastAsia="Calibri" w:hAnsi="Calibri"/>
          <w:sz w:val="22"/>
          <w:szCs w:val="22"/>
        </w:rPr>
      </w:pPr>
      <w:r w:rsidRPr="00935D0A">
        <w:rPr>
          <w:rFonts w:ascii="Calibri" w:eastAsia="Calibri" w:hAnsi="Calibri"/>
          <w:sz w:val="22"/>
          <w:szCs w:val="22"/>
        </w:rPr>
        <w:t>Orgán zabezpečujúci ochranu finančných záujmov EÚ,</w:t>
      </w:r>
    </w:p>
    <w:p w14:paraId="3821DDF1" w14:textId="77777777" w:rsidR="00E54326" w:rsidRPr="00935D0A" w:rsidRDefault="00E54326" w:rsidP="003025F6">
      <w:pPr>
        <w:jc w:val="both"/>
        <w:rPr>
          <w:rFonts w:ascii="Calibri" w:eastAsia="Calibri" w:hAnsi="Calibri"/>
          <w:sz w:val="22"/>
          <w:szCs w:val="22"/>
        </w:rPr>
      </w:pPr>
      <w:r w:rsidRPr="00935D0A">
        <w:rPr>
          <w:rFonts w:ascii="Calibri" w:eastAsia="Calibri" w:hAnsi="Calibri"/>
          <w:sz w:val="22"/>
          <w:szCs w:val="22"/>
        </w:rPr>
        <w:t>Osoby prizvané orgánmi uvedenými v písm. a) až f) v súlade s príslušnými právnymi predpismi SR a právnymi aktmi EÚ.</w:t>
      </w:r>
    </w:p>
    <w:p w14:paraId="064C3FF2" w14:textId="77777777" w:rsidR="00E54326" w:rsidRPr="00935D0A" w:rsidRDefault="00E54326" w:rsidP="003025F6">
      <w:pPr>
        <w:pStyle w:val="Zkladntext"/>
        <w:spacing w:after="0"/>
        <w:jc w:val="both"/>
        <w:rPr>
          <w:rFonts w:ascii="Calibri" w:eastAsia="Calibri" w:hAnsi="Calibri" w:cs="Times New Roman"/>
          <w:i w:val="0"/>
          <w:sz w:val="22"/>
          <w:szCs w:val="22"/>
          <w:lang w:val="cs-CZ" w:eastAsia="cs-CZ"/>
        </w:rPr>
      </w:pPr>
    </w:p>
    <w:p w14:paraId="363DCEC7" w14:textId="77777777" w:rsidR="00E54326" w:rsidRPr="00935D0A" w:rsidRDefault="00E54326" w:rsidP="003025F6">
      <w:pPr>
        <w:jc w:val="both"/>
        <w:rPr>
          <w:rFonts w:ascii="Calibri" w:hAnsi="Calibri" w:cs="Calibri"/>
          <w:sz w:val="22"/>
          <w:szCs w:val="22"/>
        </w:rPr>
      </w:pPr>
      <w:r w:rsidRPr="00935D0A">
        <w:rPr>
          <w:rFonts w:ascii="Calibri" w:hAnsi="Calibri" w:cs="Calibri"/>
          <w:sz w:val="22"/>
          <w:szCs w:val="22"/>
        </w:rPr>
        <w:t>8. Táto zmluva je uzatvorená dňom jej neskoršieho podpisu zmluvných strán a účinnosť nadobúda v súlade s § 47a ods. 2 Občianskeho zákonníka, t. j. dňom doručenia súhlasu po kontrole verejného obstarávania po podpise zmluvy o dielo s úspešným uchádzačom zo strany Poskytovateľa nenávratného finančného príspevku, ktorým je Ministerstvo životného prostredia v zastúpení Slovenskej agentúry životného prostredia pre OP KŽP Objednávateľovi za podmienky, že bola riadne zverejnená v Centrálnom registri zmlúv (</w:t>
      </w:r>
      <w:hyperlink r:id="rId9" w:history="1">
        <w:r w:rsidRPr="00935D0A">
          <w:rPr>
            <w:rStyle w:val="Hypertextovprepojenie"/>
            <w:rFonts w:ascii="Calibri" w:hAnsi="Calibri" w:cs="Calibri"/>
            <w:sz w:val="22"/>
            <w:szCs w:val="22"/>
          </w:rPr>
          <w:t>http://crz.gov.sk</w:t>
        </w:r>
      </w:hyperlink>
      <w:r w:rsidRPr="00935D0A">
        <w:rPr>
          <w:rFonts w:ascii="Calibri" w:hAnsi="Calibri" w:cs="Calibri"/>
          <w:sz w:val="22"/>
          <w:szCs w:val="22"/>
        </w:rPr>
        <w:t>).</w:t>
      </w:r>
    </w:p>
    <w:p w14:paraId="7C32740B" w14:textId="77777777" w:rsidR="00741483" w:rsidRDefault="00741483" w:rsidP="003025F6">
      <w:pPr>
        <w:jc w:val="both"/>
        <w:rPr>
          <w:rFonts w:ascii="Calibri" w:hAnsi="Calibri" w:cs="Calibri"/>
          <w:sz w:val="22"/>
          <w:szCs w:val="22"/>
        </w:rPr>
      </w:pPr>
    </w:p>
    <w:p w14:paraId="369ABC56" w14:textId="554EE168" w:rsidR="003F24C5" w:rsidRPr="0073656C" w:rsidRDefault="005C6474" w:rsidP="003025F6">
      <w:pPr>
        <w:jc w:val="both"/>
        <w:rPr>
          <w:rFonts w:ascii="Calibri" w:hAnsi="Calibri" w:cs="Calibri"/>
          <w:color w:val="FF0000"/>
          <w:sz w:val="22"/>
          <w:szCs w:val="22"/>
        </w:rPr>
      </w:pPr>
      <w:r>
        <w:rPr>
          <w:rFonts w:ascii="Calibri" w:hAnsi="Calibri" w:cs="Calibri"/>
          <w:sz w:val="22"/>
          <w:szCs w:val="22"/>
        </w:rPr>
        <w:t>9</w:t>
      </w:r>
      <w:r w:rsidR="003F24C5" w:rsidRPr="00764978">
        <w:rPr>
          <w:rFonts w:ascii="Calibri" w:hAnsi="Calibri" w:cs="Calibri"/>
          <w:sz w:val="22"/>
          <w:szCs w:val="22"/>
        </w:rPr>
        <w:t xml:space="preserve">. Neoddeliteľnou </w:t>
      </w:r>
      <w:r w:rsidR="00607866" w:rsidRPr="00764978">
        <w:rPr>
          <w:rFonts w:ascii="Calibri" w:hAnsi="Calibri" w:cs="Calibri"/>
          <w:sz w:val="22"/>
          <w:szCs w:val="22"/>
        </w:rPr>
        <w:t>súčasťou</w:t>
      </w:r>
      <w:r w:rsidR="003F24C5" w:rsidRPr="00764978">
        <w:rPr>
          <w:rFonts w:ascii="Calibri" w:hAnsi="Calibri" w:cs="Calibri"/>
          <w:sz w:val="22"/>
          <w:szCs w:val="22"/>
        </w:rPr>
        <w:t xml:space="preserve"> tejto zmluvy je</w:t>
      </w:r>
      <w:r w:rsidR="00864A46">
        <w:rPr>
          <w:rFonts w:ascii="Calibri" w:hAnsi="Calibri" w:cs="Calibri"/>
          <w:sz w:val="22"/>
          <w:szCs w:val="22"/>
        </w:rPr>
        <w:t xml:space="preserve"> P</w:t>
      </w:r>
      <w:r w:rsidR="00607866" w:rsidRPr="00764978">
        <w:rPr>
          <w:rFonts w:ascii="Calibri" w:hAnsi="Calibri" w:cs="Calibri"/>
          <w:sz w:val="22"/>
          <w:szCs w:val="22"/>
        </w:rPr>
        <w:t xml:space="preserve">ríloha č. 1 </w:t>
      </w:r>
      <w:r w:rsidR="00864A46" w:rsidRPr="00126169">
        <w:rPr>
          <w:rFonts w:ascii="Calibri" w:hAnsi="Calibri" w:cs="Calibri"/>
          <w:sz w:val="22"/>
          <w:szCs w:val="22"/>
        </w:rPr>
        <w:t>–</w:t>
      </w:r>
      <w:r w:rsidR="003F24C5" w:rsidRPr="00126169">
        <w:rPr>
          <w:rFonts w:ascii="Calibri" w:hAnsi="Calibri" w:cs="Calibri"/>
          <w:sz w:val="22"/>
          <w:szCs w:val="22"/>
        </w:rPr>
        <w:t xml:space="preserve"> </w:t>
      </w:r>
      <w:r w:rsidR="005D23E7">
        <w:rPr>
          <w:rFonts w:ascii="Calibri" w:hAnsi="Calibri" w:cs="Calibri"/>
          <w:sz w:val="22"/>
          <w:szCs w:val="22"/>
        </w:rPr>
        <w:t xml:space="preserve">Podrobná </w:t>
      </w:r>
      <w:r w:rsidR="000E51B7">
        <w:rPr>
          <w:rFonts w:ascii="Calibri" w:hAnsi="Calibri" w:cs="Calibri"/>
          <w:sz w:val="22"/>
          <w:szCs w:val="22"/>
        </w:rPr>
        <w:t xml:space="preserve">špecifikácia predmetu zmluvy </w:t>
      </w:r>
      <w:r w:rsidR="004368B5" w:rsidRPr="00126169">
        <w:rPr>
          <w:rFonts w:ascii="Calibri" w:hAnsi="Calibri" w:cs="Calibri"/>
          <w:sz w:val="22"/>
          <w:szCs w:val="22"/>
        </w:rPr>
        <w:t xml:space="preserve">a Príloha č. 2 – </w:t>
      </w:r>
      <w:r w:rsidR="00BC7848">
        <w:rPr>
          <w:rFonts w:ascii="Calibri" w:hAnsi="Calibri" w:cs="Calibri"/>
          <w:sz w:val="22"/>
          <w:szCs w:val="22"/>
        </w:rPr>
        <w:t>Cenová ponuka</w:t>
      </w:r>
      <w:r w:rsidR="000E51B7">
        <w:rPr>
          <w:rFonts w:ascii="Calibri" w:hAnsi="Calibri" w:cs="Calibri"/>
          <w:sz w:val="22"/>
          <w:szCs w:val="22"/>
        </w:rPr>
        <w:t xml:space="preserve"> predávajúceho</w:t>
      </w:r>
    </w:p>
    <w:p w14:paraId="69381046" w14:textId="77777777" w:rsidR="00607866" w:rsidRDefault="00607866" w:rsidP="003025F6">
      <w:pPr>
        <w:jc w:val="both"/>
        <w:rPr>
          <w:rFonts w:ascii="Calibri" w:hAnsi="Calibri" w:cs="Calibri"/>
          <w:sz w:val="22"/>
          <w:szCs w:val="22"/>
        </w:rPr>
      </w:pPr>
    </w:p>
    <w:p w14:paraId="26D52FE3" w14:textId="77777777" w:rsidR="003F33B1" w:rsidRDefault="003F33B1" w:rsidP="003025F6">
      <w:pPr>
        <w:jc w:val="both"/>
        <w:rPr>
          <w:rFonts w:ascii="Calibri" w:hAnsi="Calibri" w:cs="Calibri"/>
          <w:sz w:val="22"/>
          <w:szCs w:val="22"/>
        </w:rPr>
      </w:pPr>
    </w:p>
    <w:p w14:paraId="5B9AE4DD" w14:textId="77777777" w:rsidR="003F33B1" w:rsidRPr="00126169" w:rsidRDefault="003F33B1" w:rsidP="003025F6">
      <w:pPr>
        <w:jc w:val="both"/>
        <w:rPr>
          <w:rFonts w:ascii="Calibri" w:hAnsi="Calibri" w:cs="Calibri"/>
          <w:sz w:val="22"/>
          <w:szCs w:val="22"/>
        </w:rPr>
      </w:pPr>
    </w:p>
    <w:p w14:paraId="604AE479" w14:textId="77777777" w:rsidR="003F24C5" w:rsidRDefault="003F24C5" w:rsidP="003025F6">
      <w:pPr>
        <w:jc w:val="both"/>
        <w:rPr>
          <w:rFonts w:ascii="Calibri" w:hAnsi="Calibri" w:cs="Calibri"/>
          <w:sz w:val="22"/>
          <w:szCs w:val="22"/>
        </w:rPr>
      </w:pPr>
    </w:p>
    <w:p w14:paraId="342BEF44" w14:textId="77777777" w:rsidR="003025F6" w:rsidRDefault="003025F6" w:rsidP="003025F6">
      <w:pPr>
        <w:jc w:val="both"/>
        <w:rPr>
          <w:rFonts w:ascii="Calibri" w:hAnsi="Calibri" w:cs="Calibri"/>
          <w:sz w:val="22"/>
          <w:szCs w:val="22"/>
        </w:rPr>
      </w:pPr>
    </w:p>
    <w:p w14:paraId="1486E078" w14:textId="77777777" w:rsidR="003025F6" w:rsidRDefault="003025F6" w:rsidP="003025F6">
      <w:pPr>
        <w:jc w:val="both"/>
        <w:rPr>
          <w:rFonts w:ascii="Calibri" w:hAnsi="Calibri" w:cs="Calibri"/>
          <w:sz w:val="22"/>
          <w:szCs w:val="22"/>
        </w:rPr>
      </w:pPr>
    </w:p>
    <w:p w14:paraId="155E0A21" w14:textId="77777777" w:rsidR="003025F6" w:rsidRDefault="003025F6" w:rsidP="003025F6">
      <w:pPr>
        <w:jc w:val="both"/>
        <w:rPr>
          <w:rFonts w:ascii="Calibri" w:hAnsi="Calibri" w:cs="Calibri"/>
          <w:sz w:val="22"/>
          <w:szCs w:val="22"/>
        </w:rPr>
      </w:pPr>
    </w:p>
    <w:p w14:paraId="53B73FBF" w14:textId="77777777" w:rsidR="003025F6" w:rsidRDefault="003025F6" w:rsidP="003025F6">
      <w:pPr>
        <w:jc w:val="both"/>
        <w:rPr>
          <w:rFonts w:ascii="Calibri" w:hAnsi="Calibri" w:cs="Calibri"/>
          <w:sz w:val="22"/>
          <w:szCs w:val="22"/>
        </w:rPr>
      </w:pPr>
    </w:p>
    <w:p w14:paraId="38155F39" w14:textId="77777777" w:rsidR="003025F6" w:rsidRPr="00126169" w:rsidRDefault="003025F6" w:rsidP="003025F6">
      <w:pPr>
        <w:jc w:val="both"/>
        <w:rPr>
          <w:rFonts w:ascii="Calibri" w:hAnsi="Calibri" w:cs="Calibri"/>
          <w:sz w:val="22"/>
          <w:szCs w:val="22"/>
        </w:rPr>
      </w:pPr>
    </w:p>
    <w:p w14:paraId="26F2E992" w14:textId="77777777" w:rsidR="003F24C5" w:rsidRPr="00126169" w:rsidRDefault="003F24C5" w:rsidP="003025F6">
      <w:pPr>
        <w:jc w:val="both"/>
        <w:rPr>
          <w:rFonts w:ascii="Calibri" w:hAnsi="Calibri" w:cs="Calibri"/>
          <w:sz w:val="22"/>
          <w:szCs w:val="22"/>
        </w:rPr>
      </w:pPr>
    </w:p>
    <w:p w14:paraId="4FF7540A" w14:textId="77777777" w:rsidR="003F24C5" w:rsidRPr="00126169" w:rsidRDefault="003F24C5" w:rsidP="003025F6">
      <w:pPr>
        <w:jc w:val="both"/>
        <w:rPr>
          <w:rFonts w:ascii="Calibri" w:hAnsi="Calibri" w:cs="Calibri"/>
          <w:sz w:val="22"/>
          <w:szCs w:val="22"/>
        </w:rPr>
      </w:pPr>
    </w:p>
    <w:p w14:paraId="5E5FE0D8" w14:textId="77777777" w:rsidR="003F24C5" w:rsidRPr="00126169" w:rsidRDefault="00864A46" w:rsidP="003025F6">
      <w:pPr>
        <w:pStyle w:val="Zkladntext"/>
        <w:spacing w:line="276" w:lineRule="auto"/>
        <w:jc w:val="both"/>
        <w:rPr>
          <w:rFonts w:ascii="Calibri" w:hAnsi="Calibri" w:cs="Calibri"/>
          <w:i w:val="0"/>
          <w:sz w:val="22"/>
          <w:szCs w:val="22"/>
          <w:lang w:eastAsia="cs-CZ"/>
        </w:rPr>
      </w:pPr>
      <w:r w:rsidRPr="00126169">
        <w:rPr>
          <w:rFonts w:ascii="Calibri" w:hAnsi="Calibri" w:cs="Calibri"/>
          <w:i w:val="0"/>
          <w:sz w:val="22"/>
          <w:szCs w:val="22"/>
          <w:lang w:eastAsia="cs-CZ"/>
        </w:rPr>
        <w:t>Banská Bystrica</w:t>
      </w:r>
      <w:r w:rsidR="004C2337" w:rsidRPr="00126169">
        <w:rPr>
          <w:rFonts w:ascii="Calibri" w:hAnsi="Calibri" w:cs="Calibri"/>
          <w:i w:val="0"/>
          <w:sz w:val="22"/>
          <w:szCs w:val="22"/>
          <w:lang w:eastAsia="cs-CZ"/>
        </w:rPr>
        <w:t xml:space="preserve">, ................. </w:t>
      </w:r>
      <w:r w:rsidR="00EE4AAA" w:rsidRPr="00126169">
        <w:rPr>
          <w:rFonts w:ascii="Calibri" w:hAnsi="Calibri" w:cs="Calibri"/>
          <w:i w:val="0"/>
          <w:sz w:val="22"/>
          <w:szCs w:val="22"/>
          <w:lang w:eastAsia="cs-CZ"/>
        </w:rPr>
        <w:t>20</w:t>
      </w:r>
      <w:r w:rsidR="0073656C" w:rsidRPr="005D23E7">
        <w:rPr>
          <w:rFonts w:ascii="Calibri" w:hAnsi="Calibri" w:cs="Calibri"/>
          <w:i w:val="0"/>
          <w:sz w:val="22"/>
          <w:szCs w:val="22"/>
          <w:lang w:eastAsia="cs-CZ"/>
        </w:rPr>
        <w:t>21</w:t>
      </w:r>
      <w:r w:rsidR="003F24C5" w:rsidRPr="00126169">
        <w:rPr>
          <w:rFonts w:ascii="Calibri" w:hAnsi="Calibri" w:cs="Calibri"/>
          <w:i w:val="0"/>
          <w:sz w:val="22"/>
          <w:szCs w:val="22"/>
          <w:lang w:eastAsia="cs-CZ"/>
        </w:rPr>
        <w:tab/>
      </w:r>
      <w:r w:rsidR="003F24C5" w:rsidRPr="00126169">
        <w:rPr>
          <w:rFonts w:ascii="Calibri" w:hAnsi="Calibri" w:cs="Calibri"/>
          <w:i w:val="0"/>
          <w:sz w:val="22"/>
          <w:szCs w:val="22"/>
          <w:lang w:eastAsia="cs-CZ"/>
        </w:rPr>
        <w:tab/>
      </w:r>
      <w:r w:rsidR="003F24C5" w:rsidRPr="00126169">
        <w:rPr>
          <w:rFonts w:ascii="Calibri" w:hAnsi="Calibri" w:cs="Calibri"/>
          <w:i w:val="0"/>
          <w:sz w:val="22"/>
          <w:szCs w:val="22"/>
          <w:lang w:eastAsia="cs-CZ"/>
        </w:rPr>
        <w:tab/>
      </w:r>
      <w:r w:rsidR="00EE4AAA" w:rsidRPr="00126169">
        <w:rPr>
          <w:rFonts w:ascii="Calibri" w:hAnsi="Calibri" w:cs="Calibri"/>
          <w:i w:val="0"/>
          <w:sz w:val="22"/>
          <w:szCs w:val="22"/>
          <w:lang w:eastAsia="cs-CZ"/>
        </w:rPr>
        <w:t xml:space="preserve">             </w:t>
      </w:r>
      <w:r w:rsidRPr="00126169">
        <w:rPr>
          <w:rFonts w:ascii="Calibri" w:hAnsi="Calibri" w:cs="Calibri"/>
          <w:i w:val="0"/>
          <w:sz w:val="22"/>
          <w:szCs w:val="22"/>
          <w:lang w:eastAsia="cs-CZ"/>
        </w:rPr>
        <w:t xml:space="preserve">  </w:t>
      </w:r>
      <w:r w:rsidR="004C2337" w:rsidRPr="00126169">
        <w:rPr>
          <w:rFonts w:ascii="Calibri" w:hAnsi="Calibri" w:cs="Calibri"/>
          <w:i w:val="0"/>
          <w:sz w:val="22"/>
          <w:szCs w:val="22"/>
          <w:lang w:eastAsia="cs-CZ"/>
        </w:rPr>
        <w:t xml:space="preserve">  </w:t>
      </w:r>
      <w:r w:rsidRPr="00126169">
        <w:rPr>
          <w:rFonts w:ascii="Calibri" w:hAnsi="Calibri" w:cs="Calibri"/>
          <w:i w:val="0"/>
          <w:sz w:val="22"/>
          <w:szCs w:val="22"/>
          <w:lang w:eastAsia="cs-CZ"/>
        </w:rPr>
        <w:t xml:space="preserve"> </w:t>
      </w:r>
      <w:r w:rsidR="004C2337" w:rsidRPr="00126169">
        <w:rPr>
          <w:rFonts w:ascii="Calibri" w:hAnsi="Calibri" w:cs="Calibri"/>
          <w:i w:val="0"/>
          <w:sz w:val="22"/>
          <w:szCs w:val="22"/>
          <w:lang w:eastAsia="cs-CZ"/>
        </w:rPr>
        <w:t>........................</w:t>
      </w:r>
      <w:r w:rsidR="00EE4AAA" w:rsidRPr="00126169">
        <w:rPr>
          <w:rFonts w:ascii="Calibri" w:hAnsi="Calibri" w:cs="Calibri"/>
          <w:i w:val="0"/>
          <w:sz w:val="22"/>
          <w:szCs w:val="22"/>
          <w:lang w:eastAsia="cs-CZ"/>
        </w:rPr>
        <w:t>.............  20</w:t>
      </w:r>
      <w:r w:rsidR="0073656C">
        <w:rPr>
          <w:rFonts w:ascii="Calibri" w:hAnsi="Calibri" w:cs="Calibri"/>
          <w:i w:val="0"/>
          <w:sz w:val="22"/>
          <w:szCs w:val="22"/>
          <w:lang w:eastAsia="cs-CZ"/>
        </w:rPr>
        <w:t>2</w:t>
      </w:r>
      <w:r w:rsidR="0073656C" w:rsidRPr="005D23E7">
        <w:rPr>
          <w:rFonts w:ascii="Calibri" w:hAnsi="Calibri" w:cs="Calibri"/>
          <w:i w:val="0"/>
          <w:sz w:val="22"/>
          <w:szCs w:val="22"/>
          <w:lang w:eastAsia="cs-CZ"/>
        </w:rPr>
        <w:t>1</w:t>
      </w:r>
    </w:p>
    <w:p w14:paraId="1F4196D0" w14:textId="77777777" w:rsidR="003F24C5" w:rsidRPr="00126169" w:rsidRDefault="003F24C5" w:rsidP="003025F6">
      <w:pPr>
        <w:pStyle w:val="Zkladntext"/>
        <w:spacing w:after="0" w:line="276" w:lineRule="auto"/>
        <w:jc w:val="both"/>
        <w:rPr>
          <w:rFonts w:ascii="Calibri" w:hAnsi="Calibri" w:cs="Calibri"/>
          <w:i w:val="0"/>
          <w:sz w:val="22"/>
          <w:szCs w:val="22"/>
          <w:lang w:eastAsia="cs-CZ"/>
        </w:rPr>
      </w:pPr>
    </w:p>
    <w:p w14:paraId="324362F5" w14:textId="77777777" w:rsidR="0094427A" w:rsidRPr="00126169" w:rsidRDefault="0094427A" w:rsidP="003025F6">
      <w:pPr>
        <w:pStyle w:val="Zkladntext"/>
        <w:spacing w:after="0" w:line="276" w:lineRule="auto"/>
        <w:jc w:val="both"/>
        <w:rPr>
          <w:rFonts w:ascii="Calibri" w:hAnsi="Calibri" w:cs="Calibri"/>
          <w:i w:val="0"/>
          <w:sz w:val="22"/>
          <w:szCs w:val="22"/>
          <w:lang w:eastAsia="cs-CZ"/>
        </w:rPr>
      </w:pPr>
    </w:p>
    <w:p w14:paraId="5E383016" w14:textId="77777777" w:rsidR="0094427A" w:rsidRPr="00126169" w:rsidRDefault="0094427A" w:rsidP="003025F6">
      <w:pPr>
        <w:pStyle w:val="Zkladntext"/>
        <w:spacing w:after="0" w:line="276" w:lineRule="auto"/>
        <w:jc w:val="both"/>
        <w:rPr>
          <w:rFonts w:ascii="Calibri" w:hAnsi="Calibri" w:cs="Calibri"/>
          <w:i w:val="0"/>
          <w:sz w:val="22"/>
          <w:szCs w:val="22"/>
          <w:lang w:eastAsia="cs-CZ"/>
        </w:rPr>
      </w:pPr>
    </w:p>
    <w:p w14:paraId="2C99A917" w14:textId="77777777" w:rsidR="003F24C5" w:rsidRPr="00126169" w:rsidRDefault="003F24C5" w:rsidP="003025F6">
      <w:pPr>
        <w:pStyle w:val="Zkladntext"/>
        <w:spacing w:after="0" w:line="276" w:lineRule="auto"/>
        <w:jc w:val="both"/>
        <w:rPr>
          <w:rFonts w:ascii="Calibri" w:hAnsi="Calibri" w:cs="Calibri"/>
          <w:i w:val="0"/>
          <w:sz w:val="22"/>
          <w:szCs w:val="22"/>
          <w:lang w:eastAsia="cs-CZ"/>
        </w:rPr>
      </w:pPr>
    </w:p>
    <w:p w14:paraId="1DF89CD1" w14:textId="77777777" w:rsidR="0094427A" w:rsidRPr="00126169" w:rsidRDefault="0009642D" w:rsidP="003025F6">
      <w:pPr>
        <w:pStyle w:val="Zkladntext"/>
        <w:spacing w:after="0" w:line="276" w:lineRule="auto"/>
        <w:jc w:val="both"/>
        <w:rPr>
          <w:rFonts w:ascii="Calibri" w:hAnsi="Calibri" w:cs="Calibri"/>
          <w:i w:val="0"/>
          <w:sz w:val="22"/>
          <w:szCs w:val="22"/>
          <w:lang w:eastAsia="cs-CZ"/>
        </w:rPr>
      </w:pPr>
      <w:r>
        <w:rPr>
          <w:rFonts w:ascii="Calibri" w:hAnsi="Calibri" w:cs="Calibri"/>
          <w:i w:val="0"/>
          <w:sz w:val="22"/>
          <w:szCs w:val="22"/>
          <w:lang w:eastAsia="cs-CZ"/>
        </w:rPr>
        <w:t xml:space="preserve">         </w:t>
      </w:r>
      <w:r w:rsidR="003F24C5" w:rsidRPr="00126169">
        <w:rPr>
          <w:rFonts w:ascii="Calibri" w:hAnsi="Calibri" w:cs="Calibri"/>
          <w:i w:val="0"/>
          <w:sz w:val="22"/>
          <w:szCs w:val="22"/>
          <w:lang w:eastAsia="cs-CZ"/>
        </w:rPr>
        <w:t xml:space="preserve"> </w:t>
      </w:r>
      <w:r>
        <w:rPr>
          <w:rFonts w:ascii="Calibri" w:hAnsi="Calibri" w:cs="Calibri"/>
          <w:i w:val="0"/>
          <w:sz w:val="22"/>
          <w:szCs w:val="22"/>
          <w:lang w:eastAsia="cs-CZ"/>
        </w:rPr>
        <w:t>RNDr. Dušan Karaska</w:t>
      </w:r>
      <w:r w:rsidR="0094427A" w:rsidRPr="00126169">
        <w:rPr>
          <w:rFonts w:ascii="Calibri" w:hAnsi="Calibri" w:cs="Calibri"/>
          <w:i w:val="0"/>
          <w:sz w:val="22"/>
          <w:szCs w:val="22"/>
          <w:lang w:eastAsia="cs-CZ"/>
        </w:rPr>
        <w:t xml:space="preserve"> </w:t>
      </w:r>
      <w:r w:rsidR="0094427A" w:rsidRPr="00126169">
        <w:rPr>
          <w:rFonts w:ascii="Calibri" w:hAnsi="Calibri" w:cs="Calibri"/>
          <w:i w:val="0"/>
          <w:sz w:val="22"/>
          <w:szCs w:val="22"/>
          <w:lang w:eastAsia="cs-CZ"/>
        </w:rPr>
        <w:tab/>
      </w:r>
      <w:r w:rsidR="0094427A" w:rsidRPr="00126169">
        <w:rPr>
          <w:rFonts w:ascii="Calibri" w:hAnsi="Calibri" w:cs="Calibri"/>
          <w:i w:val="0"/>
          <w:sz w:val="22"/>
          <w:szCs w:val="22"/>
          <w:lang w:eastAsia="cs-CZ"/>
        </w:rPr>
        <w:tab/>
      </w:r>
      <w:r w:rsidR="0094427A" w:rsidRPr="00126169">
        <w:rPr>
          <w:rFonts w:ascii="Calibri" w:hAnsi="Calibri" w:cs="Calibri"/>
          <w:i w:val="0"/>
          <w:sz w:val="22"/>
          <w:szCs w:val="22"/>
          <w:lang w:eastAsia="cs-CZ"/>
        </w:rPr>
        <w:tab/>
      </w:r>
      <w:r w:rsidR="0094427A" w:rsidRPr="00126169">
        <w:rPr>
          <w:rFonts w:ascii="Calibri" w:hAnsi="Calibri" w:cs="Calibri"/>
          <w:i w:val="0"/>
          <w:sz w:val="22"/>
          <w:szCs w:val="22"/>
          <w:lang w:eastAsia="cs-CZ"/>
        </w:rPr>
        <w:tab/>
      </w:r>
      <w:r w:rsidR="0094427A" w:rsidRPr="00126169">
        <w:rPr>
          <w:rFonts w:ascii="Calibri" w:hAnsi="Calibri" w:cs="Calibri"/>
          <w:i w:val="0"/>
          <w:sz w:val="22"/>
          <w:szCs w:val="22"/>
          <w:lang w:eastAsia="cs-CZ"/>
        </w:rPr>
        <w:tab/>
      </w:r>
      <w:r w:rsidR="00AF4BF8" w:rsidRPr="00126169">
        <w:rPr>
          <w:rFonts w:ascii="Calibri" w:hAnsi="Calibri" w:cs="Calibri"/>
          <w:i w:val="0"/>
          <w:sz w:val="22"/>
          <w:szCs w:val="22"/>
          <w:lang w:eastAsia="cs-CZ"/>
        </w:rPr>
        <w:t xml:space="preserve">   </w:t>
      </w:r>
      <w:r w:rsidR="0094427A" w:rsidRPr="00126169">
        <w:rPr>
          <w:rFonts w:ascii="Calibri" w:hAnsi="Calibri" w:cs="Calibri"/>
          <w:i w:val="0"/>
          <w:sz w:val="22"/>
          <w:szCs w:val="22"/>
          <w:lang w:eastAsia="cs-CZ"/>
        </w:rPr>
        <w:t xml:space="preserve">        </w:t>
      </w:r>
    </w:p>
    <w:p w14:paraId="65A4C003" w14:textId="77777777" w:rsidR="00B35A93" w:rsidRPr="00126169" w:rsidRDefault="0094427A" w:rsidP="003025F6">
      <w:pPr>
        <w:pStyle w:val="Zkladntext"/>
        <w:spacing w:after="0" w:line="276" w:lineRule="auto"/>
        <w:jc w:val="both"/>
        <w:rPr>
          <w:rFonts w:ascii="Calibri" w:hAnsi="Calibri" w:cs="Calibri"/>
          <w:i w:val="0"/>
          <w:sz w:val="22"/>
          <w:szCs w:val="22"/>
          <w:lang w:eastAsia="cs-CZ"/>
        </w:rPr>
      </w:pPr>
      <w:r w:rsidRPr="00126169">
        <w:rPr>
          <w:rFonts w:ascii="Calibri" w:hAnsi="Calibri" w:cs="Calibri"/>
          <w:i w:val="0"/>
          <w:sz w:val="22"/>
          <w:szCs w:val="22"/>
          <w:lang w:eastAsia="cs-CZ"/>
        </w:rPr>
        <w:t xml:space="preserve">     </w:t>
      </w:r>
      <w:r w:rsidR="00C1478A" w:rsidRPr="00126169">
        <w:rPr>
          <w:rFonts w:ascii="Calibri" w:hAnsi="Calibri" w:cs="Calibri"/>
          <w:i w:val="0"/>
          <w:sz w:val="22"/>
          <w:szCs w:val="22"/>
          <w:lang w:eastAsia="cs-CZ"/>
        </w:rPr>
        <w:t xml:space="preserve"> </w:t>
      </w:r>
      <w:r w:rsidR="00EE4AAA" w:rsidRPr="00126169">
        <w:rPr>
          <w:rFonts w:ascii="Calibri" w:hAnsi="Calibri" w:cs="Calibri"/>
          <w:i w:val="0"/>
          <w:sz w:val="22"/>
          <w:szCs w:val="22"/>
          <w:lang w:eastAsia="cs-CZ"/>
        </w:rPr>
        <w:t xml:space="preserve">generálny </w:t>
      </w:r>
      <w:r w:rsidRPr="00126169">
        <w:rPr>
          <w:rFonts w:ascii="Calibri" w:hAnsi="Calibri" w:cs="Calibri"/>
          <w:i w:val="0"/>
          <w:sz w:val="22"/>
          <w:szCs w:val="22"/>
          <w:lang w:eastAsia="cs-CZ"/>
        </w:rPr>
        <w:t xml:space="preserve">riaditeľ ŠOP SR </w:t>
      </w:r>
      <w:r w:rsidRPr="00126169">
        <w:rPr>
          <w:rFonts w:ascii="Calibri" w:hAnsi="Calibri" w:cs="Calibri"/>
          <w:i w:val="0"/>
          <w:sz w:val="22"/>
          <w:szCs w:val="22"/>
          <w:lang w:eastAsia="cs-CZ"/>
        </w:rPr>
        <w:tab/>
      </w:r>
    </w:p>
    <w:p w14:paraId="7C6714DE" w14:textId="77777777" w:rsidR="004C2337" w:rsidRPr="00126169" w:rsidRDefault="0094427A" w:rsidP="003025F6">
      <w:pPr>
        <w:pStyle w:val="Zkladntext"/>
        <w:spacing w:after="0" w:line="276" w:lineRule="auto"/>
        <w:jc w:val="both"/>
        <w:rPr>
          <w:rFonts w:ascii="Calibri" w:hAnsi="Calibri" w:cs="Calibri"/>
          <w:i w:val="0"/>
          <w:sz w:val="22"/>
          <w:szCs w:val="22"/>
          <w:lang w:eastAsia="cs-CZ"/>
        </w:rPr>
      </w:pPr>
      <w:r w:rsidRPr="00126169">
        <w:rPr>
          <w:rFonts w:ascii="Calibri" w:hAnsi="Calibri" w:cs="Calibri"/>
          <w:i w:val="0"/>
          <w:sz w:val="22"/>
          <w:szCs w:val="22"/>
          <w:lang w:eastAsia="cs-CZ"/>
        </w:rPr>
        <w:tab/>
      </w:r>
      <w:r w:rsidRPr="00126169">
        <w:rPr>
          <w:rFonts w:ascii="Calibri" w:hAnsi="Calibri" w:cs="Calibri"/>
          <w:i w:val="0"/>
          <w:sz w:val="22"/>
          <w:szCs w:val="22"/>
          <w:lang w:eastAsia="cs-CZ"/>
        </w:rPr>
        <w:tab/>
      </w:r>
      <w:r w:rsidRPr="00126169">
        <w:rPr>
          <w:rFonts w:ascii="Calibri" w:hAnsi="Calibri" w:cs="Calibri"/>
          <w:i w:val="0"/>
          <w:sz w:val="22"/>
          <w:szCs w:val="22"/>
          <w:lang w:eastAsia="cs-CZ"/>
        </w:rPr>
        <w:tab/>
      </w:r>
    </w:p>
    <w:p w14:paraId="19988A6D" w14:textId="77777777" w:rsidR="0094427A" w:rsidRPr="00126169" w:rsidRDefault="0094427A" w:rsidP="003025F6">
      <w:pPr>
        <w:pStyle w:val="Zkladntext"/>
        <w:spacing w:after="0" w:line="276" w:lineRule="auto"/>
        <w:jc w:val="both"/>
        <w:rPr>
          <w:rFonts w:ascii="Calibri" w:hAnsi="Calibri" w:cs="Calibri"/>
          <w:i w:val="0"/>
          <w:sz w:val="22"/>
          <w:szCs w:val="22"/>
          <w:lang w:eastAsia="cs-CZ"/>
        </w:rPr>
      </w:pPr>
      <w:r w:rsidRPr="00126169">
        <w:rPr>
          <w:rFonts w:ascii="Calibri" w:hAnsi="Calibri" w:cs="Calibri"/>
          <w:i w:val="0"/>
          <w:sz w:val="22"/>
          <w:szCs w:val="22"/>
          <w:lang w:eastAsia="cs-CZ"/>
        </w:rPr>
        <w:tab/>
      </w:r>
      <w:r w:rsidRPr="00126169">
        <w:rPr>
          <w:rFonts w:ascii="Calibri" w:hAnsi="Calibri" w:cs="Calibri"/>
          <w:i w:val="0"/>
          <w:sz w:val="22"/>
          <w:szCs w:val="22"/>
          <w:lang w:eastAsia="cs-CZ"/>
        </w:rPr>
        <w:tab/>
      </w:r>
      <w:r w:rsidRPr="00126169">
        <w:rPr>
          <w:rFonts w:ascii="Calibri" w:hAnsi="Calibri" w:cs="Calibri"/>
          <w:i w:val="0"/>
          <w:sz w:val="22"/>
          <w:szCs w:val="22"/>
          <w:lang w:eastAsia="cs-CZ"/>
        </w:rPr>
        <w:tab/>
        <w:t xml:space="preserve">      </w:t>
      </w:r>
    </w:p>
    <w:p w14:paraId="0C034228" w14:textId="77777777" w:rsidR="0094427A" w:rsidRPr="00126169" w:rsidRDefault="0094427A" w:rsidP="003025F6">
      <w:pPr>
        <w:pStyle w:val="Zkladntext"/>
        <w:spacing w:line="276" w:lineRule="auto"/>
        <w:jc w:val="both"/>
        <w:rPr>
          <w:rFonts w:ascii="Calibri" w:hAnsi="Calibri" w:cs="Calibri"/>
          <w:i w:val="0"/>
          <w:sz w:val="22"/>
          <w:szCs w:val="22"/>
          <w:lang w:eastAsia="cs-CZ"/>
        </w:rPr>
      </w:pPr>
      <w:r w:rsidRPr="00126169">
        <w:rPr>
          <w:rFonts w:ascii="Calibri" w:hAnsi="Calibri" w:cs="Calibri"/>
          <w:i w:val="0"/>
          <w:sz w:val="22"/>
          <w:szCs w:val="22"/>
          <w:lang w:eastAsia="cs-CZ"/>
        </w:rPr>
        <w:t xml:space="preserve">   _______________________</w:t>
      </w:r>
      <w:r w:rsidRPr="00126169">
        <w:rPr>
          <w:rFonts w:ascii="Calibri" w:hAnsi="Calibri" w:cs="Calibri"/>
          <w:i w:val="0"/>
          <w:sz w:val="22"/>
          <w:szCs w:val="22"/>
          <w:lang w:eastAsia="cs-CZ"/>
        </w:rPr>
        <w:tab/>
      </w:r>
      <w:r w:rsidRPr="00126169">
        <w:rPr>
          <w:rFonts w:ascii="Calibri" w:hAnsi="Calibri" w:cs="Calibri"/>
          <w:i w:val="0"/>
          <w:sz w:val="22"/>
          <w:szCs w:val="22"/>
          <w:lang w:eastAsia="cs-CZ"/>
        </w:rPr>
        <w:tab/>
      </w:r>
      <w:r w:rsidRPr="00126169">
        <w:rPr>
          <w:rFonts w:ascii="Calibri" w:hAnsi="Calibri" w:cs="Calibri"/>
          <w:i w:val="0"/>
          <w:sz w:val="22"/>
          <w:szCs w:val="22"/>
          <w:lang w:eastAsia="cs-CZ"/>
        </w:rPr>
        <w:tab/>
      </w:r>
      <w:r w:rsidRPr="00126169">
        <w:rPr>
          <w:rFonts w:ascii="Calibri" w:hAnsi="Calibri" w:cs="Calibri"/>
          <w:i w:val="0"/>
          <w:sz w:val="22"/>
          <w:szCs w:val="22"/>
          <w:lang w:eastAsia="cs-CZ"/>
        </w:rPr>
        <w:tab/>
      </w:r>
      <w:r w:rsidRPr="00126169">
        <w:rPr>
          <w:rFonts w:ascii="Calibri" w:hAnsi="Calibri" w:cs="Calibri"/>
          <w:i w:val="0"/>
          <w:sz w:val="22"/>
          <w:szCs w:val="22"/>
          <w:lang w:eastAsia="cs-CZ"/>
        </w:rPr>
        <w:tab/>
        <w:t xml:space="preserve">    </w:t>
      </w:r>
      <w:r w:rsidR="00C1478A" w:rsidRPr="00126169">
        <w:rPr>
          <w:rFonts w:ascii="Calibri" w:hAnsi="Calibri" w:cs="Calibri"/>
          <w:i w:val="0"/>
          <w:sz w:val="22"/>
          <w:szCs w:val="22"/>
          <w:lang w:eastAsia="cs-CZ"/>
        </w:rPr>
        <w:t>_______________________</w:t>
      </w:r>
    </w:p>
    <w:p w14:paraId="740DA1BD" w14:textId="77777777" w:rsidR="003F24C5" w:rsidRPr="00126169" w:rsidRDefault="003F24C5" w:rsidP="003025F6">
      <w:pPr>
        <w:pStyle w:val="Zkladntext"/>
        <w:spacing w:after="0" w:line="276" w:lineRule="auto"/>
        <w:jc w:val="both"/>
        <w:rPr>
          <w:rFonts w:ascii="Calibri" w:hAnsi="Calibri" w:cs="Calibri"/>
          <w:i w:val="0"/>
          <w:sz w:val="22"/>
          <w:szCs w:val="22"/>
          <w:lang w:eastAsia="cs-CZ"/>
        </w:rPr>
      </w:pPr>
      <w:r w:rsidRPr="00126169">
        <w:rPr>
          <w:rFonts w:ascii="Calibri" w:hAnsi="Calibri" w:cs="Calibri"/>
          <w:i w:val="0"/>
          <w:sz w:val="22"/>
          <w:szCs w:val="22"/>
          <w:lang w:eastAsia="cs-CZ"/>
        </w:rPr>
        <w:t xml:space="preserve">          </w:t>
      </w:r>
      <w:r w:rsidR="0094427A" w:rsidRPr="00126169">
        <w:rPr>
          <w:rFonts w:ascii="Calibri" w:hAnsi="Calibri" w:cs="Calibri"/>
          <w:i w:val="0"/>
          <w:sz w:val="22"/>
          <w:szCs w:val="22"/>
          <w:lang w:eastAsia="cs-CZ"/>
        </w:rPr>
        <w:t xml:space="preserve">        </w:t>
      </w:r>
      <w:r w:rsidRPr="00126169">
        <w:rPr>
          <w:rFonts w:ascii="Calibri" w:hAnsi="Calibri" w:cs="Calibri"/>
          <w:i w:val="0"/>
          <w:sz w:val="22"/>
          <w:szCs w:val="22"/>
          <w:lang w:eastAsia="cs-CZ"/>
        </w:rPr>
        <w:t xml:space="preserve"> </w:t>
      </w:r>
      <w:r w:rsidR="0094427A" w:rsidRPr="00126169">
        <w:rPr>
          <w:rFonts w:ascii="Calibri" w:hAnsi="Calibri" w:cs="Calibri"/>
          <w:i w:val="0"/>
          <w:sz w:val="22"/>
          <w:szCs w:val="22"/>
          <w:lang w:eastAsia="cs-CZ"/>
        </w:rPr>
        <w:t xml:space="preserve">kupujúci      </w:t>
      </w:r>
      <w:r w:rsidR="0094427A" w:rsidRPr="00126169">
        <w:rPr>
          <w:rFonts w:ascii="Calibri" w:hAnsi="Calibri" w:cs="Calibri"/>
          <w:i w:val="0"/>
          <w:sz w:val="22"/>
          <w:szCs w:val="22"/>
          <w:lang w:eastAsia="cs-CZ"/>
        </w:rPr>
        <w:tab/>
      </w:r>
      <w:r w:rsidR="0094427A" w:rsidRPr="00126169">
        <w:rPr>
          <w:rFonts w:ascii="Calibri" w:hAnsi="Calibri" w:cs="Calibri"/>
          <w:i w:val="0"/>
          <w:sz w:val="22"/>
          <w:szCs w:val="22"/>
          <w:lang w:eastAsia="cs-CZ"/>
        </w:rPr>
        <w:tab/>
      </w:r>
      <w:r w:rsidR="0094427A" w:rsidRPr="00126169">
        <w:rPr>
          <w:rFonts w:ascii="Calibri" w:hAnsi="Calibri" w:cs="Calibri"/>
          <w:i w:val="0"/>
          <w:sz w:val="22"/>
          <w:szCs w:val="22"/>
          <w:lang w:eastAsia="cs-CZ"/>
        </w:rPr>
        <w:tab/>
      </w:r>
      <w:r w:rsidR="0094427A" w:rsidRPr="00126169">
        <w:rPr>
          <w:rFonts w:ascii="Calibri" w:hAnsi="Calibri" w:cs="Calibri"/>
          <w:i w:val="0"/>
          <w:sz w:val="22"/>
          <w:szCs w:val="22"/>
          <w:lang w:eastAsia="cs-CZ"/>
        </w:rPr>
        <w:tab/>
      </w:r>
      <w:r w:rsidR="0094427A" w:rsidRPr="00126169">
        <w:rPr>
          <w:rFonts w:ascii="Calibri" w:hAnsi="Calibri" w:cs="Calibri"/>
          <w:i w:val="0"/>
          <w:sz w:val="22"/>
          <w:szCs w:val="22"/>
          <w:lang w:eastAsia="cs-CZ"/>
        </w:rPr>
        <w:tab/>
      </w:r>
      <w:r w:rsidR="0094427A" w:rsidRPr="00126169">
        <w:rPr>
          <w:rFonts w:ascii="Calibri" w:hAnsi="Calibri" w:cs="Calibri"/>
          <w:i w:val="0"/>
          <w:sz w:val="22"/>
          <w:szCs w:val="22"/>
          <w:lang w:eastAsia="cs-CZ"/>
        </w:rPr>
        <w:tab/>
      </w:r>
      <w:r w:rsidR="0094427A" w:rsidRPr="00126169">
        <w:rPr>
          <w:rFonts w:ascii="Calibri" w:hAnsi="Calibri" w:cs="Calibri"/>
          <w:i w:val="0"/>
          <w:sz w:val="22"/>
          <w:szCs w:val="22"/>
          <w:lang w:eastAsia="cs-CZ"/>
        </w:rPr>
        <w:tab/>
      </w:r>
      <w:r w:rsidR="00597D06" w:rsidRPr="00126169">
        <w:rPr>
          <w:rFonts w:ascii="Calibri" w:hAnsi="Calibri" w:cs="Calibri"/>
          <w:i w:val="0"/>
          <w:sz w:val="22"/>
          <w:szCs w:val="22"/>
          <w:lang w:eastAsia="cs-CZ"/>
        </w:rPr>
        <w:t xml:space="preserve">    </w:t>
      </w:r>
      <w:r w:rsidR="0094427A" w:rsidRPr="00126169">
        <w:rPr>
          <w:rFonts w:ascii="Calibri" w:hAnsi="Calibri" w:cs="Calibri"/>
          <w:i w:val="0"/>
          <w:sz w:val="22"/>
          <w:szCs w:val="22"/>
          <w:lang w:eastAsia="cs-CZ"/>
        </w:rPr>
        <w:t xml:space="preserve"> predávajúci</w:t>
      </w:r>
    </w:p>
    <w:p w14:paraId="4A02CC1E" w14:textId="77777777" w:rsidR="0094427A" w:rsidRPr="00126169" w:rsidRDefault="0094427A" w:rsidP="003025F6">
      <w:pPr>
        <w:autoSpaceDE w:val="0"/>
        <w:autoSpaceDN w:val="0"/>
        <w:adjustRightInd w:val="0"/>
        <w:spacing w:line="264" w:lineRule="auto"/>
        <w:jc w:val="both"/>
        <w:rPr>
          <w:rFonts w:ascii="Calibri" w:hAnsi="Calibri" w:cs="Calibri"/>
          <w:sz w:val="22"/>
          <w:szCs w:val="22"/>
        </w:rPr>
      </w:pPr>
    </w:p>
    <w:p w14:paraId="685D697F" w14:textId="77777777" w:rsidR="0094427A" w:rsidRPr="00126169" w:rsidRDefault="0094427A" w:rsidP="003025F6">
      <w:pPr>
        <w:autoSpaceDE w:val="0"/>
        <w:autoSpaceDN w:val="0"/>
        <w:adjustRightInd w:val="0"/>
        <w:spacing w:line="264" w:lineRule="auto"/>
        <w:jc w:val="both"/>
        <w:rPr>
          <w:rFonts w:ascii="Calibri" w:hAnsi="Calibri" w:cs="Calibri"/>
          <w:sz w:val="22"/>
          <w:szCs w:val="22"/>
        </w:rPr>
      </w:pPr>
    </w:p>
    <w:p w14:paraId="62A51BBB" w14:textId="77777777" w:rsidR="007311B9" w:rsidRPr="00126169" w:rsidRDefault="007311B9" w:rsidP="003025F6">
      <w:pPr>
        <w:jc w:val="both"/>
        <w:rPr>
          <w:rFonts w:ascii="Calibri" w:hAnsi="Calibri" w:cs="Calibri"/>
          <w:sz w:val="22"/>
          <w:szCs w:val="22"/>
        </w:rPr>
      </w:pPr>
    </w:p>
    <w:p w14:paraId="7325B2AB" w14:textId="77777777" w:rsidR="007311B9" w:rsidRDefault="007311B9" w:rsidP="003025F6">
      <w:pPr>
        <w:jc w:val="both"/>
        <w:rPr>
          <w:rFonts w:ascii="Calibri" w:hAnsi="Calibri" w:cs="Calibri"/>
          <w:sz w:val="22"/>
          <w:szCs w:val="22"/>
        </w:rPr>
      </w:pPr>
    </w:p>
    <w:p w14:paraId="08442CE1" w14:textId="77777777" w:rsidR="003F33B1" w:rsidRPr="00126169" w:rsidRDefault="003F33B1" w:rsidP="003025F6">
      <w:pPr>
        <w:jc w:val="both"/>
        <w:rPr>
          <w:rFonts w:ascii="Calibri" w:hAnsi="Calibri" w:cs="Calibri"/>
          <w:sz w:val="22"/>
          <w:szCs w:val="22"/>
        </w:rPr>
      </w:pPr>
    </w:p>
    <w:p w14:paraId="3A7A76CD" w14:textId="77777777" w:rsidR="008C537A" w:rsidRPr="00126169" w:rsidRDefault="008C537A" w:rsidP="003025F6">
      <w:pPr>
        <w:jc w:val="both"/>
        <w:rPr>
          <w:rFonts w:ascii="Calibri" w:hAnsi="Calibri" w:cs="Calibri"/>
          <w:sz w:val="22"/>
          <w:szCs w:val="22"/>
        </w:rPr>
      </w:pPr>
    </w:p>
    <w:p w14:paraId="072C5FC2" w14:textId="77777777" w:rsidR="007311B9" w:rsidRPr="00126169" w:rsidRDefault="007311B9" w:rsidP="003025F6">
      <w:pPr>
        <w:jc w:val="both"/>
        <w:rPr>
          <w:rFonts w:ascii="Calibri" w:hAnsi="Calibri" w:cs="Calibri"/>
          <w:sz w:val="22"/>
          <w:szCs w:val="22"/>
        </w:rPr>
      </w:pPr>
    </w:p>
    <w:p w14:paraId="4C623B51" w14:textId="77777777" w:rsidR="004368B5" w:rsidRPr="00E404EB" w:rsidRDefault="004368B5" w:rsidP="003025F6">
      <w:pPr>
        <w:jc w:val="both"/>
        <w:rPr>
          <w:rFonts w:ascii="Calibri" w:hAnsi="Calibri" w:cs="Calibri"/>
          <w:b/>
          <w:sz w:val="22"/>
          <w:szCs w:val="22"/>
        </w:rPr>
      </w:pPr>
      <w:r w:rsidRPr="00E404EB">
        <w:rPr>
          <w:rFonts w:ascii="Calibri" w:hAnsi="Calibri" w:cs="Calibri"/>
          <w:b/>
          <w:sz w:val="22"/>
          <w:szCs w:val="22"/>
        </w:rPr>
        <w:t>Prílohy</w:t>
      </w:r>
      <w:r w:rsidR="00864A46" w:rsidRPr="00E404EB">
        <w:rPr>
          <w:rFonts w:ascii="Calibri" w:hAnsi="Calibri" w:cs="Calibri"/>
          <w:b/>
          <w:sz w:val="22"/>
          <w:szCs w:val="22"/>
        </w:rPr>
        <w:t>:</w:t>
      </w:r>
      <w:r w:rsidR="007311B9" w:rsidRPr="00E404EB">
        <w:rPr>
          <w:rFonts w:ascii="Calibri" w:hAnsi="Calibri" w:cs="Calibri"/>
          <w:b/>
          <w:sz w:val="22"/>
          <w:szCs w:val="22"/>
        </w:rPr>
        <w:t xml:space="preserve"> </w:t>
      </w:r>
    </w:p>
    <w:p w14:paraId="6F8A61D9" w14:textId="0838748E" w:rsidR="003F24C5" w:rsidRPr="00126169" w:rsidRDefault="008C537A" w:rsidP="003025F6">
      <w:pPr>
        <w:jc w:val="both"/>
        <w:rPr>
          <w:rFonts w:ascii="Calibri" w:hAnsi="Calibri" w:cs="Calibri"/>
          <w:i/>
          <w:sz w:val="22"/>
          <w:szCs w:val="22"/>
        </w:rPr>
      </w:pPr>
      <w:r w:rsidRPr="00126169">
        <w:rPr>
          <w:rFonts w:ascii="Calibri" w:hAnsi="Calibri" w:cs="Calibri"/>
          <w:i/>
          <w:sz w:val="22"/>
          <w:szCs w:val="22"/>
        </w:rPr>
        <w:t xml:space="preserve">1. </w:t>
      </w:r>
      <w:r w:rsidR="005D23E7">
        <w:rPr>
          <w:rFonts w:ascii="Calibri" w:hAnsi="Calibri" w:cs="Calibri"/>
          <w:i/>
          <w:sz w:val="22"/>
          <w:szCs w:val="22"/>
        </w:rPr>
        <w:t>Podrob</w:t>
      </w:r>
      <w:r w:rsidR="000E51B7">
        <w:rPr>
          <w:rFonts w:ascii="Calibri" w:hAnsi="Calibri" w:cs="Calibri"/>
          <w:i/>
          <w:sz w:val="22"/>
          <w:szCs w:val="22"/>
        </w:rPr>
        <w:t>ná špecifikácia predmetu zmluvy</w:t>
      </w:r>
    </w:p>
    <w:p w14:paraId="2AD8B05A" w14:textId="220429A1" w:rsidR="004368B5" w:rsidRPr="0073656C" w:rsidRDefault="004368B5" w:rsidP="003025F6">
      <w:pPr>
        <w:jc w:val="both"/>
        <w:rPr>
          <w:rFonts w:ascii="Calibri" w:hAnsi="Calibri" w:cs="Calibri"/>
          <w:i/>
          <w:color w:val="FF0000"/>
          <w:sz w:val="22"/>
          <w:szCs w:val="22"/>
        </w:rPr>
      </w:pPr>
      <w:r w:rsidRPr="00126169">
        <w:rPr>
          <w:rFonts w:ascii="Calibri" w:hAnsi="Calibri" w:cs="Calibri"/>
          <w:i/>
          <w:sz w:val="22"/>
          <w:szCs w:val="22"/>
        </w:rPr>
        <w:t xml:space="preserve">2. </w:t>
      </w:r>
      <w:r w:rsidR="005D23E7">
        <w:rPr>
          <w:rFonts w:ascii="Calibri" w:hAnsi="Calibri" w:cs="Calibri"/>
          <w:i/>
          <w:sz w:val="22"/>
          <w:szCs w:val="22"/>
        </w:rPr>
        <w:t>Cenová ponuka</w:t>
      </w:r>
      <w:r w:rsidR="000E51B7">
        <w:rPr>
          <w:rFonts w:ascii="Calibri" w:hAnsi="Calibri" w:cs="Calibri"/>
          <w:i/>
          <w:sz w:val="22"/>
          <w:szCs w:val="22"/>
        </w:rPr>
        <w:t xml:space="preserve"> predávajúceho</w:t>
      </w:r>
    </w:p>
    <w:p w14:paraId="55F24389" w14:textId="77777777" w:rsidR="00E50685" w:rsidRDefault="00E50685" w:rsidP="003025F6">
      <w:pPr>
        <w:jc w:val="both"/>
        <w:rPr>
          <w:rFonts w:ascii="Calibri" w:hAnsi="Calibri" w:cs="Calibri"/>
          <w:sz w:val="22"/>
          <w:szCs w:val="22"/>
        </w:rPr>
      </w:pPr>
    </w:p>
    <w:p w14:paraId="4A15CC9D" w14:textId="77777777" w:rsidR="00E50685" w:rsidRDefault="00E50685" w:rsidP="003025F6">
      <w:pPr>
        <w:jc w:val="both"/>
        <w:rPr>
          <w:rFonts w:ascii="Calibri" w:hAnsi="Calibri" w:cs="Calibri"/>
          <w:sz w:val="22"/>
          <w:szCs w:val="22"/>
        </w:rPr>
      </w:pPr>
    </w:p>
    <w:p w14:paraId="5D0AA7E2" w14:textId="4F22E5AE" w:rsidR="00E50685" w:rsidRDefault="00E50685" w:rsidP="003025F6">
      <w:pPr>
        <w:jc w:val="both"/>
        <w:rPr>
          <w:rFonts w:ascii="Calibri" w:hAnsi="Calibri" w:cs="Calibri"/>
          <w:sz w:val="22"/>
          <w:szCs w:val="22"/>
        </w:rPr>
      </w:pPr>
    </w:p>
    <w:p w14:paraId="08D232BC" w14:textId="77777777" w:rsidR="009C1072" w:rsidRDefault="009C1072" w:rsidP="003025F6">
      <w:pPr>
        <w:jc w:val="both"/>
        <w:rPr>
          <w:rFonts w:ascii="Calibri" w:hAnsi="Calibri" w:cs="Calibri"/>
          <w:sz w:val="22"/>
          <w:szCs w:val="22"/>
        </w:rPr>
      </w:pPr>
    </w:p>
    <w:p w14:paraId="63368D40" w14:textId="77777777" w:rsidR="005D23E7" w:rsidRDefault="005D23E7" w:rsidP="003025F6">
      <w:pPr>
        <w:jc w:val="both"/>
        <w:rPr>
          <w:rFonts w:ascii="Calibri" w:hAnsi="Calibri" w:cs="Calibri"/>
          <w:sz w:val="22"/>
          <w:szCs w:val="22"/>
        </w:rPr>
      </w:pPr>
    </w:p>
    <w:p w14:paraId="3ED5C91C" w14:textId="77777777" w:rsidR="005D23E7" w:rsidRDefault="005D23E7" w:rsidP="003025F6">
      <w:pPr>
        <w:jc w:val="both"/>
        <w:rPr>
          <w:rFonts w:ascii="Calibri" w:hAnsi="Calibri" w:cs="Calibri"/>
          <w:sz w:val="22"/>
          <w:szCs w:val="22"/>
        </w:rPr>
      </w:pPr>
    </w:p>
    <w:p w14:paraId="7CD77C43" w14:textId="77777777" w:rsidR="00E50685" w:rsidRDefault="00E50685" w:rsidP="003025F6">
      <w:pPr>
        <w:jc w:val="both"/>
        <w:rPr>
          <w:rFonts w:ascii="Calibri" w:hAnsi="Calibri" w:cs="Calibri"/>
          <w:sz w:val="22"/>
          <w:szCs w:val="22"/>
        </w:rPr>
      </w:pPr>
    </w:p>
    <w:p w14:paraId="71C71D82" w14:textId="3A664303" w:rsidR="00E50685" w:rsidRDefault="00C442B9" w:rsidP="00DC75CA">
      <w:pPr>
        <w:jc w:val="right"/>
        <w:rPr>
          <w:rFonts w:ascii="Calibri" w:hAnsi="Calibri" w:cs="Calibri"/>
          <w:i/>
          <w:sz w:val="22"/>
          <w:szCs w:val="22"/>
        </w:rPr>
      </w:pPr>
      <w:r>
        <w:rPr>
          <w:rFonts w:ascii="Calibri" w:hAnsi="Calibri" w:cs="Calibri"/>
          <w:i/>
          <w:sz w:val="22"/>
          <w:szCs w:val="22"/>
        </w:rPr>
        <w:lastRenderedPageBreak/>
        <w:t xml:space="preserve">Príloha č. 1 </w:t>
      </w:r>
      <w:r w:rsidR="00E50685">
        <w:rPr>
          <w:rFonts w:ascii="Calibri" w:hAnsi="Calibri" w:cs="Calibri"/>
          <w:i/>
          <w:sz w:val="22"/>
          <w:szCs w:val="22"/>
        </w:rPr>
        <w:t xml:space="preserve"> – </w:t>
      </w:r>
      <w:r w:rsidR="005D23E7" w:rsidRPr="005D23E7">
        <w:rPr>
          <w:rFonts w:ascii="Calibri" w:hAnsi="Calibri" w:cs="Calibri"/>
          <w:i/>
          <w:sz w:val="22"/>
          <w:szCs w:val="22"/>
        </w:rPr>
        <w:t>Podrob</w:t>
      </w:r>
      <w:r w:rsidR="000E51B7">
        <w:rPr>
          <w:rFonts w:ascii="Calibri" w:hAnsi="Calibri" w:cs="Calibri"/>
          <w:i/>
          <w:sz w:val="22"/>
          <w:szCs w:val="22"/>
        </w:rPr>
        <w:t>ná špecifikácia predmetu zmluvy</w:t>
      </w:r>
    </w:p>
    <w:p w14:paraId="00259552" w14:textId="3CDE2C5A" w:rsidR="00A7177D" w:rsidRDefault="00A7177D" w:rsidP="00DC75CA">
      <w:pPr>
        <w:jc w:val="right"/>
        <w:rPr>
          <w:rFonts w:ascii="Calibri" w:hAnsi="Calibri" w:cs="Calibri"/>
          <w:i/>
          <w:sz w:val="22"/>
          <w:szCs w:val="22"/>
        </w:rPr>
      </w:pPr>
    </w:p>
    <w:p w14:paraId="64E77034" w14:textId="548EF847" w:rsidR="00A7177D" w:rsidRPr="00A7177D" w:rsidRDefault="00A7177D" w:rsidP="00A7177D">
      <w:pPr>
        <w:rPr>
          <w:rFonts w:asciiTheme="minorHAnsi" w:hAnsiTheme="minorHAnsi" w:cstheme="minorHAnsi"/>
          <w:b/>
          <w:sz w:val="22"/>
          <w:szCs w:val="22"/>
          <w:u w:val="single"/>
        </w:rPr>
      </w:pPr>
      <w:r w:rsidRPr="00A7177D">
        <w:rPr>
          <w:rFonts w:asciiTheme="minorHAnsi" w:hAnsiTheme="minorHAnsi" w:cstheme="minorHAnsi"/>
          <w:b/>
          <w:sz w:val="22"/>
          <w:szCs w:val="22"/>
          <w:u w:val="single"/>
        </w:rPr>
        <w:t>Predmet zákazky</w:t>
      </w:r>
      <w:r>
        <w:rPr>
          <w:rFonts w:asciiTheme="minorHAnsi" w:hAnsiTheme="minorHAnsi" w:cstheme="minorHAnsi"/>
          <w:b/>
          <w:sz w:val="22"/>
          <w:szCs w:val="22"/>
          <w:u w:val="single"/>
        </w:rPr>
        <w:t xml:space="preserve"> (zmluvy)</w:t>
      </w:r>
      <w:r w:rsidRPr="00A7177D">
        <w:rPr>
          <w:rFonts w:asciiTheme="minorHAnsi" w:hAnsiTheme="minorHAnsi" w:cstheme="minorHAnsi"/>
          <w:b/>
          <w:sz w:val="22"/>
          <w:szCs w:val="22"/>
          <w:u w:val="single"/>
        </w:rPr>
        <w:t>:</w:t>
      </w:r>
    </w:p>
    <w:p w14:paraId="1DC85482" w14:textId="212234BB" w:rsidR="00A7177D" w:rsidRPr="00A7177D" w:rsidRDefault="00A7177D" w:rsidP="00912FF6">
      <w:pPr>
        <w:jc w:val="both"/>
        <w:rPr>
          <w:rFonts w:asciiTheme="minorHAnsi" w:hAnsiTheme="minorHAnsi" w:cstheme="minorHAnsi"/>
          <w:sz w:val="22"/>
          <w:szCs w:val="22"/>
        </w:rPr>
      </w:pPr>
      <w:r w:rsidRPr="00A7177D">
        <w:rPr>
          <w:rFonts w:asciiTheme="minorHAnsi" w:hAnsiTheme="minorHAnsi" w:cstheme="minorHAnsi"/>
          <w:bCs/>
          <w:sz w:val="22"/>
          <w:szCs w:val="22"/>
        </w:rPr>
        <w:t>Predmetom zákazky</w:t>
      </w:r>
      <w:r>
        <w:rPr>
          <w:rFonts w:asciiTheme="minorHAnsi" w:hAnsiTheme="minorHAnsi" w:cstheme="minorHAnsi"/>
          <w:bCs/>
          <w:sz w:val="22"/>
          <w:szCs w:val="22"/>
        </w:rPr>
        <w:t xml:space="preserve"> (zmluvy)</w:t>
      </w:r>
      <w:r w:rsidRPr="00A7177D">
        <w:rPr>
          <w:rFonts w:asciiTheme="minorHAnsi" w:hAnsiTheme="minorHAnsi" w:cstheme="minorHAnsi"/>
          <w:bCs/>
          <w:sz w:val="22"/>
          <w:szCs w:val="22"/>
        </w:rPr>
        <w:t xml:space="preserve"> verejného obstarávateľa </w:t>
      </w:r>
      <w:r>
        <w:rPr>
          <w:rFonts w:asciiTheme="minorHAnsi" w:hAnsiTheme="minorHAnsi" w:cstheme="minorHAnsi"/>
          <w:bCs/>
          <w:sz w:val="22"/>
          <w:szCs w:val="22"/>
        </w:rPr>
        <w:t xml:space="preserve">(kupujúceho) </w:t>
      </w:r>
      <w:r w:rsidRPr="00A7177D">
        <w:rPr>
          <w:rFonts w:asciiTheme="minorHAnsi" w:hAnsiTheme="minorHAnsi" w:cstheme="minorHAnsi"/>
          <w:bCs/>
          <w:sz w:val="22"/>
          <w:szCs w:val="22"/>
        </w:rPr>
        <w:t xml:space="preserve">je obstaranie </w:t>
      </w:r>
      <w:r w:rsidRPr="00A7177D">
        <w:rPr>
          <w:rFonts w:asciiTheme="minorHAnsi" w:hAnsiTheme="minorHAnsi" w:cstheme="minorHAnsi"/>
          <w:sz w:val="22"/>
          <w:szCs w:val="22"/>
        </w:rPr>
        <w:t>telemetrických zariadení (prijímače, vysielačky a antény), ktoré budú  slúžiť na telemetrický monitoring druhu ryby európskeho významu hlavátky podunajskej (</w:t>
      </w:r>
      <w:proofErr w:type="spellStart"/>
      <w:r w:rsidRPr="00A7177D">
        <w:rPr>
          <w:rFonts w:asciiTheme="minorHAnsi" w:hAnsiTheme="minorHAnsi" w:cstheme="minorHAnsi"/>
          <w:i/>
          <w:sz w:val="22"/>
          <w:szCs w:val="22"/>
        </w:rPr>
        <w:t>Hucho</w:t>
      </w:r>
      <w:proofErr w:type="spellEnd"/>
      <w:r w:rsidRPr="00A7177D">
        <w:rPr>
          <w:rFonts w:asciiTheme="minorHAnsi" w:hAnsiTheme="minorHAnsi" w:cstheme="minorHAnsi"/>
          <w:i/>
          <w:sz w:val="22"/>
          <w:szCs w:val="22"/>
        </w:rPr>
        <w:t xml:space="preserve"> </w:t>
      </w:r>
      <w:proofErr w:type="spellStart"/>
      <w:r w:rsidRPr="00A7177D">
        <w:rPr>
          <w:rFonts w:asciiTheme="minorHAnsi" w:hAnsiTheme="minorHAnsi" w:cstheme="minorHAnsi"/>
          <w:i/>
          <w:sz w:val="22"/>
          <w:szCs w:val="22"/>
        </w:rPr>
        <w:t>hucho</w:t>
      </w:r>
      <w:proofErr w:type="spellEnd"/>
      <w:r w:rsidRPr="00A7177D">
        <w:rPr>
          <w:rFonts w:asciiTheme="minorHAnsi" w:hAnsiTheme="minorHAnsi" w:cstheme="minorHAnsi"/>
          <w:sz w:val="22"/>
          <w:szCs w:val="22"/>
        </w:rPr>
        <w:t>) pomocou tzv. rádiovej VHF (</w:t>
      </w:r>
      <w:proofErr w:type="spellStart"/>
      <w:r w:rsidRPr="00A7177D">
        <w:rPr>
          <w:rFonts w:asciiTheme="minorHAnsi" w:hAnsiTheme="minorHAnsi" w:cstheme="minorHAnsi"/>
          <w:sz w:val="22"/>
          <w:szCs w:val="22"/>
        </w:rPr>
        <w:t>Very</w:t>
      </w:r>
      <w:proofErr w:type="spellEnd"/>
      <w:r w:rsidRPr="00A7177D">
        <w:rPr>
          <w:rFonts w:asciiTheme="minorHAnsi" w:hAnsiTheme="minorHAnsi" w:cstheme="minorHAnsi"/>
          <w:sz w:val="22"/>
          <w:szCs w:val="22"/>
        </w:rPr>
        <w:t xml:space="preserve"> </w:t>
      </w:r>
      <w:proofErr w:type="spellStart"/>
      <w:r w:rsidRPr="00A7177D">
        <w:rPr>
          <w:rFonts w:asciiTheme="minorHAnsi" w:hAnsiTheme="minorHAnsi" w:cstheme="minorHAnsi"/>
          <w:sz w:val="22"/>
          <w:szCs w:val="22"/>
        </w:rPr>
        <w:t>High</w:t>
      </w:r>
      <w:proofErr w:type="spellEnd"/>
      <w:r w:rsidRPr="00A7177D">
        <w:rPr>
          <w:rFonts w:asciiTheme="minorHAnsi" w:hAnsiTheme="minorHAnsi" w:cstheme="minorHAnsi"/>
          <w:sz w:val="22"/>
          <w:szCs w:val="22"/>
        </w:rPr>
        <w:t xml:space="preserve"> </w:t>
      </w:r>
      <w:proofErr w:type="spellStart"/>
      <w:r w:rsidRPr="00A7177D">
        <w:rPr>
          <w:rFonts w:asciiTheme="minorHAnsi" w:hAnsiTheme="minorHAnsi" w:cstheme="minorHAnsi"/>
          <w:sz w:val="22"/>
          <w:szCs w:val="22"/>
        </w:rPr>
        <w:t>Frequency</w:t>
      </w:r>
      <w:proofErr w:type="spellEnd"/>
      <w:r w:rsidRPr="00A7177D">
        <w:rPr>
          <w:rFonts w:asciiTheme="minorHAnsi" w:hAnsiTheme="minorHAnsi" w:cstheme="minorHAnsi"/>
          <w:sz w:val="22"/>
          <w:szCs w:val="22"/>
        </w:rPr>
        <w:t xml:space="preserve">) telemetrie v riečnych ekosystémoch SR a výskum časovo-priestorovej </w:t>
      </w:r>
      <w:proofErr w:type="spellStart"/>
      <w:r w:rsidRPr="00A7177D">
        <w:rPr>
          <w:rFonts w:asciiTheme="minorHAnsi" w:hAnsiTheme="minorHAnsi" w:cstheme="minorHAnsi"/>
          <w:sz w:val="22"/>
          <w:szCs w:val="22"/>
        </w:rPr>
        <w:t>diurnálnej</w:t>
      </w:r>
      <w:proofErr w:type="spellEnd"/>
      <w:r w:rsidRPr="00A7177D">
        <w:rPr>
          <w:rFonts w:asciiTheme="minorHAnsi" w:hAnsiTheme="minorHAnsi" w:cstheme="minorHAnsi"/>
          <w:sz w:val="22"/>
          <w:szCs w:val="22"/>
        </w:rPr>
        <w:t xml:space="preserve"> a </w:t>
      </w:r>
      <w:proofErr w:type="spellStart"/>
      <w:r w:rsidRPr="00A7177D">
        <w:rPr>
          <w:rFonts w:asciiTheme="minorHAnsi" w:hAnsiTheme="minorHAnsi" w:cstheme="minorHAnsi"/>
          <w:sz w:val="22"/>
          <w:szCs w:val="22"/>
        </w:rPr>
        <w:t>intraanuálnej</w:t>
      </w:r>
      <w:proofErr w:type="spellEnd"/>
      <w:r w:rsidRPr="00A7177D">
        <w:rPr>
          <w:rFonts w:asciiTheme="minorHAnsi" w:hAnsiTheme="minorHAnsi" w:cstheme="minorHAnsi"/>
          <w:sz w:val="22"/>
          <w:szCs w:val="22"/>
        </w:rPr>
        <w:t xml:space="preserve"> aktivity druhu.</w:t>
      </w:r>
    </w:p>
    <w:p w14:paraId="295EBBFF" w14:textId="77777777" w:rsidR="00A7177D" w:rsidRPr="00A7177D" w:rsidRDefault="00A7177D" w:rsidP="00912FF6">
      <w:pPr>
        <w:jc w:val="both"/>
        <w:rPr>
          <w:rFonts w:asciiTheme="minorHAnsi" w:hAnsiTheme="minorHAnsi" w:cstheme="minorHAnsi"/>
          <w:b/>
          <w:sz w:val="22"/>
          <w:szCs w:val="22"/>
          <w:u w:val="single"/>
        </w:rPr>
      </w:pPr>
    </w:p>
    <w:p w14:paraId="325EE507" w14:textId="0DBC015B" w:rsidR="00A7177D" w:rsidRPr="00A7177D" w:rsidRDefault="00A7177D" w:rsidP="00912FF6">
      <w:pPr>
        <w:jc w:val="both"/>
        <w:rPr>
          <w:rFonts w:asciiTheme="minorHAnsi" w:hAnsiTheme="minorHAnsi" w:cstheme="minorHAnsi"/>
          <w:sz w:val="22"/>
          <w:szCs w:val="22"/>
        </w:rPr>
      </w:pPr>
      <w:r w:rsidRPr="00A7177D">
        <w:rPr>
          <w:rFonts w:asciiTheme="minorHAnsi" w:hAnsiTheme="minorHAnsi" w:cstheme="minorHAnsi"/>
          <w:sz w:val="22"/>
          <w:szCs w:val="22"/>
        </w:rPr>
        <w:t xml:space="preserve">Predmet zákazky </w:t>
      </w:r>
      <w:r w:rsidR="00912FF6">
        <w:rPr>
          <w:rFonts w:asciiTheme="minorHAnsi" w:hAnsiTheme="minorHAnsi" w:cstheme="minorHAnsi"/>
          <w:sz w:val="22"/>
          <w:szCs w:val="22"/>
        </w:rPr>
        <w:t xml:space="preserve">(zmluvy) </w:t>
      </w:r>
      <w:r w:rsidRPr="00A7177D">
        <w:rPr>
          <w:rFonts w:asciiTheme="minorHAnsi" w:hAnsiTheme="minorHAnsi" w:cstheme="minorHAnsi"/>
          <w:sz w:val="22"/>
          <w:szCs w:val="22"/>
        </w:rPr>
        <w:t xml:space="preserve">sa realizuje v rámci projektu Operačného programu Kvalita životného prostredia: </w:t>
      </w:r>
      <w:r w:rsidRPr="00A7177D">
        <w:rPr>
          <w:rFonts w:asciiTheme="minorHAnsi" w:hAnsiTheme="minorHAnsi" w:cstheme="minorHAnsi"/>
          <w:b/>
          <w:sz w:val="22"/>
          <w:szCs w:val="22"/>
        </w:rPr>
        <w:t>Vypracovanie programu starostlivosti o druh európskeho významu hlavátka podunajská</w:t>
      </w:r>
      <w:r w:rsidRPr="00A7177D">
        <w:rPr>
          <w:rFonts w:asciiTheme="minorHAnsi" w:hAnsiTheme="minorHAnsi" w:cstheme="minorHAnsi"/>
          <w:sz w:val="22"/>
          <w:szCs w:val="22"/>
        </w:rPr>
        <w:t>,</w:t>
      </w:r>
      <w:r w:rsidRPr="00A7177D">
        <w:rPr>
          <w:rFonts w:asciiTheme="minorHAnsi" w:hAnsiTheme="minorHAnsi" w:cstheme="minorHAnsi"/>
          <w:iCs/>
          <w:sz w:val="22"/>
          <w:szCs w:val="22"/>
          <w:lang w:eastAsia="sk-SK"/>
        </w:rPr>
        <w:t xml:space="preserve"> kód projektu v ITMS 2014+: 310011S629.</w:t>
      </w:r>
    </w:p>
    <w:p w14:paraId="7D850AA4" w14:textId="77777777" w:rsidR="00A7177D" w:rsidRPr="00A7177D" w:rsidRDefault="00A7177D" w:rsidP="00912FF6">
      <w:pPr>
        <w:jc w:val="both"/>
        <w:rPr>
          <w:rFonts w:asciiTheme="minorHAnsi" w:hAnsiTheme="minorHAnsi" w:cstheme="minorHAnsi"/>
          <w:sz w:val="22"/>
          <w:szCs w:val="22"/>
        </w:rPr>
      </w:pPr>
    </w:p>
    <w:p w14:paraId="73F63242" w14:textId="77777777" w:rsidR="00A7177D" w:rsidRPr="00A7177D" w:rsidRDefault="00A7177D" w:rsidP="00912FF6">
      <w:pPr>
        <w:jc w:val="both"/>
        <w:rPr>
          <w:rFonts w:asciiTheme="minorHAnsi" w:hAnsiTheme="minorHAnsi" w:cstheme="minorHAnsi"/>
          <w:b/>
          <w:sz w:val="22"/>
          <w:szCs w:val="22"/>
        </w:rPr>
      </w:pPr>
    </w:p>
    <w:p w14:paraId="46F2F168" w14:textId="575FFF1C" w:rsidR="00A7177D" w:rsidRPr="00A7177D" w:rsidRDefault="00A7177D" w:rsidP="00912FF6">
      <w:pPr>
        <w:jc w:val="both"/>
        <w:rPr>
          <w:rFonts w:asciiTheme="minorHAnsi" w:hAnsiTheme="minorHAnsi" w:cstheme="minorHAnsi"/>
          <w:b/>
          <w:sz w:val="22"/>
          <w:szCs w:val="22"/>
          <w:u w:val="single"/>
        </w:rPr>
      </w:pPr>
      <w:r w:rsidRPr="00A7177D">
        <w:rPr>
          <w:rFonts w:asciiTheme="minorHAnsi" w:hAnsiTheme="minorHAnsi" w:cstheme="minorHAnsi"/>
          <w:b/>
          <w:sz w:val="22"/>
          <w:szCs w:val="22"/>
          <w:u w:val="single"/>
        </w:rPr>
        <w:t>Podrobná technická špecifikácia predmetu zákazky</w:t>
      </w:r>
      <w:r>
        <w:rPr>
          <w:rFonts w:asciiTheme="minorHAnsi" w:hAnsiTheme="minorHAnsi" w:cstheme="minorHAnsi"/>
          <w:b/>
          <w:sz w:val="22"/>
          <w:szCs w:val="22"/>
          <w:u w:val="single"/>
        </w:rPr>
        <w:t xml:space="preserve"> (zmluvy)</w:t>
      </w:r>
      <w:r w:rsidRPr="00A7177D">
        <w:rPr>
          <w:rFonts w:asciiTheme="minorHAnsi" w:hAnsiTheme="minorHAnsi" w:cstheme="minorHAnsi"/>
          <w:b/>
          <w:sz w:val="22"/>
          <w:szCs w:val="22"/>
          <w:u w:val="single"/>
        </w:rPr>
        <w:t>:</w:t>
      </w:r>
    </w:p>
    <w:p w14:paraId="7123FE1E" w14:textId="77777777" w:rsidR="00A7177D" w:rsidRPr="00A7177D" w:rsidRDefault="00A7177D" w:rsidP="00912FF6">
      <w:pPr>
        <w:jc w:val="both"/>
        <w:rPr>
          <w:rFonts w:asciiTheme="minorHAnsi" w:hAnsiTheme="minorHAnsi" w:cstheme="minorHAnsi"/>
          <w:b/>
          <w:sz w:val="22"/>
          <w:szCs w:val="22"/>
        </w:rPr>
      </w:pPr>
    </w:p>
    <w:p w14:paraId="0CD8AEDA" w14:textId="77777777" w:rsidR="00A7177D" w:rsidRPr="00A7177D" w:rsidRDefault="00A7177D" w:rsidP="00912FF6">
      <w:pPr>
        <w:jc w:val="both"/>
        <w:rPr>
          <w:rFonts w:asciiTheme="minorHAnsi" w:hAnsiTheme="minorHAnsi" w:cstheme="minorHAnsi"/>
          <w:sz w:val="22"/>
          <w:szCs w:val="22"/>
        </w:rPr>
      </w:pPr>
      <w:r w:rsidRPr="00A7177D">
        <w:rPr>
          <w:rFonts w:asciiTheme="minorHAnsi" w:hAnsiTheme="minorHAnsi" w:cstheme="minorHAnsi"/>
          <w:sz w:val="22"/>
          <w:szCs w:val="22"/>
        </w:rPr>
        <w:t>Telemetrické zariadenia musia vyhovovať technickým požiadavkám na telemetrický monitoring druhu ryby európskeho významu hlavátky podunajskej (</w:t>
      </w:r>
      <w:proofErr w:type="spellStart"/>
      <w:r w:rsidRPr="00A7177D">
        <w:rPr>
          <w:rFonts w:asciiTheme="minorHAnsi" w:hAnsiTheme="minorHAnsi" w:cstheme="minorHAnsi"/>
          <w:i/>
          <w:sz w:val="22"/>
          <w:szCs w:val="22"/>
        </w:rPr>
        <w:t>Hucho</w:t>
      </w:r>
      <w:proofErr w:type="spellEnd"/>
      <w:r w:rsidRPr="00A7177D">
        <w:rPr>
          <w:rFonts w:asciiTheme="minorHAnsi" w:hAnsiTheme="minorHAnsi" w:cstheme="minorHAnsi"/>
          <w:i/>
          <w:sz w:val="22"/>
          <w:szCs w:val="22"/>
        </w:rPr>
        <w:t xml:space="preserve"> </w:t>
      </w:r>
      <w:proofErr w:type="spellStart"/>
      <w:r w:rsidRPr="00A7177D">
        <w:rPr>
          <w:rFonts w:asciiTheme="minorHAnsi" w:hAnsiTheme="minorHAnsi" w:cstheme="minorHAnsi"/>
          <w:i/>
          <w:sz w:val="22"/>
          <w:szCs w:val="22"/>
        </w:rPr>
        <w:t>hucho</w:t>
      </w:r>
      <w:proofErr w:type="spellEnd"/>
      <w:r w:rsidRPr="00A7177D">
        <w:rPr>
          <w:rFonts w:asciiTheme="minorHAnsi" w:hAnsiTheme="minorHAnsi" w:cstheme="minorHAnsi"/>
          <w:sz w:val="22"/>
          <w:szCs w:val="22"/>
        </w:rPr>
        <w:t xml:space="preserve">), na zisťovanie údajov o využívaní </w:t>
      </w:r>
      <w:proofErr w:type="spellStart"/>
      <w:r w:rsidRPr="00A7177D">
        <w:rPr>
          <w:rFonts w:asciiTheme="minorHAnsi" w:hAnsiTheme="minorHAnsi" w:cstheme="minorHAnsi"/>
          <w:sz w:val="22"/>
          <w:szCs w:val="22"/>
        </w:rPr>
        <w:t>habitatov</w:t>
      </w:r>
      <w:proofErr w:type="spellEnd"/>
      <w:r w:rsidRPr="00A7177D">
        <w:rPr>
          <w:rFonts w:asciiTheme="minorHAnsi" w:hAnsiTheme="minorHAnsi" w:cstheme="minorHAnsi"/>
          <w:sz w:val="22"/>
          <w:szCs w:val="22"/>
        </w:rPr>
        <w:t xml:space="preserve"> druhu, migračných schopnostiach druhu pri prekonávaní migračných prekážok (napr. migrácie cez rybie prechody), zisťovanie domovských okrskov, či tzv. „</w:t>
      </w:r>
      <w:proofErr w:type="spellStart"/>
      <w:r w:rsidRPr="00A7177D">
        <w:rPr>
          <w:rFonts w:asciiTheme="minorHAnsi" w:hAnsiTheme="minorHAnsi" w:cstheme="minorHAnsi"/>
          <w:sz w:val="22"/>
          <w:szCs w:val="22"/>
        </w:rPr>
        <w:t>homing</w:t>
      </w:r>
      <w:proofErr w:type="spellEnd"/>
      <w:r w:rsidRPr="00A7177D">
        <w:rPr>
          <w:rFonts w:asciiTheme="minorHAnsi" w:hAnsiTheme="minorHAnsi" w:cstheme="minorHAnsi"/>
          <w:sz w:val="22"/>
          <w:szCs w:val="22"/>
        </w:rPr>
        <w:t>“ efektu. Uvedené výskumné úlohy vyžadujú obstaranie nasledovných telemetrických zariadení:</w:t>
      </w:r>
    </w:p>
    <w:p w14:paraId="6FB88EAD" w14:textId="77777777" w:rsidR="00A7177D" w:rsidRPr="00A7177D" w:rsidRDefault="00A7177D" w:rsidP="00912FF6">
      <w:pPr>
        <w:jc w:val="both"/>
        <w:rPr>
          <w:rFonts w:asciiTheme="minorHAnsi" w:hAnsiTheme="minorHAnsi" w:cstheme="minorHAnsi"/>
          <w:sz w:val="22"/>
          <w:szCs w:val="22"/>
        </w:rPr>
      </w:pPr>
    </w:p>
    <w:p w14:paraId="16466681" w14:textId="77777777" w:rsidR="00A7177D" w:rsidRPr="00A7177D" w:rsidRDefault="00A7177D" w:rsidP="00912FF6">
      <w:pPr>
        <w:pStyle w:val="Odsekzoznamu"/>
        <w:numPr>
          <w:ilvl w:val="1"/>
          <w:numId w:val="20"/>
        </w:numPr>
        <w:jc w:val="both"/>
        <w:rPr>
          <w:rFonts w:asciiTheme="minorHAnsi" w:hAnsiTheme="minorHAnsi" w:cstheme="minorHAnsi"/>
          <w:sz w:val="22"/>
          <w:szCs w:val="22"/>
        </w:rPr>
      </w:pPr>
      <w:r w:rsidRPr="00A7177D">
        <w:rPr>
          <w:rFonts w:asciiTheme="minorHAnsi" w:hAnsiTheme="minorHAnsi" w:cstheme="minorHAnsi"/>
          <w:b/>
          <w:sz w:val="22"/>
          <w:szCs w:val="22"/>
        </w:rPr>
        <w:t>Zostava pre mobilný – aktívny monitoring (</w:t>
      </w:r>
      <w:proofErr w:type="spellStart"/>
      <w:r w:rsidRPr="00A7177D">
        <w:rPr>
          <w:rFonts w:asciiTheme="minorHAnsi" w:hAnsiTheme="minorHAnsi" w:cstheme="minorHAnsi"/>
          <w:b/>
          <w:sz w:val="22"/>
          <w:szCs w:val="22"/>
        </w:rPr>
        <w:t>tzv</w:t>
      </w:r>
      <w:proofErr w:type="spellEnd"/>
      <w:r w:rsidRPr="00A7177D">
        <w:rPr>
          <w:rFonts w:asciiTheme="minorHAnsi" w:hAnsiTheme="minorHAnsi" w:cstheme="minorHAnsi"/>
          <w:b/>
          <w:sz w:val="22"/>
          <w:szCs w:val="22"/>
        </w:rPr>
        <w:t>.„</w:t>
      </w:r>
      <w:proofErr w:type="spellStart"/>
      <w:r w:rsidRPr="00A7177D">
        <w:rPr>
          <w:rFonts w:asciiTheme="minorHAnsi" w:hAnsiTheme="minorHAnsi" w:cstheme="minorHAnsi"/>
          <w:b/>
          <w:sz w:val="22"/>
          <w:szCs w:val="22"/>
        </w:rPr>
        <w:t>manual</w:t>
      </w:r>
      <w:proofErr w:type="spellEnd"/>
      <w:r w:rsidRPr="00A7177D">
        <w:rPr>
          <w:rFonts w:asciiTheme="minorHAnsi" w:hAnsiTheme="minorHAnsi" w:cstheme="minorHAnsi"/>
          <w:b/>
          <w:sz w:val="22"/>
          <w:szCs w:val="22"/>
        </w:rPr>
        <w:t xml:space="preserve"> </w:t>
      </w:r>
      <w:proofErr w:type="spellStart"/>
      <w:r w:rsidRPr="00A7177D">
        <w:rPr>
          <w:rFonts w:asciiTheme="minorHAnsi" w:hAnsiTheme="minorHAnsi" w:cstheme="minorHAnsi"/>
          <w:b/>
          <w:sz w:val="22"/>
          <w:szCs w:val="22"/>
        </w:rPr>
        <w:t>tracking</w:t>
      </w:r>
      <w:proofErr w:type="spellEnd"/>
      <w:r w:rsidRPr="00A7177D">
        <w:rPr>
          <w:rFonts w:asciiTheme="minorHAnsi" w:hAnsiTheme="minorHAnsi" w:cstheme="minorHAnsi"/>
          <w:b/>
          <w:sz w:val="22"/>
          <w:szCs w:val="22"/>
        </w:rPr>
        <w:t>“)</w:t>
      </w:r>
      <w:r w:rsidRPr="00A7177D">
        <w:rPr>
          <w:rFonts w:asciiTheme="minorHAnsi" w:hAnsiTheme="minorHAnsi" w:cstheme="minorHAnsi"/>
          <w:sz w:val="22"/>
          <w:szCs w:val="22"/>
        </w:rPr>
        <w:t xml:space="preserve">, ktorý pozostáva z prijímača s anténou pre manuálne </w:t>
      </w:r>
      <w:proofErr w:type="spellStart"/>
      <w:r w:rsidRPr="00A7177D">
        <w:rPr>
          <w:rFonts w:asciiTheme="minorHAnsi" w:hAnsiTheme="minorHAnsi" w:cstheme="minorHAnsi"/>
          <w:sz w:val="22"/>
          <w:szCs w:val="22"/>
        </w:rPr>
        <w:t>dohľadávanie</w:t>
      </w:r>
      <w:proofErr w:type="spellEnd"/>
      <w:r w:rsidRPr="00A7177D">
        <w:rPr>
          <w:rFonts w:asciiTheme="minorHAnsi" w:hAnsiTheme="minorHAnsi" w:cstheme="minorHAnsi"/>
          <w:sz w:val="22"/>
          <w:szCs w:val="22"/>
        </w:rPr>
        <w:t xml:space="preserve"> a sledovanie rýb označených vysielačkami – </w:t>
      </w:r>
      <w:proofErr w:type="spellStart"/>
      <w:r w:rsidRPr="00A7177D">
        <w:rPr>
          <w:rFonts w:asciiTheme="minorHAnsi" w:hAnsiTheme="minorHAnsi" w:cstheme="minorHAnsi"/>
          <w:sz w:val="22"/>
          <w:szCs w:val="22"/>
        </w:rPr>
        <w:t>transmítormi</w:t>
      </w:r>
      <w:proofErr w:type="spellEnd"/>
      <w:r w:rsidRPr="00A7177D">
        <w:rPr>
          <w:rFonts w:asciiTheme="minorHAnsi" w:hAnsiTheme="minorHAnsi" w:cstheme="minorHAnsi"/>
          <w:sz w:val="22"/>
          <w:szCs w:val="22"/>
        </w:rPr>
        <w:t>; požadované množstvo - 2 ks vrátane príslušenstva</w:t>
      </w:r>
    </w:p>
    <w:p w14:paraId="25D72CD2" w14:textId="77777777" w:rsidR="00A7177D" w:rsidRPr="00A7177D" w:rsidRDefault="00A7177D" w:rsidP="00912FF6">
      <w:pPr>
        <w:pStyle w:val="Odsekzoznamu"/>
        <w:numPr>
          <w:ilvl w:val="1"/>
          <w:numId w:val="20"/>
        </w:numPr>
        <w:jc w:val="both"/>
        <w:rPr>
          <w:rFonts w:asciiTheme="minorHAnsi" w:hAnsiTheme="minorHAnsi" w:cstheme="minorHAnsi"/>
          <w:sz w:val="22"/>
          <w:szCs w:val="22"/>
        </w:rPr>
      </w:pPr>
      <w:r w:rsidRPr="00A7177D">
        <w:rPr>
          <w:rFonts w:asciiTheme="minorHAnsi" w:hAnsiTheme="minorHAnsi" w:cstheme="minorHAnsi"/>
          <w:b/>
          <w:sz w:val="22"/>
          <w:szCs w:val="22"/>
        </w:rPr>
        <w:t>Zostava pre autonómny stacionárny systém s </w:t>
      </w:r>
      <w:proofErr w:type="spellStart"/>
      <w:r w:rsidRPr="00A7177D">
        <w:rPr>
          <w:rFonts w:asciiTheme="minorHAnsi" w:hAnsiTheme="minorHAnsi" w:cstheme="minorHAnsi"/>
          <w:b/>
          <w:sz w:val="22"/>
          <w:szCs w:val="22"/>
        </w:rPr>
        <w:t>dataloggerom</w:t>
      </w:r>
      <w:proofErr w:type="spellEnd"/>
      <w:r w:rsidRPr="00A7177D">
        <w:rPr>
          <w:rFonts w:asciiTheme="minorHAnsi" w:hAnsiTheme="minorHAnsi" w:cstheme="minorHAnsi"/>
          <w:b/>
          <w:sz w:val="22"/>
          <w:szCs w:val="22"/>
        </w:rPr>
        <w:t xml:space="preserve"> (</w:t>
      </w:r>
      <w:proofErr w:type="spellStart"/>
      <w:r w:rsidRPr="00A7177D">
        <w:rPr>
          <w:rFonts w:asciiTheme="minorHAnsi" w:hAnsiTheme="minorHAnsi" w:cstheme="minorHAnsi"/>
          <w:b/>
          <w:sz w:val="22"/>
          <w:szCs w:val="22"/>
        </w:rPr>
        <w:t>tvz</w:t>
      </w:r>
      <w:proofErr w:type="spellEnd"/>
      <w:r w:rsidRPr="00A7177D">
        <w:rPr>
          <w:rFonts w:asciiTheme="minorHAnsi" w:hAnsiTheme="minorHAnsi" w:cstheme="minorHAnsi"/>
          <w:b/>
          <w:sz w:val="22"/>
          <w:szCs w:val="22"/>
        </w:rPr>
        <w:t>. „</w:t>
      </w:r>
      <w:proofErr w:type="spellStart"/>
      <w:r w:rsidRPr="00A7177D">
        <w:rPr>
          <w:rFonts w:asciiTheme="minorHAnsi" w:hAnsiTheme="minorHAnsi" w:cstheme="minorHAnsi"/>
          <w:b/>
          <w:sz w:val="22"/>
          <w:szCs w:val="22"/>
        </w:rPr>
        <w:t>datalogging</w:t>
      </w:r>
      <w:proofErr w:type="spellEnd"/>
      <w:r w:rsidRPr="00A7177D">
        <w:rPr>
          <w:rFonts w:asciiTheme="minorHAnsi" w:hAnsiTheme="minorHAnsi" w:cstheme="minorHAnsi"/>
          <w:b/>
          <w:sz w:val="22"/>
          <w:szCs w:val="22"/>
        </w:rPr>
        <w:t>“)</w:t>
      </w:r>
      <w:r w:rsidRPr="00A7177D">
        <w:rPr>
          <w:rFonts w:asciiTheme="minorHAnsi" w:hAnsiTheme="minorHAnsi" w:cstheme="minorHAnsi"/>
          <w:sz w:val="22"/>
          <w:szCs w:val="22"/>
        </w:rPr>
        <w:t xml:space="preserve"> – pre tzv. pasívny monitoring označených rýb v profiloch vybraných migračných prekážok, resp. </w:t>
      </w:r>
      <w:proofErr w:type="spellStart"/>
      <w:r w:rsidRPr="00A7177D">
        <w:rPr>
          <w:rFonts w:asciiTheme="minorHAnsi" w:hAnsiTheme="minorHAnsi" w:cstheme="minorHAnsi"/>
          <w:sz w:val="22"/>
          <w:szCs w:val="22"/>
        </w:rPr>
        <w:t>rybovodov</w:t>
      </w:r>
      <w:proofErr w:type="spellEnd"/>
      <w:r w:rsidRPr="00A7177D">
        <w:rPr>
          <w:rFonts w:asciiTheme="minorHAnsi" w:hAnsiTheme="minorHAnsi" w:cstheme="minorHAnsi"/>
          <w:sz w:val="22"/>
          <w:szCs w:val="22"/>
        </w:rPr>
        <w:t>; požadované množstvo - 4 ks vrátane príslušenstva</w:t>
      </w:r>
    </w:p>
    <w:p w14:paraId="4ADF327B" w14:textId="77777777" w:rsidR="00A7177D" w:rsidRPr="00A7177D" w:rsidRDefault="00A7177D" w:rsidP="00912FF6">
      <w:pPr>
        <w:pStyle w:val="Odsekzoznamu"/>
        <w:numPr>
          <w:ilvl w:val="1"/>
          <w:numId w:val="20"/>
        </w:numPr>
        <w:jc w:val="both"/>
        <w:rPr>
          <w:rFonts w:asciiTheme="minorHAnsi" w:hAnsiTheme="minorHAnsi" w:cstheme="minorHAnsi"/>
          <w:sz w:val="22"/>
          <w:szCs w:val="22"/>
        </w:rPr>
      </w:pPr>
      <w:r w:rsidRPr="00A7177D">
        <w:rPr>
          <w:rFonts w:asciiTheme="minorHAnsi" w:hAnsiTheme="minorHAnsi" w:cstheme="minorHAnsi"/>
          <w:b/>
          <w:sz w:val="22"/>
          <w:szCs w:val="22"/>
        </w:rPr>
        <w:t>Rádiové vysielačky s digitálnym kódovaním</w:t>
      </w:r>
      <w:r w:rsidRPr="00A7177D">
        <w:rPr>
          <w:rFonts w:asciiTheme="minorHAnsi" w:hAnsiTheme="minorHAnsi" w:cstheme="minorHAnsi"/>
          <w:sz w:val="22"/>
          <w:szCs w:val="22"/>
        </w:rPr>
        <w:t>; požadované množstvo 100 ks</w:t>
      </w:r>
    </w:p>
    <w:p w14:paraId="6FA06961" w14:textId="77777777" w:rsidR="00A7177D" w:rsidRPr="00A7177D" w:rsidRDefault="00A7177D" w:rsidP="00912FF6">
      <w:pPr>
        <w:pStyle w:val="Odsekzoznamu"/>
        <w:ind w:left="792"/>
        <w:jc w:val="both"/>
        <w:rPr>
          <w:rFonts w:asciiTheme="minorHAnsi" w:hAnsiTheme="minorHAnsi" w:cstheme="minorHAnsi"/>
          <w:sz w:val="22"/>
          <w:szCs w:val="22"/>
        </w:rPr>
      </w:pPr>
    </w:p>
    <w:p w14:paraId="77F7A020" w14:textId="77777777" w:rsidR="00A7177D" w:rsidRPr="00A7177D" w:rsidRDefault="00A7177D" w:rsidP="00912FF6">
      <w:pPr>
        <w:jc w:val="both"/>
        <w:rPr>
          <w:rFonts w:asciiTheme="minorHAnsi" w:hAnsiTheme="minorHAnsi" w:cstheme="minorHAnsi"/>
          <w:b/>
          <w:sz w:val="22"/>
          <w:szCs w:val="22"/>
        </w:rPr>
      </w:pPr>
      <w:r w:rsidRPr="00A7177D">
        <w:rPr>
          <w:rFonts w:asciiTheme="minorHAnsi" w:hAnsiTheme="minorHAnsi" w:cstheme="minorHAnsi"/>
          <w:b/>
          <w:sz w:val="22"/>
          <w:szCs w:val="22"/>
        </w:rPr>
        <w:t>1. Zostava pre mobilný – aktívny monitoring (</w:t>
      </w:r>
      <w:proofErr w:type="spellStart"/>
      <w:r w:rsidRPr="00A7177D">
        <w:rPr>
          <w:rFonts w:asciiTheme="minorHAnsi" w:hAnsiTheme="minorHAnsi" w:cstheme="minorHAnsi"/>
          <w:b/>
          <w:sz w:val="22"/>
          <w:szCs w:val="22"/>
        </w:rPr>
        <w:t>manual</w:t>
      </w:r>
      <w:proofErr w:type="spellEnd"/>
      <w:r w:rsidRPr="00A7177D">
        <w:rPr>
          <w:rFonts w:asciiTheme="minorHAnsi" w:hAnsiTheme="minorHAnsi" w:cstheme="minorHAnsi"/>
          <w:b/>
          <w:sz w:val="22"/>
          <w:szCs w:val="22"/>
        </w:rPr>
        <w:t xml:space="preserve"> </w:t>
      </w:r>
      <w:proofErr w:type="spellStart"/>
      <w:r w:rsidRPr="00A7177D">
        <w:rPr>
          <w:rFonts w:asciiTheme="minorHAnsi" w:hAnsiTheme="minorHAnsi" w:cstheme="minorHAnsi"/>
          <w:b/>
          <w:sz w:val="22"/>
          <w:szCs w:val="22"/>
        </w:rPr>
        <w:t>tracking</w:t>
      </w:r>
      <w:proofErr w:type="spellEnd"/>
      <w:r w:rsidRPr="00A7177D">
        <w:rPr>
          <w:rFonts w:asciiTheme="minorHAnsi" w:hAnsiTheme="minorHAnsi" w:cstheme="minorHAnsi"/>
          <w:b/>
          <w:sz w:val="22"/>
          <w:szCs w:val="22"/>
        </w:rPr>
        <w:t>):</w:t>
      </w:r>
    </w:p>
    <w:p w14:paraId="71C6EF6C" w14:textId="00DFA941" w:rsidR="00A7177D" w:rsidRDefault="00A7177D" w:rsidP="00912FF6">
      <w:pPr>
        <w:jc w:val="both"/>
        <w:rPr>
          <w:rFonts w:asciiTheme="minorHAnsi" w:hAnsiTheme="minorHAnsi" w:cstheme="minorHAnsi"/>
          <w:sz w:val="22"/>
          <w:szCs w:val="22"/>
        </w:rPr>
      </w:pPr>
      <w:r w:rsidRPr="00A7177D">
        <w:rPr>
          <w:rFonts w:asciiTheme="minorHAnsi" w:hAnsiTheme="minorHAnsi" w:cstheme="minorHAnsi"/>
          <w:sz w:val="22"/>
          <w:szCs w:val="22"/>
        </w:rPr>
        <w:t>Telemetrický prijímač na manuálnu (aktívnu) telemetriu (</w:t>
      </w:r>
      <w:proofErr w:type="spellStart"/>
      <w:r w:rsidRPr="00A7177D">
        <w:rPr>
          <w:rFonts w:asciiTheme="minorHAnsi" w:hAnsiTheme="minorHAnsi" w:cstheme="minorHAnsi"/>
          <w:sz w:val="22"/>
          <w:szCs w:val="22"/>
        </w:rPr>
        <w:t>tracking</w:t>
      </w:r>
      <w:proofErr w:type="spellEnd"/>
      <w:r w:rsidRPr="00A7177D">
        <w:rPr>
          <w:rFonts w:asciiTheme="minorHAnsi" w:hAnsiTheme="minorHAnsi" w:cstheme="minorHAnsi"/>
          <w:sz w:val="22"/>
          <w:szCs w:val="22"/>
        </w:rPr>
        <w:t>) s telemetrickým nástrojom na sledovanie rýb v ich prirodzenom prostredí s možnosťou súčasného sledovania kódovaných vysielačiek a obalom odolným voči nepriaznivému počasiu. Požadovaná je spoľahlivosť, štandardná dvojročná záruka, vhodnosť pre manuálne sledovanie kódovaných vysielačiek na požadovanej frekvencii, vysokorýchlostné sťahovanie cez USB rozhranie, integrovaný GPS systém, možnosť vzdialenej inovácie. Prístroj musí spĺňať nasledovné minimálne požadované technické parametre a požiadavky:</w:t>
      </w:r>
    </w:p>
    <w:p w14:paraId="1F6CD38B" w14:textId="77777777" w:rsidR="00A7177D" w:rsidRPr="00A7177D" w:rsidRDefault="00A7177D" w:rsidP="00912FF6">
      <w:pPr>
        <w:jc w:val="both"/>
        <w:rPr>
          <w:rFonts w:asciiTheme="minorHAnsi" w:hAnsiTheme="minorHAnsi" w:cstheme="minorHAnsi"/>
          <w:sz w:val="22"/>
          <w:szCs w:val="22"/>
        </w:rPr>
      </w:pPr>
    </w:p>
    <w:tbl>
      <w:tblPr>
        <w:tblW w:w="9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2"/>
        <w:gridCol w:w="3021"/>
        <w:gridCol w:w="3021"/>
      </w:tblGrid>
      <w:tr w:rsidR="00A7177D" w:rsidRPr="00A7177D" w14:paraId="00DB1E75" w14:textId="77777777" w:rsidTr="00454FC4">
        <w:tc>
          <w:tcPr>
            <w:tcW w:w="3492" w:type="dxa"/>
            <w:shd w:val="clear" w:color="auto" w:fill="auto"/>
          </w:tcPr>
          <w:p w14:paraId="77DBEF8D" w14:textId="77777777" w:rsidR="00A7177D" w:rsidRPr="00A7177D" w:rsidRDefault="00A7177D" w:rsidP="00912FF6">
            <w:pPr>
              <w:jc w:val="both"/>
              <w:rPr>
                <w:rFonts w:asciiTheme="minorHAnsi" w:hAnsiTheme="minorHAnsi" w:cstheme="minorHAnsi"/>
                <w:b/>
                <w:sz w:val="22"/>
                <w:szCs w:val="22"/>
              </w:rPr>
            </w:pPr>
            <w:r w:rsidRPr="00A7177D">
              <w:rPr>
                <w:rFonts w:asciiTheme="minorHAnsi" w:hAnsiTheme="minorHAnsi" w:cstheme="minorHAnsi"/>
                <w:b/>
                <w:sz w:val="22"/>
                <w:szCs w:val="22"/>
              </w:rPr>
              <w:t xml:space="preserve">Špecifikácia </w:t>
            </w:r>
          </w:p>
        </w:tc>
        <w:tc>
          <w:tcPr>
            <w:tcW w:w="3021" w:type="dxa"/>
            <w:shd w:val="clear" w:color="auto" w:fill="auto"/>
          </w:tcPr>
          <w:p w14:paraId="4B81F506" w14:textId="77777777" w:rsidR="00A7177D" w:rsidRPr="00A7177D" w:rsidRDefault="00A7177D" w:rsidP="00912FF6">
            <w:pPr>
              <w:jc w:val="both"/>
              <w:rPr>
                <w:rFonts w:asciiTheme="minorHAnsi" w:hAnsiTheme="minorHAnsi" w:cstheme="minorHAnsi"/>
                <w:b/>
                <w:sz w:val="22"/>
                <w:szCs w:val="22"/>
              </w:rPr>
            </w:pPr>
            <w:r w:rsidRPr="00A7177D">
              <w:rPr>
                <w:rFonts w:asciiTheme="minorHAnsi" w:hAnsiTheme="minorHAnsi" w:cstheme="minorHAnsi"/>
                <w:b/>
                <w:sz w:val="22"/>
                <w:szCs w:val="22"/>
              </w:rPr>
              <w:t>Merná jednotka</w:t>
            </w:r>
          </w:p>
        </w:tc>
        <w:tc>
          <w:tcPr>
            <w:tcW w:w="3021" w:type="dxa"/>
            <w:shd w:val="clear" w:color="auto" w:fill="auto"/>
          </w:tcPr>
          <w:p w14:paraId="53A1CA4F" w14:textId="77777777" w:rsidR="00A7177D" w:rsidRPr="00A7177D" w:rsidRDefault="00A7177D" w:rsidP="00912FF6">
            <w:pPr>
              <w:jc w:val="both"/>
              <w:rPr>
                <w:rFonts w:asciiTheme="minorHAnsi" w:hAnsiTheme="minorHAnsi" w:cstheme="minorHAnsi"/>
                <w:b/>
                <w:sz w:val="22"/>
                <w:szCs w:val="22"/>
              </w:rPr>
            </w:pPr>
            <w:r w:rsidRPr="00A7177D">
              <w:rPr>
                <w:rFonts w:asciiTheme="minorHAnsi" w:hAnsiTheme="minorHAnsi" w:cstheme="minorHAnsi"/>
                <w:b/>
                <w:sz w:val="22"/>
                <w:szCs w:val="22"/>
              </w:rPr>
              <w:t>Minimálne požadované technické parametre</w:t>
            </w:r>
          </w:p>
        </w:tc>
      </w:tr>
      <w:tr w:rsidR="00A7177D" w:rsidRPr="00A7177D" w14:paraId="1D84671E" w14:textId="77777777" w:rsidTr="00454FC4">
        <w:tc>
          <w:tcPr>
            <w:tcW w:w="3492" w:type="dxa"/>
            <w:shd w:val="clear" w:color="auto" w:fill="auto"/>
          </w:tcPr>
          <w:p w14:paraId="712C153D" w14:textId="77777777" w:rsidR="00A7177D" w:rsidRPr="00A7177D" w:rsidRDefault="00A7177D" w:rsidP="00912FF6">
            <w:pPr>
              <w:jc w:val="both"/>
              <w:rPr>
                <w:rFonts w:asciiTheme="minorHAnsi" w:hAnsiTheme="minorHAnsi" w:cstheme="minorHAnsi"/>
                <w:sz w:val="22"/>
                <w:szCs w:val="22"/>
              </w:rPr>
            </w:pPr>
            <w:r w:rsidRPr="00A7177D">
              <w:rPr>
                <w:rFonts w:asciiTheme="minorHAnsi" w:hAnsiTheme="minorHAnsi" w:cstheme="minorHAnsi"/>
                <w:sz w:val="22"/>
                <w:szCs w:val="22"/>
              </w:rPr>
              <w:t>Hmotnosť (vrátane batérií)</w:t>
            </w:r>
          </w:p>
        </w:tc>
        <w:tc>
          <w:tcPr>
            <w:tcW w:w="3021" w:type="dxa"/>
            <w:shd w:val="clear" w:color="auto" w:fill="auto"/>
          </w:tcPr>
          <w:p w14:paraId="4337C1D8" w14:textId="77777777" w:rsidR="00A7177D" w:rsidRPr="00A7177D" w:rsidRDefault="00A7177D" w:rsidP="00912FF6">
            <w:pPr>
              <w:jc w:val="both"/>
              <w:rPr>
                <w:rFonts w:asciiTheme="minorHAnsi" w:hAnsiTheme="minorHAnsi" w:cstheme="minorHAnsi"/>
                <w:sz w:val="22"/>
                <w:szCs w:val="22"/>
              </w:rPr>
            </w:pPr>
            <w:r w:rsidRPr="00A7177D">
              <w:rPr>
                <w:rFonts w:asciiTheme="minorHAnsi" w:hAnsiTheme="minorHAnsi" w:cstheme="minorHAnsi"/>
                <w:sz w:val="22"/>
                <w:szCs w:val="22"/>
              </w:rPr>
              <w:t>kg</w:t>
            </w:r>
          </w:p>
        </w:tc>
        <w:tc>
          <w:tcPr>
            <w:tcW w:w="3021" w:type="dxa"/>
            <w:shd w:val="clear" w:color="auto" w:fill="auto"/>
          </w:tcPr>
          <w:p w14:paraId="4D144413" w14:textId="77777777" w:rsidR="00A7177D" w:rsidRPr="00A7177D" w:rsidRDefault="00A7177D" w:rsidP="00912FF6">
            <w:pPr>
              <w:jc w:val="both"/>
              <w:rPr>
                <w:rFonts w:asciiTheme="minorHAnsi" w:hAnsiTheme="minorHAnsi" w:cstheme="minorHAnsi"/>
                <w:sz w:val="22"/>
                <w:szCs w:val="22"/>
              </w:rPr>
            </w:pPr>
            <w:r w:rsidRPr="00A7177D">
              <w:rPr>
                <w:rFonts w:asciiTheme="minorHAnsi" w:hAnsiTheme="minorHAnsi" w:cstheme="minorHAnsi"/>
                <w:sz w:val="22"/>
                <w:szCs w:val="22"/>
              </w:rPr>
              <w:t>max. 2,3</w:t>
            </w:r>
          </w:p>
        </w:tc>
      </w:tr>
      <w:tr w:rsidR="00A7177D" w:rsidRPr="00A7177D" w14:paraId="26AC9667" w14:textId="77777777" w:rsidTr="00454FC4">
        <w:tc>
          <w:tcPr>
            <w:tcW w:w="3492" w:type="dxa"/>
            <w:shd w:val="clear" w:color="auto" w:fill="auto"/>
          </w:tcPr>
          <w:p w14:paraId="7B74B80C" w14:textId="77777777" w:rsidR="00A7177D" w:rsidRPr="00A7177D" w:rsidRDefault="00A7177D" w:rsidP="00912FF6">
            <w:pPr>
              <w:jc w:val="both"/>
              <w:rPr>
                <w:rFonts w:asciiTheme="minorHAnsi" w:hAnsiTheme="minorHAnsi" w:cstheme="minorHAnsi"/>
                <w:sz w:val="22"/>
                <w:szCs w:val="22"/>
              </w:rPr>
            </w:pPr>
            <w:r w:rsidRPr="00A7177D">
              <w:rPr>
                <w:rFonts w:asciiTheme="minorHAnsi" w:hAnsiTheme="minorHAnsi" w:cstheme="minorHAnsi"/>
                <w:sz w:val="22"/>
                <w:szCs w:val="22"/>
              </w:rPr>
              <w:t>Prevádzkové rozpätie teplôt</w:t>
            </w:r>
          </w:p>
        </w:tc>
        <w:tc>
          <w:tcPr>
            <w:tcW w:w="3021" w:type="dxa"/>
            <w:shd w:val="clear" w:color="auto" w:fill="auto"/>
          </w:tcPr>
          <w:p w14:paraId="47C58F82" w14:textId="77777777" w:rsidR="00A7177D" w:rsidRPr="00A7177D" w:rsidRDefault="00A7177D" w:rsidP="00912FF6">
            <w:pPr>
              <w:jc w:val="both"/>
              <w:rPr>
                <w:rFonts w:asciiTheme="minorHAnsi" w:hAnsiTheme="minorHAnsi" w:cstheme="minorHAnsi"/>
                <w:sz w:val="22"/>
                <w:szCs w:val="22"/>
              </w:rPr>
            </w:pPr>
            <w:r w:rsidRPr="00A7177D">
              <w:rPr>
                <w:rFonts w:asciiTheme="minorHAnsi" w:hAnsiTheme="minorHAnsi" w:cstheme="minorHAnsi"/>
                <w:sz w:val="22"/>
                <w:szCs w:val="22"/>
              </w:rPr>
              <w:t>°C</w:t>
            </w:r>
          </w:p>
        </w:tc>
        <w:tc>
          <w:tcPr>
            <w:tcW w:w="3021" w:type="dxa"/>
            <w:shd w:val="clear" w:color="auto" w:fill="auto"/>
          </w:tcPr>
          <w:p w14:paraId="011F3E7B" w14:textId="77777777" w:rsidR="00A7177D" w:rsidRPr="00A7177D" w:rsidRDefault="00A7177D" w:rsidP="00912FF6">
            <w:pPr>
              <w:jc w:val="both"/>
              <w:rPr>
                <w:rFonts w:asciiTheme="minorHAnsi" w:hAnsiTheme="minorHAnsi" w:cstheme="minorHAnsi"/>
                <w:sz w:val="22"/>
                <w:szCs w:val="22"/>
              </w:rPr>
            </w:pPr>
            <w:r w:rsidRPr="00A7177D">
              <w:rPr>
                <w:rFonts w:asciiTheme="minorHAnsi" w:hAnsiTheme="minorHAnsi" w:cstheme="minorHAnsi"/>
                <w:sz w:val="22"/>
                <w:szCs w:val="22"/>
              </w:rPr>
              <w:t>-20 až +50</w:t>
            </w:r>
          </w:p>
        </w:tc>
      </w:tr>
      <w:tr w:rsidR="00A7177D" w:rsidRPr="00A7177D" w14:paraId="18E1C301" w14:textId="77777777" w:rsidTr="00454FC4">
        <w:tc>
          <w:tcPr>
            <w:tcW w:w="3492" w:type="dxa"/>
            <w:shd w:val="clear" w:color="auto" w:fill="auto"/>
          </w:tcPr>
          <w:p w14:paraId="4612BD38" w14:textId="77777777" w:rsidR="00A7177D" w:rsidRPr="00A7177D" w:rsidRDefault="00A7177D" w:rsidP="00912FF6">
            <w:pPr>
              <w:jc w:val="both"/>
              <w:rPr>
                <w:rFonts w:asciiTheme="minorHAnsi" w:hAnsiTheme="minorHAnsi" w:cstheme="minorHAnsi"/>
                <w:sz w:val="22"/>
                <w:szCs w:val="22"/>
              </w:rPr>
            </w:pPr>
            <w:r w:rsidRPr="00A7177D">
              <w:rPr>
                <w:rFonts w:asciiTheme="minorHAnsi" w:hAnsiTheme="minorHAnsi" w:cstheme="minorHAnsi"/>
                <w:sz w:val="22"/>
                <w:szCs w:val="22"/>
              </w:rPr>
              <w:t>Šírka operačného pásma</w:t>
            </w:r>
          </w:p>
        </w:tc>
        <w:tc>
          <w:tcPr>
            <w:tcW w:w="3021" w:type="dxa"/>
            <w:shd w:val="clear" w:color="auto" w:fill="auto"/>
          </w:tcPr>
          <w:p w14:paraId="57F1DD7A" w14:textId="77777777" w:rsidR="00A7177D" w:rsidRPr="00A7177D" w:rsidRDefault="00A7177D" w:rsidP="00912FF6">
            <w:pPr>
              <w:jc w:val="both"/>
              <w:rPr>
                <w:rFonts w:asciiTheme="minorHAnsi" w:hAnsiTheme="minorHAnsi" w:cstheme="minorHAnsi"/>
                <w:sz w:val="22"/>
                <w:szCs w:val="22"/>
              </w:rPr>
            </w:pPr>
            <w:r w:rsidRPr="00A7177D">
              <w:rPr>
                <w:rFonts w:asciiTheme="minorHAnsi" w:hAnsiTheme="minorHAnsi" w:cstheme="minorHAnsi"/>
                <w:sz w:val="22"/>
                <w:szCs w:val="22"/>
              </w:rPr>
              <w:t>MHz</w:t>
            </w:r>
          </w:p>
        </w:tc>
        <w:tc>
          <w:tcPr>
            <w:tcW w:w="3021" w:type="dxa"/>
            <w:shd w:val="clear" w:color="auto" w:fill="auto"/>
          </w:tcPr>
          <w:p w14:paraId="74CA8874" w14:textId="77777777" w:rsidR="00A7177D" w:rsidRPr="00A7177D" w:rsidRDefault="00A7177D" w:rsidP="00912FF6">
            <w:pPr>
              <w:jc w:val="both"/>
              <w:rPr>
                <w:rFonts w:asciiTheme="minorHAnsi" w:hAnsiTheme="minorHAnsi" w:cstheme="minorHAnsi"/>
                <w:sz w:val="22"/>
                <w:szCs w:val="22"/>
              </w:rPr>
            </w:pPr>
            <w:r w:rsidRPr="00A7177D">
              <w:rPr>
                <w:rFonts w:asciiTheme="minorHAnsi" w:hAnsiTheme="minorHAnsi" w:cstheme="minorHAnsi"/>
                <w:sz w:val="22"/>
                <w:szCs w:val="22"/>
              </w:rPr>
              <w:t>8 (operačné pásmo kompatibilné s vysielačkami, ktorými  ŠOP SR disponuje)</w:t>
            </w:r>
          </w:p>
        </w:tc>
      </w:tr>
      <w:tr w:rsidR="00A7177D" w:rsidRPr="00A7177D" w14:paraId="79CDC694" w14:textId="77777777" w:rsidTr="00454FC4">
        <w:tc>
          <w:tcPr>
            <w:tcW w:w="3492" w:type="dxa"/>
            <w:shd w:val="clear" w:color="auto" w:fill="auto"/>
          </w:tcPr>
          <w:p w14:paraId="2802B064" w14:textId="77777777" w:rsidR="00A7177D" w:rsidRPr="00A7177D" w:rsidRDefault="00A7177D" w:rsidP="00912FF6">
            <w:pPr>
              <w:jc w:val="both"/>
              <w:rPr>
                <w:rFonts w:asciiTheme="minorHAnsi" w:hAnsiTheme="minorHAnsi" w:cstheme="minorHAnsi"/>
                <w:sz w:val="22"/>
                <w:szCs w:val="22"/>
              </w:rPr>
            </w:pPr>
            <w:r w:rsidRPr="00A7177D">
              <w:rPr>
                <w:rFonts w:asciiTheme="minorHAnsi" w:hAnsiTheme="minorHAnsi" w:cstheme="minorHAnsi"/>
                <w:sz w:val="22"/>
                <w:szCs w:val="22"/>
              </w:rPr>
              <w:t>Rozsah medzi kanálmi</w:t>
            </w:r>
          </w:p>
        </w:tc>
        <w:tc>
          <w:tcPr>
            <w:tcW w:w="3021" w:type="dxa"/>
            <w:shd w:val="clear" w:color="auto" w:fill="auto"/>
          </w:tcPr>
          <w:p w14:paraId="0A35BA8F" w14:textId="77777777" w:rsidR="00A7177D" w:rsidRPr="00A7177D" w:rsidRDefault="00A7177D" w:rsidP="00912FF6">
            <w:pPr>
              <w:jc w:val="both"/>
              <w:rPr>
                <w:rFonts w:asciiTheme="minorHAnsi" w:hAnsiTheme="minorHAnsi" w:cstheme="minorHAnsi"/>
                <w:sz w:val="22"/>
                <w:szCs w:val="22"/>
              </w:rPr>
            </w:pPr>
            <w:r w:rsidRPr="00A7177D">
              <w:rPr>
                <w:rFonts w:asciiTheme="minorHAnsi" w:hAnsiTheme="minorHAnsi" w:cstheme="minorHAnsi"/>
                <w:sz w:val="22"/>
                <w:szCs w:val="22"/>
              </w:rPr>
              <w:t>kHz</w:t>
            </w:r>
          </w:p>
        </w:tc>
        <w:tc>
          <w:tcPr>
            <w:tcW w:w="3021" w:type="dxa"/>
            <w:shd w:val="clear" w:color="auto" w:fill="auto"/>
          </w:tcPr>
          <w:p w14:paraId="4A42A557" w14:textId="77777777" w:rsidR="00A7177D" w:rsidRPr="00A7177D" w:rsidRDefault="00A7177D" w:rsidP="00912FF6">
            <w:pPr>
              <w:jc w:val="both"/>
              <w:rPr>
                <w:rFonts w:asciiTheme="minorHAnsi" w:hAnsiTheme="minorHAnsi" w:cstheme="minorHAnsi"/>
                <w:sz w:val="22"/>
                <w:szCs w:val="22"/>
              </w:rPr>
            </w:pPr>
            <w:r w:rsidRPr="00A7177D">
              <w:rPr>
                <w:rFonts w:asciiTheme="minorHAnsi" w:hAnsiTheme="minorHAnsi" w:cstheme="minorHAnsi"/>
                <w:sz w:val="22"/>
                <w:szCs w:val="22"/>
              </w:rPr>
              <w:t>1</w:t>
            </w:r>
          </w:p>
        </w:tc>
      </w:tr>
      <w:tr w:rsidR="00A7177D" w:rsidRPr="00A7177D" w14:paraId="7D236464" w14:textId="77777777" w:rsidTr="00454FC4">
        <w:tc>
          <w:tcPr>
            <w:tcW w:w="3492" w:type="dxa"/>
            <w:shd w:val="clear" w:color="auto" w:fill="auto"/>
          </w:tcPr>
          <w:p w14:paraId="66482302" w14:textId="77777777" w:rsidR="00A7177D" w:rsidRPr="00A7177D" w:rsidRDefault="00A7177D" w:rsidP="00912FF6">
            <w:pPr>
              <w:jc w:val="both"/>
              <w:rPr>
                <w:rFonts w:asciiTheme="minorHAnsi" w:hAnsiTheme="minorHAnsi" w:cstheme="minorHAnsi"/>
                <w:sz w:val="22"/>
                <w:szCs w:val="22"/>
              </w:rPr>
            </w:pPr>
            <w:r w:rsidRPr="00A7177D">
              <w:rPr>
                <w:rFonts w:asciiTheme="minorHAnsi" w:hAnsiTheme="minorHAnsi" w:cstheme="minorHAnsi"/>
                <w:sz w:val="22"/>
                <w:szCs w:val="22"/>
              </w:rPr>
              <w:t>Rozsah pracovného napätia</w:t>
            </w:r>
          </w:p>
        </w:tc>
        <w:tc>
          <w:tcPr>
            <w:tcW w:w="3021" w:type="dxa"/>
            <w:shd w:val="clear" w:color="auto" w:fill="auto"/>
          </w:tcPr>
          <w:p w14:paraId="7873FEAE" w14:textId="77777777" w:rsidR="00A7177D" w:rsidRPr="00A7177D" w:rsidRDefault="00A7177D" w:rsidP="00912FF6">
            <w:pPr>
              <w:jc w:val="both"/>
              <w:rPr>
                <w:rFonts w:asciiTheme="minorHAnsi" w:hAnsiTheme="minorHAnsi" w:cstheme="minorHAnsi"/>
                <w:sz w:val="22"/>
                <w:szCs w:val="22"/>
              </w:rPr>
            </w:pPr>
            <w:r w:rsidRPr="00A7177D">
              <w:rPr>
                <w:rFonts w:asciiTheme="minorHAnsi" w:hAnsiTheme="minorHAnsi" w:cstheme="minorHAnsi"/>
                <w:sz w:val="22"/>
                <w:szCs w:val="22"/>
              </w:rPr>
              <w:t>V</w:t>
            </w:r>
          </w:p>
        </w:tc>
        <w:tc>
          <w:tcPr>
            <w:tcW w:w="3021" w:type="dxa"/>
            <w:shd w:val="clear" w:color="auto" w:fill="auto"/>
          </w:tcPr>
          <w:p w14:paraId="14FE5C30" w14:textId="77777777" w:rsidR="00A7177D" w:rsidRPr="00A7177D" w:rsidRDefault="00A7177D" w:rsidP="00912FF6">
            <w:pPr>
              <w:jc w:val="both"/>
              <w:rPr>
                <w:rFonts w:asciiTheme="minorHAnsi" w:hAnsiTheme="minorHAnsi" w:cstheme="minorHAnsi"/>
                <w:sz w:val="22"/>
                <w:szCs w:val="22"/>
              </w:rPr>
            </w:pPr>
            <w:r w:rsidRPr="00A7177D">
              <w:rPr>
                <w:rFonts w:asciiTheme="minorHAnsi" w:hAnsiTheme="minorHAnsi" w:cstheme="minorHAnsi"/>
                <w:sz w:val="22"/>
                <w:szCs w:val="22"/>
              </w:rPr>
              <w:t>9</w:t>
            </w:r>
          </w:p>
        </w:tc>
      </w:tr>
      <w:tr w:rsidR="00A7177D" w:rsidRPr="00A7177D" w14:paraId="19DF1376" w14:textId="77777777" w:rsidTr="00454FC4">
        <w:tc>
          <w:tcPr>
            <w:tcW w:w="3492" w:type="dxa"/>
            <w:shd w:val="clear" w:color="auto" w:fill="auto"/>
          </w:tcPr>
          <w:p w14:paraId="51CF510E" w14:textId="77777777" w:rsidR="00A7177D" w:rsidRPr="00A7177D" w:rsidRDefault="00A7177D" w:rsidP="00912FF6">
            <w:pPr>
              <w:jc w:val="both"/>
              <w:rPr>
                <w:rFonts w:asciiTheme="minorHAnsi" w:hAnsiTheme="minorHAnsi" w:cstheme="minorHAnsi"/>
                <w:sz w:val="22"/>
                <w:szCs w:val="22"/>
              </w:rPr>
            </w:pPr>
            <w:r w:rsidRPr="00A7177D">
              <w:rPr>
                <w:rFonts w:asciiTheme="minorHAnsi" w:hAnsiTheme="minorHAnsi" w:cstheme="minorHAnsi"/>
                <w:sz w:val="22"/>
                <w:szCs w:val="22"/>
              </w:rPr>
              <w:t>Rozpoznateľnosť zvuku</w:t>
            </w:r>
          </w:p>
        </w:tc>
        <w:tc>
          <w:tcPr>
            <w:tcW w:w="3021" w:type="dxa"/>
            <w:shd w:val="clear" w:color="auto" w:fill="auto"/>
          </w:tcPr>
          <w:p w14:paraId="19656253" w14:textId="77777777" w:rsidR="00A7177D" w:rsidRPr="00A7177D" w:rsidRDefault="00A7177D" w:rsidP="00912FF6">
            <w:pPr>
              <w:jc w:val="both"/>
              <w:rPr>
                <w:rFonts w:asciiTheme="minorHAnsi" w:hAnsiTheme="minorHAnsi" w:cstheme="minorHAnsi"/>
                <w:sz w:val="22"/>
                <w:szCs w:val="22"/>
              </w:rPr>
            </w:pPr>
            <w:proofErr w:type="spellStart"/>
            <w:r w:rsidRPr="00A7177D">
              <w:rPr>
                <w:rFonts w:asciiTheme="minorHAnsi" w:hAnsiTheme="minorHAnsi" w:cstheme="minorHAnsi"/>
                <w:sz w:val="22"/>
                <w:szCs w:val="22"/>
              </w:rPr>
              <w:t>dBm</w:t>
            </w:r>
            <w:proofErr w:type="spellEnd"/>
          </w:p>
        </w:tc>
        <w:tc>
          <w:tcPr>
            <w:tcW w:w="3021" w:type="dxa"/>
            <w:shd w:val="clear" w:color="auto" w:fill="auto"/>
          </w:tcPr>
          <w:p w14:paraId="6179D4A1" w14:textId="77777777" w:rsidR="00A7177D" w:rsidRPr="00A7177D" w:rsidRDefault="00A7177D" w:rsidP="00912FF6">
            <w:pPr>
              <w:jc w:val="both"/>
              <w:rPr>
                <w:rFonts w:asciiTheme="minorHAnsi" w:hAnsiTheme="minorHAnsi" w:cstheme="minorHAnsi"/>
                <w:sz w:val="22"/>
                <w:szCs w:val="22"/>
              </w:rPr>
            </w:pPr>
            <w:r w:rsidRPr="00A7177D">
              <w:rPr>
                <w:rFonts w:asciiTheme="minorHAnsi" w:hAnsiTheme="minorHAnsi" w:cstheme="minorHAnsi"/>
                <w:sz w:val="22"/>
                <w:szCs w:val="22"/>
              </w:rPr>
              <w:t>max. -150</w:t>
            </w:r>
          </w:p>
        </w:tc>
      </w:tr>
      <w:tr w:rsidR="00A7177D" w:rsidRPr="00A7177D" w14:paraId="1962FB56" w14:textId="77777777" w:rsidTr="00454FC4">
        <w:tc>
          <w:tcPr>
            <w:tcW w:w="3492" w:type="dxa"/>
            <w:shd w:val="clear" w:color="auto" w:fill="auto"/>
          </w:tcPr>
          <w:p w14:paraId="1DFA49B8" w14:textId="77777777" w:rsidR="00A7177D" w:rsidRPr="00A7177D" w:rsidRDefault="00A7177D" w:rsidP="00912FF6">
            <w:pPr>
              <w:jc w:val="both"/>
              <w:rPr>
                <w:rFonts w:asciiTheme="minorHAnsi" w:hAnsiTheme="minorHAnsi" w:cstheme="minorHAnsi"/>
                <w:sz w:val="22"/>
                <w:szCs w:val="22"/>
              </w:rPr>
            </w:pPr>
            <w:r w:rsidRPr="00A7177D">
              <w:rPr>
                <w:rFonts w:asciiTheme="minorHAnsi" w:hAnsiTheme="minorHAnsi" w:cstheme="minorHAnsi"/>
                <w:sz w:val="22"/>
                <w:szCs w:val="22"/>
              </w:rPr>
              <w:t>Dynamický rozsah kontroly príjmu</w:t>
            </w:r>
          </w:p>
        </w:tc>
        <w:tc>
          <w:tcPr>
            <w:tcW w:w="3021" w:type="dxa"/>
            <w:shd w:val="clear" w:color="auto" w:fill="auto"/>
          </w:tcPr>
          <w:p w14:paraId="25EAE5FF" w14:textId="77777777" w:rsidR="00A7177D" w:rsidRPr="00A7177D" w:rsidRDefault="00A7177D" w:rsidP="00912FF6">
            <w:pPr>
              <w:jc w:val="both"/>
              <w:rPr>
                <w:rFonts w:asciiTheme="minorHAnsi" w:hAnsiTheme="minorHAnsi" w:cstheme="minorHAnsi"/>
                <w:sz w:val="22"/>
                <w:szCs w:val="22"/>
              </w:rPr>
            </w:pPr>
            <w:r w:rsidRPr="00A7177D">
              <w:rPr>
                <w:rFonts w:asciiTheme="minorHAnsi" w:hAnsiTheme="minorHAnsi" w:cstheme="minorHAnsi"/>
                <w:sz w:val="22"/>
                <w:szCs w:val="22"/>
              </w:rPr>
              <w:t>dB</w:t>
            </w:r>
          </w:p>
        </w:tc>
        <w:tc>
          <w:tcPr>
            <w:tcW w:w="3021" w:type="dxa"/>
            <w:shd w:val="clear" w:color="auto" w:fill="auto"/>
          </w:tcPr>
          <w:p w14:paraId="3F862C6C" w14:textId="77777777" w:rsidR="00A7177D" w:rsidRPr="00A7177D" w:rsidRDefault="00A7177D" w:rsidP="00912FF6">
            <w:pPr>
              <w:jc w:val="both"/>
              <w:rPr>
                <w:rFonts w:asciiTheme="minorHAnsi" w:hAnsiTheme="minorHAnsi" w:cstheme="minorHAnsi"/>
                <w:sz w:val="22"/>
                <w:szCs w:val="22"/>
              </w:rPr>
            </w:pPr>
            <w:r w:rsidRPr="00A7177D">
              <w:rPr>
                <w:rFonts w:asciiTheme="minorHAnsi" w:hAnsiTheme="minorHAnsi" w:cstheme="minorHAnsi"/>
                <w:sz w:val="22"/>
                <w:szCs w:val="22"/>
              </w:rPr>
              <w:t>min. 90</w:t>
            </w:r>
          </w:p>
        </w:tc>
      </w:tr>
      <w:tr w:rsidR="00A7177D" w:rsidRPr="00A7177D" w14:paraId="4768BA3D" w14:textId="77777777" w:rsidTr="00454FC4">
        <w:tc>
          <w:tcPr>
            <w:tcW w:w="3492" w:type="dxa"/>
            <w:shd w:val="clear" w:color="auto" w:fill="auto"/>
          </w:tcPr>
          <w:p w14:paraId="0550CC64" w14:textId="77777777" w:rsidR="00A7177D" w:rsidRPr="00A7177D" w:rsidRDefault="00A7177D" w:rsidP="00912FF6">
            <w:pPr>
              <w:jc w:val="both"/>
              <w:rPr>
                <w:rFonts w:asciiTheme="minorHAnsi" w:hAnsiTheme="minorHAnsi" w:cstheme="minorHAnsi"/>
                <w:sz w:val="22"/>
                <w:szCs w:val="22"/>
              </w:rPr>
            </w:pPr>
            <w:r w:rsidRPr="00A7177D">
              <w:rPr>
                <w:rFonts w:asciiTheme="minorHAnsi" w:hAnsiTheme="minorHAnsi" w:cstheme="minorHAnsi"/>
                <w:sz w:val="22"/>
                <w:szCs w:val="22"/>
              </w:rPr>
              <w:t>Vstup/výstup</w:t>
            </w:r>
          </w:p>
        </w:tc>
        <w:tc>
          <w:tcPr>
            <w:tcW w:w="3021" w:type="dxa"/>
            <w:shd w:val="clear" w:color="auto" w:fill="auto"/>
          </w:tcPr>
          <w:p w14:paraId="07BDCA02" w14:textId="77777777" w:rsidR="00A7177D" w:rsidRPr="00A7177D" w:rsidRDefault="00A7177D" w:rsidP="00912FF6">
            <w:pPr>
              <w:jc w:val="both"/>
              <w:rPr>
                <w:rFonts w:asciiTheme="minorHAnsi" w:hAnsiTheme="minorHAnsi" w:cstheme="minorHAnsi"/>
                <w:sz w:val="22"/>
                <w:szCs w:val="22"/>
              </w:rPr>
            </w:pPr>
            <w:r w:rsidRPr="00A7177D">
              <w:rPr>
                <w:rFonts w:asciiTheme="minorHAnsi" w:hAnsiTheme="minorHAnsi" w:cstheme="minorHAnsi"/>
                <w:sz w:val="22"/>
                <w:szCs w:val="22"/>
              </w:rPr>
              <w:t>typ</w:t>
            </w:r>
          </w:p>
        </w:tc>
        <w:tc>
          <w:tcPr>
            <w:tcW w:w="3021" w:type="dxa"/>
            <w:shd w:val="clear" w:color="auto" w:fill="auto"/>
          </w:tcPr>
          <w:p w14:paraId="16FB729D" w14:textId="77777777" w:rsidR="00A7177D" w:rsidRPr="00A7177D" w:rsidRDefault="00A7177D" w:rsidP="00912FF6">
            <w:pPr>
              <w:jc w:val="both"/>
              <w:rPr>
                <w:rFonts w:asciiTheme="minorHAnsi" w:hAnsiTheme="minorHAnsi" w:cstheme="minorHAnsi"/>
                <w:sz w:val="22"/>
                <w:szCs w:val="22"/>
              </w:rPr>
            </w:pPr>
            <w:r w:rsidRPr="00A7177D">
              <w:rPr>
                <w:rFonts w:asciiTheme="minorHAnsi" w:hAnsiTheme="minorHAnsi" w:cstheme="minorHAnsi"/>
                <w:sz w:val="22"/>
                <w:szCs w:val="22"/>
              </w:rPr>
              <w:t>min.: USB, sériový</w:t>
            </w:r>
          </w:p>
        </w:tc>
      </w:tr>
      <w:tr w:rsidR="00A7177D" w:rsidRPr="00A7177D" w14:paraId="23074BA8" w14:textId="77777777" w:rsidTr="00454FC4">
        <w:tc>
          <w:tcPr>
            <w:tcW w:w="3492" w:type="dxa"/>
            <w:shd w:val="clear" w:color="auto" w:fill="auto"/>
          </w:tcPr>
          <w:p w14:paraId="17BDA1C3" w14:textId="77777777" w:rsidR="00A7177D" w:rsidRPr="00A7177D" w:rsidRDefault="00A7177D" w:rsidP="00912FF6">
            <w:pPr>
              <w:jc w:val="both"/>
              <w:rPr>
                <w:rFonts w:asciiTheme="minorHAnsi" w:hAnsiTheme="minorHAnsi" w:cstheme="minorHAnsi"/>
                <w:sz w:val="22"/>
                <w:szCs w:val="22"/>
              </w:rPr>
            </w:pPr>
            <w:r w:rsidRPr="00A7177D">
              <w:rPr>
                <w:rFonts w:asciiTheme="minorHAnsi" w:hAnsiTheme="minorHAnsi" w:cstheme="minorHAnsi"/>
                <w:sz w:val="22"/>
                <w:szCs w:val="22"/>
              </w:rPr>
              <w:t>Kódované frekvencie (kapacita)</w:t>
            </w:r>
          </w:p>
        </w:tc>
        <w:tc>
          <w:tcPr>
            <w:tcW w:w="3021" w:type="dxa"/>
            <w:shd w:val="clear" w:color="auto" w:fill="auto"/>
          </w:tcPr>
          <w:p w14:paraId="60F36305" w14:textId="77777777" w:rsidR="00A7177D" w:rsidRPr="00A7177D" w:rsidRDefault="00A7177D" w:rsidP="00912FF6">
            <w:pPr>
              <w:jc w:val="both"/>
              <w:rPr>
                <w:rFonts w:asciiTheme="minorHAnsi" w:hAnsiTheme="minorHAnsi" w:cstheme="minorHAnsi"/>
                <w:sz w:val="22"/>
                <w:szCs w:val="22"/>
              </w:rPr>
            </w:pPr>
            <w:r w:rsidRPr="00A7177D">
              <w:rPr>
                <w:rFonts w:asciiTheme="minorHAnsi" w:hAnsiTheme="minorHAnsi" w:cstheme="minorHAnsi"/>
                <w:sz w:val="22"/>
                <w:szCs w:val="22"/>
              </w:rPr>
              <w:t>počet</w:t>
            </w:r>
          </w:p>
        </w:tc>
        <w:tc>
          <w:tcPr>
            <w:tcW w:w="3021" w:type="dxa"/>
            <w:shd w:val="clear" w:color="auto" w:fill="auto"/>
          </w:tcPr>
          <w:p w14:paraId="742AA4F5" w14:textId="77777777" w:rsidR="00A7177D" w:rsidRPr="00A7177D" w:rsidRDefault="00A7177D" w:rsidP="00912FF6">
            <w:pPr>
              <w:jc w:val="both"/>
              <w:rPr>
                <w:rFonts w:asciiTheme="minorHAnsi" w:hAnsiTheme="minorHAnsi" w:cstheme="minorHAnsi"/>
                <w:sz w:val="22"/>
                <w:szCs w:val="22"/>
              </w:rPr>
            </w:pPr>
            <w:r w:rsidRPr="00A7177D">
              <w:rPr>
                <w:rFonts w:asciiTheme="minorHAnsi" w:hAnsiTheme="minorHAnsi" w:cstheme="minorHAnsi"/>
                <w:sz w:val="22"/>
                <w:szCs w:val="22"/>
              </w:rPr>
              <w:t>min. 128</w:t>
            </w:r>
          </w:p>
        </w:tc>
      </w:tr>
      <w:tr w:rsidR="00A7177D" w:rsidRPr="00A7177D" w14:paraId="4CBC6475" w14:textId="77777777" w:rsidTr="00454FC4">
        <w:tc>
          <w:tcPr>
            <w:tcW w:w="3492" w:type="dxa"/>
            <w:shd w:val="clear" w:color="auto" w:fill="auto"/>
          </w:tcPr>
          <w:p w14:paraId="69EE4139" w14:textId="77777777" w:rsidR="00A7177D" w:rsidRPr="00A7177D" w:rsidRDefault="00A7177D" w:rsidP="00912FF6">
            <w:pPr>
              <w:jc w:val="both"/>
              <w:rPr>
                <w:rFonts w:asciiTheme="minorHAnsi" w:hAnsiTheme="minorHAnsi" w:cstheme="minorHAnsi"/>
                <w:sz w:val="22"/>
                <w:szCs w:val="22"/>
              </w:rPr>
            </w:pPr>
            <w:r w:rsidRPr="00A7177D">
              <w:rPr>
                <w:rFonts w:asciiTheme="minorHAnsi" w:hAnsiTheme="minorHAnsi" w:cstheme="minorHAnsi"/>
                <w:sz w:val="22"/>
                <w:szCs w:val="22"/>
              </w:rPr>
              <w:lastRenderedPageBreak/>
              <w:t>Počet pripojiteľných antén</w:t>
            </w:r>
          </w:p>
        </w:tc>
        <w:tc>
          <w:tcPr>
            <w:tcW w:w="3021" w:type="dxa"/>
            <w:shd w:val="clear" w:color="auto" w:fill="auto"/>
          </w:tcPr>
          <w:p w14:paraId="744915B3" w14:textId="77777777" w:rsidR="00A7177D" w:rsidRPr="00A7177D" w:rsidRDefault="00A7177D" w:rsidP="00912FF6">
            <w:pPr>
              <w:jc w:val="both"/>
              <w:rPr>
                <w:rFonts w:asciiTheme="minorHAnsi" w:hAnsiTheme="minorHAnsi" w:cstheme="minorHAnsi"/>
                <w:sz w:val="22"/>
                <w:szCs w:val="22"/>
              </w:rPr>
            </w:pPr>
            <w:r w:rsidRPr="00A7177D">
              <w:rPr>
                <w:rFonts w:asciiTheme="minorHAnsi" w:hAnsiTheme="minorHAnsi" w:cstheme="minorHAnsi"/>
                <w:sz w:val="22"/>
                <w:szCs w:val="22"/>
              </w:rPr>
              <w:t>ks</w:t>
            </w:r>
          </w:p>
        </w:tc>
        <w:tc>
          <w:tcPr>
            <w:tcW w:w="3021" w:type="dxa"/>
            <w:shd w:val="clear" w:color="auto" w:fill="auto"/>
          </w:tcPr>
          <w:p w14:paraId="32D266BE" w14:textId="77777777" w:rsidR="00A7177D" w:rsidRPr="00A7177D" w:rsidRDefault="00A7177D" w:rsidP="00912FF6">
            <w:pPr>
              <w:jc w:val="both"/>
              <w:rPr>
                <w:rFonts w:asciiTheme="minorHAnsi" w:hAnsiTheme="minorHAnsi" w:cstheme="minorHAnsi"/>
                <w:sz w:val="22"/>
                <w:szCs w:val="22"/>
              </w:rPr>
            </w:pPr>
            <w:r w:rsidRPr="00A7177D">
              <w:rPr>
                <w:rFonts w:asciiTheme="minorHAnsi" w:hAnsiTheme="minorHAnsi" w:cstheme="minorHAnsi"/>
                <w:sz w:val="22"/>
                <w:szCs w:val="22"/>
              </w:rPr>
              <w:t>1</w:t>
            </w:r>
          </w:p>
        </w:tc>
      </w:tr>
      <w:tr w:rsidR="00A7177D" w:rsidRPr="00A7177D" w14:paraId="11638FC9" w14:textId="77777777" w:rsidTr="00454FC4">
        <w:tc>
          <w:tcPr>
            <w:tcW w:w="3492" w:type="dxa"/>
            <w:shd w:val="clear" w:color="auto" w:fill="auto"/>
          </w:tcPr>
          <w:p w14:paraId="7266C9BF" w14:textId="77777777" w:rsidR="00A7177D" w:rsidRPr="00A7177D" w:rsidRDefault="00A7177D" w:rsidP="00912FF6">
            <w:pPr>
              <w:jc w:val="both"/>
              <w:rPr>
                <w:rFonts w:asciiTheme="minorHAnsi" w:hAnsiTheme="minorHAnsi" w:cstheme="minorHAnsi"/>
                <w:sz w:val="22"/>
                <w:szCs w:val="22"/>
              </w:rPr>
            </w:pPr>
            <w:r w:rsidRPr="00A7177D">
              <w:rPr>
                <w:rFonts w:asciiTheme="minorHAnsi" w:hAnsiTheme="minorHAnsi" w:cstheme="minorHAnsi"/>
                <w:sz w:val="22"/>
                <w:szCs w:val="22"/>
              </w:rPr>
              <w:t>Interná pamäť</w:t>
            </w:r>
          </w:p>
        </w:tc>
        <w:tc>
          <w:tcPr>
            <w:tcW w:w="3021" w:type="dxa"/>
            <w:shd w:val="clear" w:color="auto" w:fill="auto"/>
          </w:tcPr>
          <w:p w14:paraId="6C569E25" w14:textId="77777777" w:rsidR="00A7177D" w:rsidRPr="00A7177D" w:rsidRDefault="00A7177D" w:rsidP="00912FF6">
            <w:pPr>
              <w:jc w:val="both"/>
              <w:rPr>
                <w:rFonts w:asciiTheme="minorHAnsi" w:hAnsiTheme="minorHAnsi" w:cstheme="minorHAnsi"/>
                <w:sz w:val="22"/>
                <w:szCs w:val="22"/>
              </w:rPr>
            </w:pPr>
            <w:r w:rsidRPr="00A7177D">
              <w:rPr>
                <w:rFonts w:asciiTheme="minorHAnsi" w:hAnsiTheme="minorHAnsi" w:cstheme="minorHAnsi"/>
                <w:sz w:val="22"/>
                <w:szCs w:val="22"/>
              </w:rPr>
              <w:t>MB</w:t>
            </w:r>
          </w:p>
        </w:tc>
        <w:tc>
          <w:tcPr>
            <w:tcW w:w="3021" w:type="dxa"/>
            <w:shd w:val="clear" w:color="auto" w:fill="auto"/>
          </w:tcPr>
          <w:p w14:paraId="51FDD1B9" w14:textId="77777777" w:rsidR="00A7177D" w:rsidRPr="00A7177D" w:rsidRDefault="00A7177D" w:rsidP="00912FF6">
            <w:pPr>
              <w:jc w:val="both"/>
              <w:rPr>
                <w:rFonts w:asciiTheme="minorHAnsi" w:hAnsiTheme="minorHAnsi" w:cstheme="minorHAnsi"/>
                <w:sz w:val="22"/>
                <w:szCs w:val="22"/>
              </w:rPr>
            </w:pPr>
            <w:r w:rsidRPr="00A7177D">
              <w:rPr>
                <w:rFonts w:asciiTheme="minorHAnsi" w:hAnsiTheme="minorHAnsi" w:cstheme="minorHAnsi"/>
                <w:sz w:val="22"/>
                <w:szCs w:val="22"/>
              </w:rPr>
              <w:t>min. 1</w:t>
            </w:r>
          </w:p>
        </w:tc>
      </w:tr>
    </w:tbl>
    <w:p w14:paraId="338FC2E0" w14:textId="77777777" w:rsidR="00A7177D" w:rsidRPr="00A7177D" w:rsidRDefault="00A7177D" w:rsidP="00912FF6">
      <w:pPr>
        <w:jc w:val="both"/>
        <w:rPr>
          <w:rFonts w:asciiTheme="minorHAnsi" w:hAnsiTheme="minorHAnsi" w:cstheme="minorHAnsi"/>
          <w:sz w:val="22"/>
          <w:szCs w:val="22"/>
        </w:rPr>
      </w:pPr>
    </w:p>
    <w:p w14:paraId="2D33CF56" w14:textId="77777777" w:rsidR="00A7177D" w:rsidRPr="00A7177D" w:rsidRDefault="00A7177D" w:rsidP="00912FF6">
      <w:pPr>
        <w:jc w:val="both"/>
        <w:rPr>
          <w:rFonts w:asciiTheme="minorHAnsi" w:hAnsiTheme="minorHAnsi" w:cstheme="minorHAnsi"/>
          <w:sz w:val="22"/>
          <w:szCs w:val="22"/>
        </w:rPr>
      </w:pPr>
      <w:r w:rsidRPr="00A7177D">
        <w:rPr>
          <w:rFonts w:asciiTheme="minorHAnsi" w:hAnsiTheme="minorHAnsi" w:cstheme="minorHAnsi"/>
          <w:sz w:val="22"/>
          <w:szCs w:val="22"/>
        </w:rPr>
        <w:t xml:space="preserve">Telemetrický prijímač na mobilný monitoring musí disponovať s podsvieteným displejom, na ktorom budú zobrazované minimálne údaje o frekvencii, kóde vysielačky, intenzite signálu a údajoch senzora. Požiadavkou je integrované GPS – hodiny a poloha, ID kódový a kanálový filter (umožňuje prijať alebo zamietnuť jednotlivé kódové značky alebo kombinácie, minimálne 100 záznamov), možnosť mobilného zaznamenávania a  monitorovací mód (funkcia umožňujúca manuálne zaznamenávanie zistených udalostí, vrátane ID vysielačky, dátumu a času, údajov senzora, intenzity signálu a polohy GPS pre používateľom určené trvanie počas intervalov mobilného sledovania), podpora </w:t>
      </w:r>
      <w:proofErr w:type="spellStart"/>
      <w:r w:rsidRPr="00A7177D">
        <w:rPr>
          <w:rFonts w:asciiTheme="minorHAnsi" w:hAnsiTheme="minorHAnsi" w:cstheme="minorHAnsi"/>
          <w:sz w:val="22"/>
          <w:szCs w:val="22"/>
        </w:rPr>
        <w:t>multi</w:t>
      </w:r>
      <w:proofErr w:type="spellEnd"/>
      <w:r w:rsidRPr="00A7177D">
        <w:rPr>
          <w:rFonts w:asciiTheme="minorHAnsi" w:hAnsiTheme="minorHAnsi" w:cstheme="minorHAnsi"/>
          <w:sz w:val="22"/>
          <w:szCs w:val="22"/>
        </w:rPr>
        <w:t xml:space="preserve">-senzorových značiek v rozsahu minimálne teplota, tlak, aktivita a EMG. Telemetrický prijímač musí byť napájaný internou batériou, ktorej výdrž musí byť minimálne 12 hodín. </w:t>
      </w:r>
    </w:p>
    <w:p w14:paraId="37A5E66B" w14:textId="77777777" w:rsidR="00A7177D" w:rsidRPr="00A7177D" w:rsidRDefault="00A7177D" w:rsidP="00912FF6">
      <w:pPr>
        <w:jc w:val="both"/>
        <w:rPr>
          <w:rFonts w:asciiTheme="minorHAnsi" w:hAnsiTheme="minorHAnsi" w:cstheme="minorHAnsi"/>
          <w:sz w:val="22"/>
          <w:szCs w:val="22"/>
        </w:rPr>
      </w:pPr>
    </w:p>
    <w:p w14:paraId="728557FB" w14:textId="77777777" w:rsidR="00A7177D" w:rsidRPr="00A7177D" w:rsidRDefault="00A7177D" w:rsidP="00912FF6">
      <w:pPr>
        <w:jc w:val="both"/>
        <w:rPr>
          <w:rFonts w:asciiTheme="minorHAnsi" w:hAnsiTheme="minorHAnsi" w:cstheme="minorHAnsi"/>
          <w:sz w:val="22"/>
          <w:szCs w:val="22"/>
        </w:rPr>
      </w:pPr>
      <w:r w:rsidRPr="00A7177D">
        <w:rPr>
          <w:rFonts w:asciiTheme="minorHAnsi" w:hAnsiTheme="minorHAnsi" w:cstheme="minorHAnsi"/>
          <w:sz w:val="22"/>
          <w:szCs w:val="22"/>
        </w:rPr>
        <w:t>Príslušenstvo:</w:t>
      </w:r>
    </w:p>
    <w:p w14:paraId="008D3279" w14:textId="77777777" w:rsidR="00A7177D" w:rsidRPr="00A7177D" w:rsidRDefault="00A7177D" w:rsidP="00912FF6">
      <w:pPr>
        <w:pStyle w:val="Odsekzoznamu"/>
        <w:numPr>
          <w:ilvl w:val="0"/>
          <w:numId w:val="21"/>
        </w:numPr>
        <w:spacing w:line="259" w:lineRule="auto"/>
        <w:jc w:val="both"/>
        <w:rPr>
          <w:rFonts w:asciiTheme="minorHAnsi" w:hAnsiTheme="minorHAnsi" w:cstheme="minorHAnsi"/>
          <w:sz w:val="22"/>
          <w:szCs w:val="22"/>
        </w:rPr>
      </w:pPr>
      <w:r w:rsidRPr="00A7177D">
        <w:rPr>
          <w:rFonts w:asciiTheme="minorHAnsi" w:hAnsiTheme="minorHAnsi" w:cstheme="minorHAnsi"/>
          <w:sz w:val="22"/>
          <w:szCs w:val="22"/>
        </w:rPr>
        <w:t xml:space="preserve">1x skladacia anténa (150MHz) pre manuálnu telemetriu kompatibilné s telemetrickým prijímačom </w:t>
      </w:r>
    </w:p>
    <w:p w14:paraId="43D5E9DB" w14:textId="77777777" w:rsidR="00A7177D" w:rsidRPr="00A7177D" w:rsidRDefault="00A7177D" w:rsidP="00912FF6">
      <w:pPr>
        <w:pStyle w:val="Odsekzoznamu"/>
        <w:numPr>
          <w:ilvl w:val="0"/>
          <w:numId w:val="21"/>
        </w:numPr>
        <w:spacing w:line="259" w:lineRule="auto"/>
        <w:jc w:val="both"/>
        <w:rPr>
          <w:rFonts w:asciiTheme="minorHAnsi" w:hAnsiTheme="minorHAnsi" w:cstheme="minorHAnsi"/>
          <w:sz w:val="22"/>
          <w:szCs w:val="22"/>
        </w:rPr>
      </w:pPr>
      <w:r w:rsidRPr="00A7177D">
        <w:rPr>
          <w:rFonts w:asciiTheme="minorHAnsi" w:hAnsiTheme="minorHAnsi" w:cstheme="minorHAnsi"/>
          <w:sz w:val="22"/>
          <w:szCs w:val="22"/>
        </w:rPr>
        <w:t xml:space="preserve">1x kompatibilný anténny pripojovací kábel s koncovkami </w:t>
      </w:r>
    </w:p>
    <w:p w14:paraId="00793C3F" w14:textId="77777777" w:rsidR="00A7177D" w:rsidRPr="00A7177D" w:rsidRDefault="00A7177D" w:rsidP="00912FF6">
      <w:pPr>
        <w:pStyle w:val="Odsekzoznamu"/>
        <w:numPr>
          <w:ilvl w:val="0"/>
          <w:numId w:val="21"/>
        </w:numPr>
        <w:spacing w:line="259" w:lineRule="auto"/>
        <w:jc w:val="both"/>
        <w:rPr>
          <w:rFonts w:asciiTheme="minorHAnsi" w:hAnsiTheme="minorHAnsi" w:cstheme="minorHAnsi"/>
          <w:sz w:val="22"/>
          <w:szCs w:val="22"/>
        </w:rPr>
      </w:pPr>
      <w:r w:rsidRPr="00A7177D">
        <w:rPr>
          <w:rFonts w:asciiTheme="minorHAnsi" w:hAnsiTheme="minorHAnsi" w:cstheme="minorHAnsi"/>
          <w:sz w:val="22"/>
          <w:szCs w:val="22"/>
        </w:rPr>
        <w:t xml:space="preserve">1x sieťový adaptér </w:t>
      </w:r>
    </w:p>
    <w:p w14:paraId="4608F8FB" w14:textId="77777777" w:rsidR="00A7177D" w:rsidRPr="00A7177D" w:rsidRDefault="00A7177D" w:rsidP="00912FF6">
      <w:pPr>
        <w:pStyle w:val="Odsekzoznamu"/>
        <w:numPr>
          <w:ilvl w:val="0"/>
          <w:numId w:val="21"/>
        </w:numPr>
        <w:spacing w:line="259" w:lineRule="auto"/>
        <w:jc w:val="both"/>
        <w:rPr>
          <w:rFonts w:asciiTheme="minorHAnsi" w:hAnsiTheme="minorHAnsi" w:cstheme="minorHAnsi"/>
          <w:sz w:val="22"/>
          <w:szCs w:val="22"/>
        </w:rPr>
      </w:pPr>
      <w:r w:rsidRPr="00A7177D">
        <w:rPr>
          <w:rFonts w:asciiTheme="minorHAnsi" w:hAnsiTheme="minorHAnsi" w:cstheme="minorHAnsi"/>
          <w:sz w:val="22"/>
          <w:szCs w:val="22"/>
        </w:rPr>
        <w:t xml:space="preserve">12V adaptér do auta </w:t>
      </w:r>
    </w:p>
    <w:p w14:paraId="61448295" w14:textId="77777777" w:rsidR="00A7177D" w:rsidRPr="00A7177D" w:rsidRDefault="00A7177D" w:rsidP="00912FF6">
      <w:pPr>
        <w:pStyle w:val="Odsekzoznamu"/>
        <w:numPr>
          <w:ilvl w:val="0"/>
          <w:numId w:val="21"/>
        </w:numPr>
        <w:spacing w:line="259" w:lineRule="auto"/>
        <w:jc w:val="both"/>
        <w:rPr>
          <w:rFonts w:asciiTheme="minorHAnsi" w:hAnsiTheme="minorHAnsi" w:cstheme="minorHAnsi"/>
          <w:sz w:val="22"/>
          <w:szCs w:val="22"/>
        </w:rPr>
      </w:pPr>
      <w:r w:rsidRPr="00A7177D">
        <w:rPr>
          <w:rFonts w:asciiTheme="minorHAnsi" w:hAnsiTheme="minorHAnsi" w:cstheme="minorHAnsi"/>
          <w:sz w:val="22"/>
          <w:szCs w:val="22"/>
        </w:rPr>
        <w:t xml:space="preserve">Interná nabíjateľná batéria (akumulátor) </w:t>
      </w:r>
    </w:p>
    <w:p w14:paraId="1C528BC9" w14:textId="77777777" w:rsidR="00A7177D" w:rsidRPr="00A7177D" w:rsidRDefault="00A7177D" w:rsidP="00912FF6">
      <w:pPr>
        <w:pStyle w:val="Odsekzoznamu"/>
        <w:numPr>
          <w:ilvl w:val="0"/>
          <w:numId w:val="21"/>
        </w:numPr>
        <w:spacing w:line="259" w:lineRule="auto"/>
        <w:jc w:val="both"/>
        <w:rPr>
          <w:rFonts w:asciiTheme="minorHAnsi" w:hAnsiTheme="minorHAnsi" w:cstheme="minorHAnsi"/>
          <w:sz w:val="22"/>
          <w:szCs w:val="22"/>
        </w:rPr>
      </w:pPr>
      <w:r w:rsidRPr="00A7177D">
        <w:rPr>
          <w:rFonts w:asciiTheme="minorHAnsi" w:hAnsiTheme="minorHAnsi" w:cstheme="minorHAnsi"/>
          <w:sz w:val="22"/>
          <w:szCs w:val="22"/>
        </w:rPr>
        <w:t>Softvérová licencia k zariadeniu na rádiovú VHF telemetriu, umožňujúca komunikáciu prístroja s operačným systémom Windows (ktorý obstarávateľ vlastní) na spracovanie telemetrických údajov</w:t>
      </w:r>
    </w:p>
    <w:p w14:paraId="25C968F3" w14:textId="77777777" w:rsidR="00A7177D" w:rsidRPr="00A7177D" w:rsidRDefault="00A7177D" w:rsidP="00912FF6">
      <w:pPr>
        <w:pStyle w:val="Odsekzoznamu"/>
        <w:numPr>
          <w:ilvl w:val="0"/>
          <w:numId w:val="21"/>
        </w:numPr>
        <w:spacing w:line="259" w:lineRule="auto"/>
        <w:jc w:val="both"/>
        <w:rPr>
          <w:rFonts w:asciiTheme="minorHAnsi" w:hAnsiTheme="minorHAnsi" w:cstheme="minorHAnsi"/>
          <w:sz w:val="22"/>
          <w:szCs w:val="22"/>
        </w:rPr>
      </w:pPr>
      <w:r w:rsidRPr="00A7177D">
        <w:rPr>
          <w:rFonts w:asciiTheme="minorHAnsi" w:hAnsiTheme="minorHAnsi" w:cstheme="minorHAnsi"/>
          <w:sz w:val="22"/>
          <w:szCs w:val="22"/>
        </w:rPr>
        <w:t>Ochranné puzdro a popruhy na prenášanie telemetrického prijímača</w:t>
      </w:r>
    </w:p>
    <w:p w14:paraId="3ACBFE55" w14:textId="77777777" w:rsidR="00A7177D" w:rsidRPr="00A7177D" w:rsidRDefault="00A7177D" w:rsidP="00912FF6">
      <w:pPr>
        <w:pStyle w:val="Odsekzoznamu"/>
        <w:numPr>
          <w:ilvl w:val="0"/>
          <w:numId w:val="21"/>
        </w:numPr>
        <w:spacing w:line="259" w:lineRule="auto"/>
        <w:jc w:val="both"/>
        <w:rPr>
          <w:rFonts w:asciiTheme="minorHAnsi" w:hAnsiTheme="minorHAnsi" w:cstheme="minorHAnsi"/>
          <w:sz w:val="22"/>
          <w:szCs w:val="22"/>
        </w:rPr>
      </w:pPr>
      <w:r w:rsidRPr="00A7177D">
        <w:rPr>
          <w:rFonts w:asciiTheme="minorHAnsi" w:hAnsiTheme="minorHAnsi" w:cstheme="minorHAnsi"/>
          <w:sz w:val="22"/>
          <w:szCs w:val="22"/>
        </w:rPr>
        <w:t>Užívateľský manuál v anglickom alebo slovenskom jazyku</w:t>
      </w:r>
    </w:p>
    <w:p w14:paraId="3EE8C45E" w14:textId="77777777" w:rsidR="00A7177D" w:rsidRPr="00A7177D" w:rsidRDefault="00A7177D" w:rsidP="00912FF6">
      <w:pPr>
        <w:jc w:val="both"/>
        <w:rPr>
          <w:rFonts w:asciiTheme="minorHAnsi" w:hAnsiTheme="minorHAnsi" w:cstheme="minorHAnsi"/>
          <w:sz w:val="22"/>
          <w:szCs w:val="22"/>
        </w:rPr>
      </w:pPr>
    </w:p>
    <w:p w14:paraId="02C21A8D" w14:textId="77777777" w:rsidR="00A7177D" w:rsidRPr="00A7177D" w:rsidRDefault="00A7177D" w:rsidP="00912FF6">
      <w:pPr>
        <w:jc w:val="both"/>
        <w:rPr>
          <w:rFonts w:asciiTheme="minorHAnsi" w:hAnsiTheme="minorHAnsi" w:cstheme="minorHAnsi"/>
          <w:b/>
          <w:sz w:val="22"/>
          <w:szCs w:val="22"/>
        </w:rPr>
      </w:pPr>
      <w:r w:rsidRPr="00A7177D">
        <w:rPr>
          <w:rFonts w:asciiTheme="minorHAnsi" w:hAnsiTheme="minorHAnsi" w:cstheme="minorHAnsi"/>
          <w:b/>
          <w:sz w:val="22"/>
          <w:szCs w:val="22"/>
        </w:rPr>
        <w:t>2. Zostava pre autonómny stacionárny systém s </w:t>
      </w:r>
      <w:proofErr w:type="spellStart"/>
      <w:r w:rsidRPr="00A7177D">
        <w:rPr>
          <w:rFonts w:asciiTheme="minorHAnsi" w:hAnsiTheme="minorHAnsi" w:cstheme="minorHAnsi"/>
          <w:b/>
          <w:sz w:val="22"/>
          <w:szCs w:val="22"/>
        </w:rPr>
        <w:t>dataloggerom</w:t>
      </w:r>
      <w:proofErr w:type="spellEnd"/>
      <w:r w:rsidRPr="00A7177D">
        <w:rPr>
          <w:rFonts w:asciiTheme="minorHAnsi" w:hAnsiTheme="minorHAnsi" w:cstheme="minorHAnsi"/>
          <w:b/>
          <w:sz w:val="22"/>
          <w:szCs w:val="22"/>
        </w:rPr>
        <w:t xml:space="preserve"> (</w:t>
      </w:r>
      <w:proofErr w:type="spellStart"/>
      <w:r w:rsidRPr="00A7177D">
        <w:rPr>
          <w:rFonts w:asciiTheme="minorHAnsi" w:hAnsiTheme="minorHAnsi" w:cstheme="minorHAnsi"/>
          <w:b/>
          <w:sz w:val="22"/>
          <w:szCs w:val="22"/>
        </w:rPr>
        <w:t>datalogging</w:t>
      </w:r>
      <w:proofErr w:type="spellEnd"/>
      <w:r w:rsidRPr="00A7177D">
        <w:rPr>
          <w:rFonts w:asciiTheme="minorHAnsi" w:hAnsiTheme="minorHAnsi" w:cstheme="minorHAnsi"/>
          <w:b/>
          <w:sz w:val="22"/>
          <w:szCs w:val="22"/>
        </w:rPr>
        <w:t>):</w:t>
      </w:r>
    </w:p>
    <w:p w14:paraId="6B8142E0" w14:textId="06D338CD" w:rsidR="00A7177D" w:rsidRDefault="00A7177D" w:rsidP="00912FF6">
      <w:pPr>
        <w:jc w:val="both"/>
        <w:rPr>
          <w:rFonts w:asciiTheme="minorHAnsi" w:hAnsiTheme="minorHAnsi" w:cstheme="minorHAnsi"/>
          <w:sz w:val="22"/>
          <w:szCs w:val="22"/>
        </w:rPr>
      </w:pPr>
      <w:r w:rsidRPr="00A7177D">
        <w:rPr>
          <w:rFonts w:asciiTheme="minorHAnsi" w:hAnsiTheme="minorHAnsi" w:cstheme="minorHAnsi"/>
          <w:sz w:val="22"/>
          <w:szCs w:val="22"/>
        </w:rPr>
        <w:t>Autonómny telemetrický prijímač na stacionárnu (pasívnu) telemetriu (</w:t>
      </w:r>
      <w:proofErr w:type="spellStart"/>
      <w:r w:rsidRPr="00A7177D">
        <w:rPr>
          <w:rFonts w:asciiTheme="minorHAnsi" w:hAnsiTheme="minorHAnsi" w:cstheme="minorHAnsi"/>
          <w:sz w:val="22"/>
          <w:szCs w:val="22"/>
        </w:rPr>
        <w:t>datalogging</w:t>
      </w:r>
      <w:proofErr w:type="spellEnd"/>
      <w:r w:rsidRPr="00A7177D">
        <w:rPr>
          <w:rFonts w:asciiTheme="minorHAnsi" w:hAnsiTheme="minorHAnsi" w:cstheme="minorHAnsi"/>
          <w:sz w:val="22"/>
          <w:szCs w:val="22"/>
        </w:rPr>
        <w:t>) s telemetrickým nástrojom na sledovanie rýb v ich prirodzenom alebo umelom prostredí s možnosťou súčasného sledovania kódovaných vysielačiek a pevným obalom odolným voči poškodeniu v dôsledku vonkajších faktorov. Požadovaná je spoľahlivosť, štandardná dvojročná záruka, vhodnosť pre autonómne sledovanie (</w:t>
      </w:r>
      <w:proofErr w:type="spellStart"/>
      <w:r w:rsidRPr="00A7177D">
        <w:rPr>
          <w:rFonts w:asciiTheme="minorHAnsi" w:hAnsiTheme="minorHAnsi" w:cstheme="minorHAnsi"/>
          <w:sz w:val="22"/>
          <w:szCs w:val="22"/>
        </w:rPr>
        <w:t>datalogging</w:t>
      </w:r>
      <w:proofErr w:type="spellEnd"/>
      <w:r w:rsidRPr="00A7177D">
        <w:rPr>
          <w:rFonts w:asciiTheme="minorHAnsi" w:hAnsiTheme="minorHAnsi" w:cstheme="minorHAnsi"/>
          <w:sz w:val="22"/>
          <w:szCs w:val="22"/>
        </w:rPr>
        <w:t>) kódovaných vysielačiek na požadovanej frekvencii, vysokorýchlostné sťahovanie cez USB rozhranie, integrovaný GPS systém, možnosť vzdialenej inovácie. Prístroj musí spĺňať nasledovné minimálne požadované technické parametre a požiadavky:</w:t>
      </w:r>
    </w:p>
    <w:p w14:paraId="7036C991" w14:textId="77777777" w:rsidR="00A7177D" w:rsidRPr="00A7177D" w:rsidRDefault="00A7177D" w:rsidP="00912FF6">
      <w:pPr>
        <w:jc w:val="both"/>
        <w:rPr>
          <w:rFonts w:asciiTheme="minorHAnsi" w:hAnsiTheme="minorHAnsi" w:cstheme="minorHAnsi"/>
          <w:sz w:val="22"/>
          <w:szCs w:val="22"/>
        </w:rPr>
      </w:pPr>
    </w:p>
    <w:tbl>
      <w:tblPr>
        <w:tblW w:w="9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2"/>
        <w:gridCol w:w="3021"/>
        <w:gridCol w:w="3021"/>
      </w:tblGrid>
      <w:tr w:rsidR="00A7177D" w:rsidRPr="00A7177D" w14:paraId="4C972073" w14:textId="77777777" w:rsidTr="00454FC4">
        <w:tc>
          <w:tcPr>
            <w:tcW w:w="3492" w:type="dxa"/>
            <w:shd w:val="clear" w:color="auto" w:fill="auto"/>
          </w:tcPr>
          <w:p w14:paraId="58EF794C" w14:textId="77777777" w:rsidR="00A7177D" w:rsidRPr="00A7177D" w:rsidRDefault="00A7177D" w:rsidP="00912FF6">
            <w:pPr>
              <w:jc w:val="both"/>
              <w:rPr>
                <w:rFonts w:asciiTheme="minorHAnsi" w:hAnsiTheme="minorHAnsi" w:cstheme="minorHAnsi"/>
                <w:b/>
                <w:sz w:val="22"/>
                <w:szCs w:val="22"/>
              </w:rPr>
            </w:pPr>
            <w:r w:rsidRPr="00A7177D">
              <w:rPr>
                <w:rFonts w:asciiTheme="minorHAnsi" w:hAnsiTheme="minorHAnsi" w:cstheme="minorHAnsi"/>
                <w:b/>
                <w:sz w:val="22"/>
                <w:szCs w:val="22"/>
              </w:rPr>
              <w:t xml:space="preserve">Špecifikácia </w:t>
            </w:r>
          </w:p>
        </w:tc>
        <w:tc>
          <w:tcPr>
            <w:tcW w:w="3021" w:type="dxa"/>
            <w:shd w:val="clear" w:color="auto" w:fill="auto"/>
          </w:tcPr>
          <w:p w14:paraId="760D34FE" w14:textId="77777777" w:rsidR="00A7177D" w:rsidRPr="00A7177D" w:rsidRDefault="00A7177D" w:rsidP="00912FF6">
            <w:pPr>
              <w:jc w:val="both"/>
              <w:rPr>
                <w:rFonts w:asciiTheme="minorHAnsi" w:hAnsiTheme="minorHAnsi" w:cstheme="minorHAnsi"/>
                <w:b/>
                <w:sz w:val="22"/>
                <w:szCs w:val="22"/>
              </w:rPr>
            </w:pPr>
            <w:r w:rsidRPr="00A7177D">
              <w:rPr>
                <w:rFonts w:asciiTheme="minorHAnsi" w:hAnsiTheme="minorHAnsi" w:cstheme="minorHAnsi"/>
                <w:b/>
                <w:sz w:val="22"/>
                <w:szCs w:val="22"/>
              </w:rPr>
              <w:t>Merná jednotka</w:t>
            </w:r>
          </w:p>
        </w:tc>
        <w:tc>
          <w:tcPr>
            <w:tcW w:w="3021" w:type="dxa"/>
            <w:shd w:val="clear" w:color="auto" w:fill="auto"/>
          </w:tcPr>
          <w:p w14:paraId="73B6F30D" w14:textId="77777777" w:rsidR="00A7177D" w:rsidRPr="00A7177D" w:rsidRDefault="00A7177D" w:rsidP="00912FF6">
            <w:pPr>
              <w:jc w:val="both"/>
              <w:rPr>
                <w:rFonts w:asciiTheme="minorHAnsi" w:hAnsiTheme="minorHAnsi" w:cstheme="minorHAnsi"/>
                <w:b/>
                <w:sz w:val="22"/>
                <w:szCs w:val="22"/>
              </w:rPr>
            </w:pPr>
            <w:r w:rsidRPr="00A7177D">
              <w:rPr>
                <w:rFonts w:asciiTheme="minorHAnsi" w:hAnsiTheme="minorHAnsi" w:cstheme="minorHAnsi"/>
                <w:b/>
                <w:sz w:val="22"/>
                <w:szCs w:val="22"/>
              </w:rPr>
              <w:t>Minimálne požadované technické parametre</w:t>
            </w:r>
          </w:p>
        </w:tc>
      </w:tr>
      <w:tr w:rsidR="00A7177D" w:rsidRPr="00A7177D" w14:paraId="21E73AEF" w14:textId="77777777" w:rsidTr="00454FC4">
        <w:tc>
          <w:tcPr>
            <w:tcW w:w="3492" w:type="dxa"/>
            <w:shd w:val="clear" w:color="auto" w:fill="auto"/>
            <w:vAlign w:val="center"/>
          </w:tcPr>
          <w:p w14:paraId="5CC4B6D0" w14:textId="77777777" w:rsidR="00A7177D" w:rsidRPr="00A7177D" w:rsidRDefault="00A7177D" w:rsidP="00912FF6">
            <w:pPr>
              <w:jc w:val="both"/>
              <w:rPr>
                <w:rFonts w:asciiTheme="minorHAnsi" w:hAnsiTheme="minorHAnsi" w:cstheme="minorHAnsi"/>
                <w:sz w:val="22"/>
                <w:szCs w:val="22"/>
              </w:rPr>
            </w:pPr>
            <w:r w:rsidRPr="00A7177D">
              <w:rPr>
                <w:rFonts w:asciiTheme="minorHAnsi" w:hAnsiTheme="minorHAnsi" w:cstheme="minorHAnsi"/>
                <w:sz w:val="22"/>
                <w:szCs w:val="22"/>
              </w:rPr>
              <w:t>Hmotnosť (vrátane batérií)</w:t>
            </w:r>
          </w:p>
        </w:tc>
        <w:tc>
          <w:tcPr>
            <w:tcW w:w="3021" w:type="dxa"/>
            <w:shd w:val="clear" w:color="auto" w:fill="auto"/>
            <w:vAlign w:val="center"/>
          </w:tcPr>
          <w:p w14:paraId="01A63E01" w14:textId="77777777" w:rsidR="00A7177D" w:rsidRPr="00A7177D" w:rsidRDefault="00A7177D" w:rsidP="00912FF6">
            <w:pPr>
              <w:jc w:val="both"/>
              <w:rPr>
                <w:rFonts w:asciiTheme="minorHAnsi" w:hAnsiTheme="minorHAnsi" w:cstheme="minorHAnsi"/>
                <w:sz w:val="22"/>
                <w:szCs w:val="22"/>
              </w:rPr>
            </w:pPr>
            <w:r w:rsidRPr="00A7177D">
              <w:rPr>
                <w:rFonts w:asciiTheme="minorHAnsi" w:hAnsiTheme="minorHAnsi" w:cstheme="minorHAnsi"/>
                <w:sz w:val="22"/>
                <w:szCs w:val="22"/>
              </w:rPr>
              <w:t>kg</w:t>
            </w:r>
          </w:p>
        </w:tc>
        <w:tc>
          <w:tcPr>
            <w:tcW w:w="3021" w:type="dxa"/>
            <w:shd w:val="clear" w:color="auto" w:fill="auto"/>
            <w:vAlign w:val="center"/>
          </w:tcPr>
          <w:p w14:paraId="61A56A2D" w14:textId="77777777" w:rsidR="00A7177D" w:rsidRPr="00A7177D" w:rsidRDefault="00A7177D" w:rsidP="00912FF6">
            <w:pPr>
              <w:jc w:val="both"/>
              <w:rPr>
                <w:rFonts w:asciiTheme="minorHAnsi" w:hAnsiTheme="minorHAnsi" w:cstheme="minorHAnsi"/>
                <w:sz w:val="22"/>
                <w:szCs w:val="22"/>
              </w:rPr>
            </w:pPr>
            <w:r w:rsidRPr="00A7177D">
              <w:rPr>
                <w:rFonts w:asciiTheme="minorHAnsi" w:hAnsiTheme="minorHAnsi" w:cstheme="minorHAnsi"/>
                <w:sz w:val="22"/>
                <w:szCs w:val="22"/>
              </w:rPr>
              <w:t>max. 2,3</w:t>
            </w:r>
          </w:p>
        </w:tc>
      </w:tr>
      <w:tr w:rsidR="00A7177D" w:rsidRPr="00A7177D" w14:paraId="70B59328" w14:textId="77777777" w:rsidTr="00454FC4">
        <w:tc>
          <w:tcPr>
            <w:tcW w:w="3492" w:type="dxa"/>
            <w:shd w:val="clear" w:color="auto" w:fill="auto"/>
            <w:vAlign w:val="center"/>
          </w:tcPr>
          <w:p w14:paraId="3ECCA80F" w14:textId="77777777" w:rsidR="00A7177D" w:rsidRPr="00A7177D" w:rsidRDefault="00A7177D" w:rsidP="00912FF6">
            <w:pPr>
              <w:jc w:val="both"/>
              <w:rPr>
                <w:rFonts w:asciiTheme="minorHAnsi" w:hAnsiTheme="minorHAnsi" w:cstheme="minorHAnsi"/>
                <w:sz w:val="22"/>
                <w:szCs w:val="22"/>
              </w:rPr>
            </w:pPr>
            <w:r w:rsidRPr="00A7177D">
              <w:rPr>
                <w:rFonts w:asciiTheme="minorHAnsi" w:hAnsiTheme="minorHAnsi" w:cstheme="minorHAnsi"/>
                <w:sz w:val="22"/>
                <w:szCs w:val="22"/>
              </w:rPr>
              <w:t>Prevádzkové rozpätie teplôt</w:t>
            </w:r>
          </w:p>
        </w:tc>
        <w:tc>
          <w:tcPr>
            <w:tcW w:w="3021" w:type="dxa"/>
            <w:shd w:val="clear" w:color="auto" w:fill="auto"/>
            <w:vAlign w:val="center"/>
          </w:tcPr>
          <w:p w14:paraId="4C581AFE" w14:textId="77777777" w:rsidR="00A7177D" w:rsidRPr="00A7177D" w:rsidRDefault="00A7177D" w:rsidP="00912FF6">
            <w:pPr>
              <w:jc w:val="both"/>
              <w:rPr>
                <w:rFonts w:asciiTheme="minorHAnsi" w:hAnsiTheme="minorHAnsi" w:cstheme="minorHAnsi"/>
                <w:sz w:val="22"/>
                <w:szCs w:val="22"/>
              </w:rPr>
            </w:pPr>
            <w:r w:rsidRPr="00A7177D">
              <w:rPr>
                <w:rFonts w:asciiTheme="minorHAnsi" w:hAnsiTheme="minorHAnsi" w:cstheme="minorHAnsi"/>
                <w:sz w:val="22"/>
                <w:szCs w:val="22"/>
              </w:rPr>
              <w:t>°C</w:t>
            </w:r>
          </w:p>
        </w:tc>
        <w:tc>
          <w:tcPr>
            <w:tcW w:w="3021" w:type="dxa"/>
            <w:shd w:val="clear" w:color="auto" w:fill="auto"/>
            <w:vAlign w:val="center"/>
          </w:tcPr>
          <w:p w14:paraId="6B10706A" w14:textId="77777777" w:rsidR="00A7177D" w:rsidRPr="00A7177D" w:rsidRDefault="00A7177D" w:rsidP="00912FF6">
            <w:pPr>
              <w:jc w:val="both"/>
              <w:rPr>
                <w:rFonts w:asciiTheme="minorHAnsi" w:hAnsiTheme="minorHAnsi" w:cstheme="minorHAnsi"/>
                <w:sz w:val="22"/>
                <w:szCs w:val="22"/>
              </w:rPr>
            </w:pPr>
            <w:r w:rsidRPr="00A7177D">
              <w:rPr>
                <w:rFonts w:asciiTheme="minorHAnsi" w:hAnsiTheme="minorHAnsi" w:cstheme="minorHAnsi"/>
                <w:sz w:val="22"/>
                <w:szCs w:val="22"/>
              </w:rPr>
              <w:t>-20 až +50</w:t>
            </w:r>
          </w:p>
        </w:tc>
      </w:tr>
      <w:tr w:rsidR="00A7177D" w:rsidRPr="00A7177D" w14:paraId="0DB02122" w14:textId="77777777" w:rsidTr="00454FC4">
        <w:trPr>
          <w:trHeight w:val="318"/>
        </w:trPr>
        <w:tc>
          <w:tcPr>
            <w:tcW w:w="3492" w:type="dxa"/>
            <w:shd w:val="clear" w:color="auto" w:fill="auto"/>
            <w:vAlign w:val="center"/>
          </w:tcPr>
          <w:p w14:paraId="00DB6118" w14:textId="77777777" w:rsidR="00A7177D" w:rsidRPr="00A7177D" w:rsidRDefault="00A7177D" w:rsidP="00912FF6">
            <w:pPr>
              <w:jc w:val="both"/>
              <w:rPr>
                <w:rFonts w:asciiTheme="minorHAnsi" w:hAnsiTheme="minorHAnsi" w:cstheme="minorHAnsi"/>
                <w:sz w:val="22"/>
                <w:szCs w:val="22"/>
              </w:rPr>
            </w:pPr>
            <w:r w:rsidRPr="00A7177D">
              <w:rPr>
                <w:rFonts w:asciiTheme="minorHAnsi" w:hAnsiTheme="minorHAnsi" w:cstheme="minorHAnsi"/>
                <w:sz w:val="22"/>
                <w:szCs w:val="22"/>
              </w:rPr>
              <w:t>Šírka operačného pásma</w:t>
            </w:r>
          </w:p>
        </w:tc>
        <w:tc>
          <w:tcPr>
            <w:tcW w:w="3021" w:type="dxa"/>
            <w:shd w:val="clear" w:color="auto" w:fill="auto"/>
            <w:vAlign w:val="center"/>
          </w:tcPr>
          <w:p w14:paraId="7B28770F" w14:textId="77777777" w:rsidR="00A7177D" w:rsidRPr="00A7177D" w:rsidRDefault="00A7177D" w:rsidP="00912FF6">
            <w:pPr>
              <w:jc w:val="both"/>
              <w:rPr>
                <w:rFonts w:asciiTheme="minorHAnsi" w:hAnsiTheme="minorHAnsi" w:cstheme="minorHAnsi"/>
                <w:sz w:val="22"/>
                <w:szCs w:val="22"/>
              </w:rPr>
            </w:pPr>
            <w:r w:rsidRPr="00A7177D">
              <w:rPr>
                <w:rFonts w:asciiTheme="minorHAnsi" w:hAnsiTheme="minorHAnsi" w:cstheme="minorHAnsi"/>
                <w:sz w:val="22"/>
                <w:szCs w:val="22"/>
              </w:rPr>
              <w:t>MHz</w:t>
            </w:r>
          </w:p>
        </w:tc>
        <w:tc>
          <w:tcPr>
            <w:tcW w:w="3021" w:type="dxa"/>
            <w:shd w:val="clear" w:color="auto" w:fill="auto"/>
            <w:vAlign w:val="center"/>
          </w:tcPr>
          <w:p w14:paraId="5A6C7422" w14:textId="77777777" w:rsidR="00A7177D" w:rsidRPr="00A7177D" w:rsidRDefault="00A7177D" w:rsidP="00912FF6">
            <w:pPr>
              <w:jc w:val="both"/>
              <w:rPr>
                <w:rFonts w:asciiTheme="minorHAnsi" w:hAnsiTheme="minorHAnsi" w:cstheme="minorHAnsi"/>
                <w:sz w:val="22"/>
                <w:szCs w:val="22"/>
              </w:rPr>
            </w:pPr>
            <w:r w:rsidRPr="00A7177D">
              <w:rPr>
                <w:rFonts w:asciiTheme="minorHAnsi" w:hAnsiTheme="minorHAnsi" w:cstheme="minorHAnsi"/>
                <w:sz w:val="22"/>
                <w:szCs w:val="22"/>
              </w:rPr>
              <w:t>8 (operačné pásmo kompatibilné s vysielačkami, ktorými  ŠOP SR disponuje)</w:t>
            </w:r>
          </w:p>
        </w:tc>
      </w:tr>
      <w:tr w:rsidR="00A7177D" w:rsidRPr="00A7177D" w14:paraId="645EF7B9" w14:textId="77777777" w:rsidTr="00454FC4">
        <w:tc>
          <w:tcPr>
            <w:tcW w:w="3492" w:type="dxa"/>
            <w:shd w:val="clear" w:color="auto" w:fill="auto"/>
            <w:vAlign w:val="center"/>
          </w:tcPr>
          <w:p w14:paraId="38F3D498" w14:textId="77777777" w:rsidR="00A7177D" w:rsidRPr="00A7177D" w:rsidRDefault="00A7177D" w:rsidP="00912FF6">
            <w:pPr>
              <w:jc w:val="both"/>
              <w:rPr>
                <w:rFonts w:asciiTheme="minorHAnsi" w:hAnsiTheme="minorHAnsi" w:cstheme="minorHAnsi"/>
                <w:sz w:val="22"/>
                <w:szCs w:val="22"/>
              </w:rPr>
            </w:pPr>
            <w:r w:rsidRPr="00A7177D">
              <w:rPr>
                <w:rFonts w:asciiTheme="minorHAnsi" w:hAnsiTheme="minorHAnsi" w:cstheme="minorHAnsi"/>
                <w:sz w:val="22"/>
                <w:szCs w:val="22"/>
              </w:rPr>
              <w:t>Vstup/výstup</w:t>
            </w:r>
          </w:p>
        </w:tc>
        <w:tc>
          <w:tcPr>
            <w:tcW w:w="3021" w:type="dxa"/>
            <w:shd w:val="clear" w:color="auto" w:fill="auto"/>
            <w:vAlign w:val="center"/>
          </w:tcPr>
          <w:p w14:paraId="7D2F8A61" w14:textId="77777777" w:rsidR="00A7177D" w:rsidRPr="00A7177D" w:rsidRDefault="00A7177D" w:rsidP="00912FF6">
            <w:pPr>
              <w:jc w:val="both"/>
              <w:rPr>
                <w:rFonts w:asciiTheme="minorHAnsi" w:hAnsiTheme="minorHAnsi" w:cstheme="minorHAnsi"/>
                <w:sz w:val="22"/>
                <w:szCs w:val="22"/>
              </w:rPr>
            </w:pPr>
            <w:r w:rsidRPr="00A7177D">
              <w:rPr>
                <w:rFonts w:asciiTheme="minorHAnsi" w:hAnsiTheme="minorHAnsi" w:cstheme="minorHAnsi"/>
                <w:sz w:val="22"/>
                <w:szCs w:val="22"/>
              </w:rPr>
              <w:t>typ</w:t>
            </w:r>
          </w:p>
        </w:tc>
        <w:tc>
          <w:tcPr>
            <w:tcW w:w="3021" w:type="dxa"/>
            <w:shd w:val="clear" w:color="auto" w:fill="auto"/>
            <w:vAlign w:val="center"/>
          </w:tcPr>
          <w:p w14:paraId="23DCB02A" w14:textId="77777777" w:rsidR="00A7177D" w:rsidRPr="00A7177D" w:rsidRDefault="00A7177D" w:rsidP="00912FF6">
            <w:pPr>
              <w:jc w:val="both"/>
              <w:rPr>
                <w:rFonts w:asciiTheme="minorHAnsi" w:hAnsiTheme="minorHAnsi" w:cstheme="minorHAnsi"/>
                <w:sz w:val="22"/>
                <w:szCs w:val="22"/>
              </w:rPr>
            </w:pPr>
            <w:r w:rsidRPr="00A7177D">
              <w:rPr>
                <w:rFonts w:asciiTheme="minorHAnsi" w:hAnsiTheme="minorHAnsi" w:cstheme="minorHAnsi"/>
                <w:sz w:val="22"/>
                <w:szCs w:val="22"/>
              </w:rPr>
              <w:t>min. USB</w:t>
            </w:r>
          </w:p>
        </w:tc>
      </w:tr>
      <w:tr w:rsidR="00A7177D" w:rsidRPr="00A7177D" w14:paraId="34C7CE76" w14:textId="77777777" w:rsidTr="00454FC4">
        <w:tc>
          <w:tcPr>
            <w:tcW w:w="3492" w:type="dxa"/>
            <w:shd w:val="clear" w:color="auto" w:fill="auto"/>
            <w:vAlign w:val="center"/>
          </w:tcPr>
          <w:p w14:paraId="2A526474" w14:textId="77777777" w:rsidR="00A7177D" w:rsidRPr="00A7177D" w:rsidRDefault="00A7177D" w:rsidP="00912FF6">
            <w:pPr>
              <w:jc w:val="both"/>
              <w:rPr>
                <w:rFonts w:asciiTheme="minorHAnsi" w:hAnsiTheme="minorHAnsi" w:cstheme="minorHAnsi"/>
                <w:sz w:val="22"/>
                <w:szCs w:val="22"/>
              </w:rPr>
            </w:pPr>
            <w:r w:rsidRPr="00A7177D">
              <w:rPr>
                <w:rFonts w:asciiTheme="minorHAnsi" w:hAnsiTheme="minorHAnsi" w:cstheme="minorHAnsi"/>
                <w:sz w:val="22"/>
                <w:szCs w:val="22"/>
              </w:rPr>
              <w:t>Kódované frekvencie (kapacita)</w:t>
            </w:r>
          </w:p>
        </w:tc>
        <w:tc>
          <w:tcPr>
            <w:tcW w:w="3021" w:type="dxa"/>
            <w:shd w:val="clear" w:color="auto" w:fill="auto"/>
            <w:vAlign w:val="center"/>
          </w:tcPr>
          <w:p w14:paraId="35E46D5D" w14:textId="77777777" w:rsidR="00A7177D" w:rsidRPr="00A7177D" w:rsidRDefault="00A7177D" w:rsidP="00912FF6">
            <w:pPr>
              <w:jc w:val="both"/>
              <w:rPr>
                <w:rFonts w:asciiTheme="minorHAnsi" w:hAnsiTheme="minorHAnsi" w:cstheme="minorHAnsi"/>
                <w:sz w:val="22"/>
                <w:szCs w:val="22"/>
              </w:rPr>
            </w:pPr>
            <w:r w:rsidRPr="00A7177D">
              <w:rPr>
                <w:rFonts w:asciiTheme="minorHAnsi" w:hAnsiTheme="minorHAnsi" w:cstheme="minorHAnsi"/>
                <w:sz w:val="22"/>
                <w:szCs w:val="22"/>
              </w:rPr>
              <w:t>počet</w:t>
            </w:r>
          </w:p>
        </w:tc>
        <w:tc>
          <w:tcPr>
            <w:tcW w:w="3021" w:type="dxa"/>
            <w:shd w:val="clear" w:color="auto" w:fill="auto"/>
            <w:vAlign w:val="center"/>
          </w:tcPr>
          <w:p w14:paraId="17445D9B" w14:textId="77777777" w:rsidR="00A7177D" w:rsidRPr="00A7177D" w:rsidRDefault="00A7177D" w:rsidP="00912FF6">
            <w:pPr>
              <w:jc w:val="both"/>
              <w:rPr>
                <w:rFonts w:asciiTheme="minorHAnsi" w:hAnsiTheme="minorHAnsi" w:cstheme="minorHAnsi"/>
                <w:sz w:val="22"/>
                <w:szCs w:val="22"/>
              </w:rPr>
            </w:pPr>
            <w:r w:rsidRPr="00A7177D">
              <w:rPr>
                <w:rFonts w:asciiTheme="minorHAnsi" w:hAnsiTheme="minorHAnsi" w:cstheme="minorHAnsi"/>
                <w:sz w:val="22"/>
                <w:szCs w:val="22"/>
              </w:rPr>
              <w:t>min. 7</w:t>
            </w:r>
          </w:p>
        </w:tc>
      </w:tr>
      <w:tr w:rsidR="00A7177D" w:rsidRPr="00A7177D" w14:paraId="56182045" w14:textId="77777777" w:rsidTr="00454FC4">
        <w:tc>
          <w:tcPr>
            <w:tcW w:w="3492" w:type="dxa"/>
            <w:shd w:val="clear" w:color="auto" w:fill="auto"/>
            <w:vAlign w:val="center"/>
          </w:tcPr>
          <w:p w14:paraId="704865D2" w14:textId="77777777" w:rsidR="00A7177D" w:rsidRPr="00A7177D" w:rsidRDefault="00A7177D" w:rsidP="00912FF6">
            <w:pPr>
              <w:jc w:val="both"/>
              <w:rPr>
                <w:rFonts w:asciiTheme="minorHAnsi" w:hAnsiTheme="minorHAnsi" w:cstheme="minorHAnsi"/>
                <w:sz w:val="22"/>
                <w:szCs w:val="22"/>
              </w:rPr>
            </w:pPr>
            <w:r w:rsidRPr="00A7177D">
              <w:rPr>
                <w:rFonts w:asciiTheme="minorHAnsi" w:hAnsiTheme="minorHAnsi" w:cstheme="minorHAnsi"/>
                <w:sz w:val="22"/>
                <w:szCs w:val="22"/>
              </w:rPr>
              <w:t>„</w:t>
            </w:r>
            <w:proofErr w:type="spellStart"/>
            <w:r w:rsidRPr="00A7177D">
              <w:rPr>
                <w:rFonts w:asciiTheme="minorHAnsi" w:hAnsiTheme="minorHAnsi" w:cstheme="minorHAnsi"/>
                <w:sz w:val="22"/>
                <w:szCs w:val="22"/>
              </w:rPr>
              <w:t>Beeper</w:t>
            </w:r>
            <w:proofErr w:type="spellEnd"/>
            <w:r w:rsidRPr="00A7177D">
              <w:rPr>
                <w:rFonts w:asciiTheme="minorHAnsi" w:hAnsiTheme="minorHAnsi" w:cstheme="minorHAnsi"/>
                <w:sz w:val="22"/>
                <w:szCs w:val="22"/>
              </w:rPr>
              <w:t xml:space="preserve">“ frekvencie </w:t>
            </w:r>
          </w:p>
        </w:tc>
        <w:tc>
          <w:tcPr>
            <w:tcW w:w="3021" w:type="dxa"/>
            <w:shd w:val="clear" w:color="auto" w:fill="auto"/>
            <w:vAlign w:val="center"/>
          </w:tcPr>
          <w:p w14:paraId="24772B24" w14:textId="77777777" w:rsidR="00A7177D" w:rsidRPr="00A7177D" w:rsidDel="003D7A0B" w:rsidRDefault="00A7177D" w:rsidP="00912FF6">
            <w:pPr>
              <w:jc w:val="both"/>
              <w:rPr>
                <w:rFonts w:asciiTheme="minorHAnsi" w:hAnsiTheme="minorHAnsi" w:cstheme="minorHAnsi"/>
                <w:sz w:val="22"/>
                <w:szCs w:val="22"/>
              </w:rPr>
            </w:pPr>
            <w:r w:rsidRPr="00A7177D">
              <w:rPr>
                <w:rFonts w:asciiTheme="minorHAnsi" w:hAnsiTheme="minorHAnsi" w:cstheme="minorHAnsi"/>
                <w:sz w:val="22"/>
                <w:szCs w:val="22"/>
              </w:rPr>
              <w:t>počet</w:t>
            </w:r>
          </w:p>
        </w:tc>
        <w:tc>
          <w:tcPr>
            <w:tcW w:w="3021" w:type="dxa"/>
            <w:shd w:val="clear" w:color="auto" w:fill="auto"/>
            <w:vAlign w:val="center"/>
          </w:tcPr>
          <w:p w14:paraId="0ABED5AE" w14:textId="77777777" w:rsidR="00A7177D" w:rsidRPr="00A7177D" w:rsidRDefault="00A7177D" w:rsidP="00912FF6">
            <w:pPr>
              <w:jc w:val="both"/>
              <w:rPr>
                <w:rFonts w:asciiTheme="minorHAnsi" w:hAnsiTheme="minorHAnsi" w:cstheme="minorHAnsi"/>
                <w:sz w:val="22"/>
                <w:szCs w:val="22"/>
              </w:rPr>
            </w:pPr>
            <w:r w:rsidRPr="00A7177D">
              <w:rPr>
                <w:rFonts w:asciiTheme="minorHAnsi" w:hAnsiTheme="minorHAnsi" w:cstheme="minorHAnsi"/>
                <w:sz w:val="22"/>
                <w:szCs w:val="22"/>
              </w:rPr>
              <w:t>max. 64</w:t>
            </w:r>
          </w:p>
        </w:tc>
      </w:tr>
      <w:tr w:rsidR="00A7177D" w:rsidRPr="00A7177D" w14:paraId="5FD6FB98" w14:textId="77777777" w:rsidTr="00454FC4">
        <w:trPr>
          <w:trHeight w:val="132"/>
        </w:trPr>
        <w:tc>
          <w:tcPr>
            <w:tcW w:w="3492" w:type="dxa"/>
            <w:shd w:val="clear" w:color="auto" w:fill="auto"/>
            <w:vAlign w:val="center"/>
          </w:tcPr>
          <w:p w14:paraId="769AC969" w14:textId="77777777" w:rsidR="00A7177D" w:rsidRPr="00A7177D" w:rsidRDefault="00A7177D" w:rsidP="00912FF6">
            <w:pPr>
              <w:jc w:val="both"/>
              <w:rPr>
                <w:rFonts w:asciiTheme="minorHAnsi" w:hAnsiTheme="minorHAnsi" w:cstheme="minorHAnsi"/>
                <w:sz w:val="22"/>
                <w:szCs w:val="22"/>
              </w:rPr>
            </w:pPr>
            <w:r w:rsidRPr="00A7177D">
              <w:rPr>
                <w:rFonts w:asciiTheme="minorHAnsi" w:hAnsiTheme="minorHAnsi" w:cstheme="minorHAnsi"/>
                <w:sz w:val="22"/>
                <w:szCs w:val="22"/>
              </w:rPr>
              <w:t>Počet pripojiteľných antén</w:t>
            </w:r>
          </w:p>
        </w:tc>
        <w:tc>
          <w:tcPr>
            <w:tcW w:w="3021" w:type="dxa"/>
            <w:shd w:val="clear" w:color="auto" w:fill="auto"/>
            <w:vAlign w:val="center"/>
          </w:tcPr>
          <w:p w14:paraId="2B2DB2E3" w14:textId="77777777" w:rsidR="00A7177D" w:rsidRPr="00A7177D" w:rsidRDefault="00A7177D" w:rsidP="00912FF6">
            <w:pPr>
              <w:jc w:val="both"/>
              <w:rPr>
                <w:rFonts w:asciiTheme="minorHAnsi" w:hAnsiTheme="minorHAnsi" w:cstheme="minorHAnsi"/>
                <w:sz w:val="22"/>
                <w:szCs w:val="22"/>
              </w:rPr>
            </w:pPr>
            <w:r w:rsidRPr="00A7177D">
              <w:rPr>
                <w:rFonts w:asciiTheme="minorHAnsi" w:hAnsiTheme="minorHAnsi" w:cstheme="minorHAnsi"/>
                <w:sz w:val="22"/>
                <w:szCs w:val="22"/>
              </w:rPr>
              <w:t>ks</w:t>
            </w:r>
          </w:p>
        </w:tc>
        <w:tc>
          <w:tcPr>
            <w:tcW w:w="3021" w:type="dxa"/>
            <w:shd w:val="clear" w:color="auto" w:fill="auto"/>
            <w:vAlign w:val="center"/>
          </w:tcPr>
          <w:p w14:paraId="13347E1E" w14:textId="77777777" w:rsidR="00A7177D" w:rsidRPr="00A7177D" w:rsidRDefault="00A7177D" w:rsidP="00912FF6">
            <w:pPr>
              <w:jc w:val="both"/>
              <w:rPr>
                <w:rFonts w:asciiTheme="minorHAnsi" w:hAnsiTheme="minorHAnsi" w:cstheme="minorHAnsi"/>
                <w:sz w:val="22"/>
                <w:szCs w:val="22"/>
              </w:rPr>
            </w:pPr>
            <w:r w:rsidRPr="00A7177D">
              <w:rPr>
                <w:rFonts w:asciiTheme="minorHAnsi" w:hAnsiTheme="minorHAnsi" w:cstheme="minorHAnsi"/>
                <w:sz w:val="22"/>
                <w:szCs w:val="22"/>
              </w:rPr>
              <w:t>2 - 4</w:t>
            </w:r>
          </w:p>
        </w:tc>
      </w:tr>
      <w:tr w:rsidR="00A7177D" w:rsidRPr="00A7177D" w14:paraId="35C7E1F1" w14:textId="77777777" w:rsidTr="00454FC4">
        <w:tc>
          <w:tcPr>
            <w:tcW w:w="3492" w:type="dxa"/>
            <w:shd w:val="clear" w:color="auto" w:fill="auto"/>
            <w:vAlign w:val="center"/>
          </w:tcPr>
          <w:p w14:paraId="557EE6FC" w14:textId="77777777" w:rsidR="00A7177D" w:rsidRPr="00A7177D" w:rsidRDefault="00A7177D" w:rsidP="00912FF6">
            <w:pPr>
              <w:jc w:val="both"/>
              <w:rPr>
                <w:rFonts w:asciiTheme="minorHAnsi" w:hAnsiTheme="minorHAnsi" w:cstheme="minorHAnsi"/>
                <w:sz w:val="22"/>
                <w:szCs w:val="22"/>
              </w:rPr>
            </w:pPr>
            <w:r w:rsidRPr="00A7177D">
              <w:rPr>
                <w:rFonts w:asciiTheme="minorHAnsi" w:hAnsiTheme="minorHAnsi" w:cstheme="minorHAnsi"/>
                <w:sz w:val="22"/>
                <w:szCs w:val="22"/>
              </w:rPr>
              <w:t>Anténna prepínacia skrinka</w:t>
            </w:r>
          </w:p>
        </w:tc>
        <w:tc>
          <w:tcPr>
            <w:tcW w:w="3021" w:type="dxa"/>
            <w:shd w:val="clear" w:color="auto" w:fill="auto"/>
            <w:vAlign w:val="center"/>
          </w:tcPr>
          <w:p w14:paraId="0070398D" w14:textId="77777777" w:rsidR="00A7177D" w:rsidRPr="00A7177D" w:rsidRDefault="00A7177D" w:rsidP="00912FF6">
            <w:pPr>
              <w:jc w:val="both"/>
              <w:rPr>
                <w:rFonts w:asciiTheme="minorHAnsi" w:hAnsiTheme="minorHAnsi" w:cstheme="minorHAnsi"/>
                <w:sz w:val="22"/>
                <w:szCs w:val="22"/>
              </w:rPr>
            </w:pPr>
            <w:r w:rsidRPr="00A7177D">
              <w:rPr>
                <w:rFonts w:asciiTheme="minorHAnsi" w:hAnsiTheme="minorHAnsi" w:cstheme="minorHAnsi"/>
                <w:sz w:val="22"/>
                <w:szCs w:val="22"/>
              </w:rPr>
              <w:t>ks</w:t>
            </w:r>
          </w:p>
        </w:tc>
        <w:tc>
          <w:tcPr>
            <w:tcW w:w="3021" w:type="dxa"/>
            <w:shd w:val="clear" w:color="auto" w:fill="auto"/>
            <w:vAlign w:val="center"/>
          </w:tcPr>
          <w:p w14:paraId="6C5C8E31" w14:textId="77777777" w:rsidR="00A7177D" w:rsidRPr="00A7177D" w:rsidRDefault="00A7177D" w:rsidP="00912FF6">
            <w:pPr>
              <w:jc w:val="both"/>
              <w:rPr>
                <w:rFonts w:asciiTheme="minorHAnsi" w:hAnsiTheme="minorHAnsi" w:cstheme="minorHAnsi"/>
                <w:sz w:val="22"/>
                <w:szCs w:val="22"/>
              </w:rPr>
            </w:pPr>
            <w:r w:rsidRPr="00A7177D">
              <w:rPr>
                <w:rFonts w:asciiTheme="minorHAnsi" w:hAnsiTheme="minorHAnsi" w:cstheme="minorHAnsi"/>
                <w:sz w:val="22"/>
                <w:szCs w:val="22"/>
              </w:rPr>
              <w:t>1</w:t>
            </w:r>
          </w:p>
        </w:tc>
      </w:tr>
      <w:tr w:rsidR="00A7177D" w:rsidRPr="00A7177D" w14:paraId="22B0D156" w14:textId="77777777" w:rsidTr="00454FC4">
        <w:tc>
          <w:tcPr>
            <w:tcW w:w="3492" w:type="dxa"/>
            <w:shd w:val="clear" w:color="auto" w:fill="auto"/>
            <w:vAlign w:val="center"/>
          </w:tcPr>
          <w:p w14:paraId="5033AE65" w14:textId="77777777" w:rsidR="00A7177D" w:rsidRPr="00A7177D" w:rsidRDefault="00A7177D" w:rsidP="00912FF6">
            <w:pPr>
              <w:jc w:val="both"/>
              <w:rPr>
                <w:rFonts w:asciiTheme="minorHAnsi" w:hAnsiTheme="minorHAnsi" w:cstheme="minorHAnsi"/>
                <w:sz w:val="22"/>
                <w:szCs w:val="22"/>
              </w:rPr>
            </w:pPr>
            <w:r w:rsidRPr="00A7177D">
              <w:rPr>
                <w:rFonts w:asciiTheme="minorHAnsi" w:hAnsiTheme="minorHAnsi" w:cstheme="minorHAnsi"/>
                <w:sz w:val="22"/>
                <w:szCs w:val="22"/>
              </w:rPr>
              <w:t>Interná pamäť</w:t>
            </w:r>
          </w:p>
        </w:tc>
        <w:tc>
          <w:tcPr>
            <w:tcW w:w="3021" w:type="dxa"/>
            <w:shd w:val="clear" w:color="auto" w:fill="auto"/>
            <w:vAlign w:val="center"/>
          </w:tcPr>
          <w:p w14:paraId="69B63C58" w14:textId="77777777" w:rsidR="00A7177D" w:rsidRPr="00A7177D" w:rsidRDefault="00A7177D" w:rsidP="00912FF6">
            <w:pPr>
              <w:jc w:val="both"/>
              <w:rPr>
                <w:rFonts w:asciiTheme="minorHAnsi" w:hAnsiTheme="minorHAnsi" w:cstheme="minorHAnsi"/>
                <w:sz w:val="22"/>
                <w:szCs w:val="22"/>
              </w:rPr>
            </w:pPr>
            <w:r w:rsidRPr="00A7177D">
              <w:rPr>
                <w:rFonts w:asciiTheme="minorHAnsi" w:hAnsiTheme="minorHAnsi" w:cstheme="minorHAnsi"/>
                <w:sz w:val="22"/>
                <w:szCs w:val="22"/>
              </w:rPr>
              <w:t>MB</w:t>
            </w:r>
          </w:p>
        </w:tc>
        <w:tc>
          <w:tcPr>
            <w:tcW w:w="3021" w:type="dxa"/>
            <w:shd w:val="clear" w:color="auto" w:fill="auto"/>
            <w:vAlign w:val="center"/>
          </w:tcPr>
          <w:p w14:paraId="0F35EC24" w14:textId="77777777" w:rsidR="00A7177D" w:rsidRPr="00A7177D" w:rsidRDefault="00A7177D" w:rsidP="00912FF6">
            <w:pPr>
              <w:jc w:val="both"/>
              <w:rPr>
                <w:rFonts w:asciiTheme="minorHAnsi" w:hAnsiTheme="minorHAnsi" w:cstheme="minorHAnsi"/>
                <w:sz w:val="22"/>
                <w:szCs w:val="22"/>
              </w:rPr>
            </w:pPr>
            <w:r w:rsidRPr="00A7177D">
              <w:rPr>
                <w:rFonts w:asciiTheme="minorHAnsi" w:hAnsiTheme="minorHAnsi" w:cstheme="minorHAnsi"/>
                <w:sz w:val="22"/>
                <w:szCs w:val="22"/>
              </w:rPr>
              <w:t>min. 4</w:t>
            </w:r>
          </w:p>
        </w:tc>
      </w:tr>
    </w:tbl>
    <w:p w14:paraId="745B82D1" w14:textId="77777777" w:rsidR="00A7177D" w:rsidRPr="00A7177D" w:rsidRDefault="00A7177D" w:rsidP="00912FF6">
      <w:pPr>
        <w:jc w:val="both"/>
        <w:rPr>
          <w:rFonts w:asciiTheme="minorHAnsi" w:hAnsiTheme="minorHAnsi" w:cstheme="minorHAnsi"/>
          <w:sz w:val="22"/>
          <w:szCs w:val="22"/>
        </w:rPr>
      </w:pPr>
    </w:p>
    <w:p w14:paraId="75B67D11" w14:textId="77777777" w:rsidR="00A7177D" w:rsidRPr="00A7177D" w:rsidRDefault="00A7177D" w:rsidP="00912FF6">
      <w:pPr>
        <w:jc w:val="both"/>
        <w:rPr>
          <w:rFonts w:asciiTheme="minorHAnsi" w:hAnsiTheme="minorHAnsi" w:cstheme="minorHAnsi"/>
          <w:sz w:val="22"/>
          <w:szCs w:val="22"/>
        </w:rPr>
      </w:pPr>
      <w:r w:rsidRPr="00A7177D">
        <w:rPr>
          <w:rFonts w:asciiTheme="minorHAnsi" w:hAnsiTheme="minorHAnsi" w:cstheme="minorHAnsi"/>
          <w:sz w:val="22"/>
          <w:szCs w:val="22"/>
        </w:rPr>
        <w:lastRenderedPageBreak/>
        <w:t>Telemetrický prijímač na stacionárny monitoring musí byť prioritne napájaný externým zdrojom energie cez sieťové napájanie. Musí zaznamenávať čas a GPS polohu, umožniť prijať alebo zamietnuť jednotlivé kódové značky alebo kombinácie minimálne 100 záznamov cez ID a kanálový filter, s funkciami autonómneho ukladania dát (</w:t>
      </w:r>
      <w:proofErr w:type="spellStart"/>
      <w:r w:rsidRPr="00A7177D">
        <w:rPr>
          <w:rFonts w:asciiTheme="minorHAnsi" w:hAnsiTheme="minorHAnsi" w:cstheme="minorHAnsi"/>
          <w:sz w:val="22"/>
          <w:szCs w:val="22"/>
        </w:rPr>
        <w:t>datalogging</w:t>
      </w:r>
      <w:proofErr w:type="spellEnd"/>
      <w:r w:rsidRPr="00A7177D">
        <w:rPr>
          <w:rFonts w:asciiTheme="minorHAnsi" w:hAnsiTheme="minorHAnsi" w:cstheme="minorHAnsi"/>
          <w:sz w:val="22"/>
          <w:szCs w:val="22"/>
        </w:rPr>
        <w:t xml:space="preserve">), flexibilnou možnosťou zachovania pamäte poskytnutím zhrnutia záznamov za užívateľom stanovené časové obdobie; dynamické nastavenie sily príjmu na kompenzovanie prevažujúcich okolitých hlukových podmienok; funkciu pri aktivácii, ktorej prijímač monitoruje každú frekvenciu a kombináciu antén špecifikovanú v aktívnej konfigurácii iba do zaznamenania prvej platnej detekcie a s funkciou umožňujúcou nastaviť časové obdobie skenovania a ukladania dát počas užívateľom definovaného časového interval v rámci 24hodinového cyklu. </w:t>
      </w:r>
    </w:p>
    <w:p w14:paraId="74E8D9CD" w14:textId="77777777" w:rsidR="00A7177D" w:rsidRPr="00A7177D" w:rsidRDefault="00A7177D" w:rsidP="00912FF6">
      <w:pPr>
        <w:jc w:val="both"/>
        <w:rPr>
          <w:rFonts w:asciiTheme="minorHAnsi" w:hAnsiTheme="minorHAnsi" w:cstheme="minorHAnsi"/>
          <w:sz w:val="22"/>
          <w:szCs w:val="22"/>
        </w:rPr>
      </w:pPr>
    </w:p>
    <w:p w14:paraId="23F88B94" w14:textId="77777777" w:rsidR="00A7177D" w:rsidRPr="00A7177D" w:rsidRDefault="00A7177D" w:rsidP="00912FF6">
      <w:pPr>
        <w:jc w:val="both"/>
        <w:rPr>
          <w:rFonts w:asciiTheme="minorHAnsi" w:hAnsiTheme="minorHAnsi" w:cstheme="minorHAnsi"/>
          <w:sz w:val="22"/>
          <w:szCs w:val="22"/>
        </w:rPr>
      </w:pPr>
      <w:r w:rsidRPr="00A7177D">
        <w:rPr>
          <w:rFonts w:asciiTheme="minorHAnsi" w:hAnsiTheme="minorHAnsi" w:cstheme="minorHAnsi"/>
          <w:sz w:val="22"/>
          <w:szCs w:val="22"/>
        </w:rPr>
        <w:t xml:space="preserve">Príslušenstvo: </w:t>
      </w:r>
    </w:p>
    <w:p w14:paraId="110F7B38" w14:textId="77777777" w:rsidR="00A7177D" w:rsidRPr="00A7177D" w:rsidRDefault="00A7177D" w:rsidP="00912FF6">
      <w:pPr>
        <w:pStyle w:val="Odsekzoznamu"/>
        <w:numPr>
          <w:ilvl w:val="0"/>
          <w:numId w:val="22"/>
        </w:numPr>
        <w:jc w:val="both"/>
        <w:rPr>
          <w:rFonts w:asciiTheme="minorHAnsi" w:hAnsiTheme="minorHAnsi" w:cstheme="minorHAnsi"/>
          <w:sz w:val="22"/>
          <w:szCs w:val="22"/>
        </w:rPr>
      </w:pPr>
      <w:r w:rsidRPr="00A7177D">
        <w:rPr>
          <w:rFonts w:asciiTheme="minorHAnsi" w:hAnsiTheme="minorHAnsi" w:cstheme="minorHAnsi"/>
          <w:sz w:val="22"/>
          <w:szCs w:val="22"/>
        </w:rPr>
        <w:t xml:space="preserve">2 skladacie antény (150MHz) pre autonómnu telemetriu </w:t>
      </w:r>
    </w:p>
    <w:p w14:paraId="19F6CDA4" w14:textId="77777777" w:rsidR="00A7177D" w:rsidRPr="00A7177D" w:rsidRDefault="00A7177D" w:rsidP="00912FF6">
      <w:pPr>
        <w:pStyle w:val="Odsekzoznamu"/>
        <w:numPr>
          <w:ilvl w:val="0"/>
          <w:numId w:val="21"/>
        </w:numPr>
        <w:spacing w:line="259" w:lineRule="auto"/>
        <w:jc w:val="both"/>
        <w:rPr>
          <w:rFonts w:asciiTheme="minorHAnsi" w:hAnsiTheme="minorHAnsi" w:cstheme="minorHAnsi"/>
          <w:sz w:val="22"/>
          <w:szCs w:val="22"/>
        </w:rPr>
      </w:pPr>
      <w:r w:rsidRPr="00A7177D">
        <w:rPr>
          <w:rFonts w:asciiTheme="minorHAnsi" w:hAnsiTheme="minorHAnsi" w:cstheme="minorHAnsi"/>
          <w:sz w:val="22"/>
          <w:szCs w:val="22"/>
        </w:rPr>
        <w:t>1 kompatibilný anténny pripojovací kábel s koncovkami 15 m</w:t>
      </w:r>
    </w:p>
    <w:p w14:paraId="2C3BCC32" w14:textId="77777777" w:rsidR="00A7177D" w:rsidRPr="00A7177D" w:rsidRDefault="00A7177D" w:rsidP="00912FF6">
      <w:pPr>
        <w:pStyle w:val="Odsekzoznamu"/>
        <w:numPr>
          <w:ilvl w:val="0"/>
          <w:numId w:val="21"/>
        </w:numPr>
        <w:spacing w:line="259" w:lineRule="auto"/>
        <w:jc w:val="both"/>
        <w:rPr>
          <w:rFonts w:asciiTheme="minorHAnsi" w:hAnsiTheme="minorHAnsi" w:cstheme="minorHAnsi"/>
          <w:sz w:val="22"/>
          <w:szCs w:val="22"/>
        </w:rPr>
      </w:pPr>
      <w:r w:rsidRPr="00A7177D">
        <w:rPr>
          <w:rFonts w:asciiTheme="minorHAnsi" w:hAnsiTheme="minorHAnsi" w:cstheme="minorHAnsi"/>
          <w:sz w:val="22"/>
          <w:szCs w:val="22"/>
        </w:rPr>
        <w:t xml:space="preserve">1 kompatibilný anténny pripojovací kábel s koncovkami 20 m </w:t>
      </w:r>
    </w:p>
    <w:p w14:paraId="0D1555CF" w14:textId="77777777" w:rsidR="00A7177D" w:rsidRPr="00A7177D" w:rsidRDefault="00A7177D" w:rsidP="00912FF6">
      <w:pPr>
        <w:pStyle w:val="Odsekzoznamu"/>
        <w:numPr>
          <w:ilvl w:val="0"/>
          <w:numId w:val="22"/>
        </w:numPr>
        <w:spacing w:line="259" w:lineRule="auto"/>
        <w:jc w:val="both"/>
        <w:rPr>
          <w:rFonts w:asciiTheme="minorHAnsi" w:hAnsiTheme="minorHAnsi" w:cstheme="minorHAnsi"/>
          <w:sz w:val="22"/>
          <w:szCs w:val="22"/>
        </w:rPr>
      </w:pPr>
      <w:r w:rsidRPr="00A7177D">
        <w:rPr>
          <w:rFonts w:asciiTheme="minorHAnsi" w:hAnsiTheme="minorHAnsi" w:cstheme="minorHAnsi"/>
          <w:sz w:val="22"/>
          <w:szCs w:val="22"/>
        </w:rPr>
        <w:t>Softvérová licencia k zariadeniu na rádiovú VHF telemetriu, umožňujúca komunikáciu prístroja s operačným systémom Windows (ktorý obstarávateľ vlastní) na spracovanie telemetrických údajov</w:t>
      </w:r>
    </w:p>
    <w:p w14:paraId="0689B028" w14:textId="77777777" w:rsidR="00A7177D" w:rsidRPr="00A7177D" w:rsidRDefault="00A7177D" w:rsidP="00912FF6">
      <w:pPr>
        <w:pStyle w:val="Odsekzoznamu"/>
        <w:numPr>
          <w:ilvl w:val="0"/>
          <w:numId w:val="22"/>
        </w:numPr>
        <w:jc w:val="both"/>
        <w:rPr>
          <w:rFonts w:asciiTheme="minorHAnsi" w:hAnsiTheme="minorHAnsi" w:cstheme="minorHAnsi"/>
          <w:sz w:val="22"/>
          <w:szCs w:val="22"/>
        </w:rPr>
      </w:pPr>
      <w:r w:rsidRPr="00A7177D">
        <w:rPr>
          <w:rFonts w:asciiTheme="minorHAnsi" w:hAnsiTheme="minorHAnsi" w:cstheme="minorHAnsi"/>
          <w:sz w:val="22"/>
          <w:szCs w:val="22"/>
        </w:rPr>
        <w:t>Puzdro pevné plastové</w:t>
      </w:r>
    </w:p>
    <w:p w14:paraId="6B37ACB8" w14:textId="77777777" w:rsidR="00A7177D" w:rsidRPr="00A7177D" w:rsidRDefault="00A7177D" w:rsidP="00912FF6">
      <w:pPr>
        <w:pStyle w:val="Odsekzoznamu"/>
        <w:numPr>
          <w:ilvl w:val="0"/>
          <w:numId w:val="22"/>
        </w:numPr>
        <w:jc w:val="both"/>
        <w:rPr>
          <w:rFonts w:asciiTheme="minorHAnsi" w:hAnsiTheme="minorHAnsi" w:cstheme="minorHAnsi"/>
          <w:sz w:val="22"/>
          <w:szCs w:val="22"/>
        </w:rPr>
      </w:pPr>
      <w:r w:rsidRPr="00A7177D">
        <w:rPr>
          <w:rFonts w:asciiTheme="minorHAnsi" w:hAnsiTheme="minorHAnsi" w:cstheme="minorHAnsi"/>
          <w:sz w:val="22"/>
          <w:szCs w:val="22"/>
        </w:rPr>
        <w:t>Užívateľský manuál v anglickom alebo slovenskom jazyku</w:t>
      </w:r>
    </w:p>
    <w:p w14:paraId="51EA05E7" w14:textId="77777777" w:rsidR="00A7177D" w:rsidRPr="00A7177D" w:rsidRDefault="00A7177D" w:rsidP="00912FF6">
      <w:pPr>
        <w:tabs>
          <w:tab w:val="left" w:pos="3420"/>
        </w:tabs>
        <w:jc w:val="both"/>
        <w:rPr>
          <w:rFonts w:asciiTheme="minorHAnsi" w:hAnsiTheme="minorHAnsi" w:cstheme="minorHAnsi"/>
          <w:sz w:val="22"/>
          <w:szCs w:val="22"/>
        </w:rPr>
      </w:pPr>
      <w:r w:rsidRPr="00A7177D">
        <w:rPr>
          <w:rFonts w:asciiTheme="minorHAnsi" w:hAnsiTheme="minorHAnsi" w:cstheme="minorHAnsi"/>
          <w:sz w:val="22"/>
          <w:szCs w:val="22"/>
        </w:rPr>
        <w:tab/>
      </w:r>
    </w:p>
    <w:p w14:paraId="19F160E3" w14:textId="77777777" w:rsidR="00A7177D" w:rsidRPr="00A7177D" w:rsidRDefault="00A7177D" w:rsidP="00912FF6">
      <w:pPr>
        <w:jc w:val="both"/>
        <w:rPr>
          <w:rFonts w:asciiTheme="minorHAnsi" w:hAnsiTheme="minorHAnsi" w:cstheme="minorHAnsi"/>
          <w:b/>
          <w:sz w:val="22"/>
          <w:szCs w:val="22"/>
        </w:rPr>
      </w:pPr>
      <w:r w:rsidRPr="00A7177D">
        <w:rPr>
          <w:rFonts w:asciiTheme="minorHAnsi" w:hAnsiTheme="minorHAnsi" w:cstheme="minorHAnsi"/>
          <w:b/>
          <w:sz w:val="22"/>
          <w:szCs w:val="22"/>
        </w:rPr>
        <w:t>3. Rádiové vysielačky s digitálnym kódovaním:</w:t>
      </w:r>
    </w:p>
    <w:p w14:paraId="5C1EA281" w14:textId="02E345FD" w:rsidR="00A7177D" w:rsidRDefault="00A7177D" w:rsidP="00912FF6">
      <w:pPr>
        <w:jc w:val="both"/>
        <w:rPr>
          <w:rFonts w:asciiTheme="minorHAnsi" w:hAnsiTheme="minorHAnsi" w:cstheme="minorHAnsi"/>
          <w:sz w:val="22"/>
          <w:szCs w:val="22"/>
        </w:rPr>
      </w:pPr>
      <w:r w:rsidRPr="00A7177D">
        <w:rPr>
          <w:rFonts w:asciiTheme="minorHAnsi" w:hAnsiTheme="minorHAnsi" w:cstheme="minorHAnsi"/>
          <w:sz w:val="22"/>
          <w:szCs w:val="22"/>
        </w:rPr>
        <w:t xml:space="preserve">Rádiové vysielačky s digitálnym kódovaním sú kompatibilnou súčasťou slúžiacou pre funkčnosť oboch zostáv, teda rovnako pre manuálnu (mobilnú) telemetriu, ako aj pre stacionárny (autonómny) telemetrický systém. Vysielačky vhodné na implantáciu do brušnej dutiny rýb, musia spĺňať požadované veľkostné parametre pre cieľový druh. Musia umožňovať na základe vlastnej schémy kódovania na jednej frekvencii identifikovať jednotlivé označené jedince s primeranou šírkou priestorového a časového rozlíšenia. Vysielačky musia umožňovať dlhodobé kontinuálne sledovanie migrácie a správania označených jedincov po dobu najmenej dvoch migračných sezón. Predmetné zariadenie musí spĺňať nasledovné minimálne požadované technické parametre: </w:t>
      </w:r>
    </w:p>
    <w:p w14:paraId="64009EA6" w14:textId="77777777" w:rsidR="00A7177D" w:rsidRPr="00A7177D" w:rsidRDefault="00A7177D" w:rsidP="00912FF6">
      <w:pPr>
        <w:jc w:val="both"/>
        <w:rPr>
          <w:rFonts w:asciiTheme="minorHAnsi" w:hAnsiTheme="minorHAnsi" w:cstheme="minorHAnsi"/>
          <w:sz w:val="22"/>
          <w:szCs w:val="22"/>
        </w:rPr>
      </w:pPr>
    </w:p>
    <w:tbl>
      <w:tblPr>
        <w:tblW w:w="9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2"/>
        <w:gridCol w:w="3021"/>
        <w:gridCol w:w="3021"/>
      </w:tblGrid>
      <w:tr w:rsidR="00A7177D" w:rsidRPr="00A7177D" w14:paraId="59A6F07B" w14:textId="77777777" w:rsidTr="00454FC4">
        <w:tc>
          <w:tcPr>
            <w:tcW w:w="3492" w:type="dxa"/>
            <w:shd w:val="clear" w:color="auto" w:fill="auto"/>
          </w:tcPr>
          <w:p w14:paraId="1E4D17FD" w14:textId="77777777" w:rsidR="00A7177D" w:rsidRPr="00A7177D" w:rsidRDefault="00A7177D" w:rsidP="00912FF6">
            <w:pPr>
              <w:jc w:val="both"/>
              <w:rPr>
                <w:rFonts w:asciiTheme="minorHAnsi" w:hAnsiTheme="minorHAnsi" w:cstheme="minorHAnsi"/>
                <w:b/>
                <w:sz w:val="22"/>
                <w:szCs w:val="22"/>
              </w:rPr>
            </w:pPr>
            <w:r w:rsidRPr="00A7177D">
              <w:rPr>
                <w:rFonts w:asciiTheme="minorHAnsi" w:hAnsiTheme="minorHAnsi" w:cstheme="minorHAnsi"/>
                <w:b/>
                <w:sz w:val="22"/>
                <w:szCs w:val="22"/>
              </w:rPr>
              <w:t xml:space="preserve">Špecifikácia </w:t>
            </w:r>
          </w:p>
        </w:tc>
        <w:tc>
          <w:tcPr>
            <w:tcW w:w="3021" w:type="dxa"/>
            <w:shd w:val="clear" w:color="auto" w:fill="auto"/>
          </w:tcPr>
          <w:p w14:paraId="0E9E18AF" w14:textId="77777777" w:rsidR="00A7177D" w:rsidRPr="00A7177D" w:rsidRDefault="00A7177D" w:rsidP="00912FF6">
            <w:pPr>
              <w:jc w:val="both"/>
              <w:rPr>
                <w:rFonts w:asciiTheme="minorHAnsi" w:hAnsiTheme="minorHAnsi" w:cstheme="minorHAnsi"/>
                <w:b/>
                <w:sz w:val="22"/>
                <w:szCs w:val="22"/>
              </w:rPr>
            </w:pPr>
            <w:r w:rsidRPr="00A7177D">
              <w:rPr>
                <w:rFonts w:asciiTheme="minorHAnsi" w:hAnsiTheme="minorHAnsi" w:cstheme="minorHAnsi"/>
                <w:b/>
                <w:sz w:val="22"/>
                <w:szCs w:val="22"/>
              </w:rPr>
              <w:t>Merná jednotka</w:t>
            </w:r>
          </w:p>
        </w:tc>
        <w:tc>
          <w:tcPr>
            <w:tcW w:w="3021" w:type="dxa"/>
            <w:shd w:val="clear" w:color="auto" w:fill="auto"/>
          </w:tcPr>
          <w:p w14:paraId="6225A7E5" w14:textId="77777777" w:rsidR="00A7177D" w:rsidRPr="00A7177D" w:rsidRDefault="00A7177D" w:rsidP="00912FF6">
            <w:pPr>
              <w:jc w:val="both"/>
              <w:rPr>
                <w:rFonts w:asciiTheme="minorHAnsi" w:hAnsiTheme="minorHAnsi" w:cstheme="minorHAnsi"/>
                <w:b/>
                <w:sz w:val="22"/>
                <w:szCs w:val="22"/>
              </w:rPr>
            </w:pPr>
            <w:r w:rsidRPr="00A7177D">
              <w:rPr>
                <w:rFonts w:asciiTheme="minorHAnsi" w:hAnsiTheme="minorHAnsi" w:cstheme="minorHAnsi"/>
                <w:b/>
                <w:sz w:val="22"/>
                <w:szCs w:val="22"/>
              </w:rPr>
              <w:t>Minimálne požadované technické parametre</w:t>
            </w:r>
          </w:p>
        </w:tc>
      </w:tr>
      <w:tr w:rsidR="00A7177D" w:rsidRPr="00A7177D" w14:paraId="1A74FC3A" w14:textId="77777777" w:rsidTr="00454FC4">
        <w:tc>
          <w:tcPr>
            <w:tcW w:w="3492" w:type="dxa"/>
            <w:shd w:val="clear" w:color="auto" w:fill="auto"/>
            <w:vAlign w:val="center"/>
          </w:tcPr>
          <w:p w14:paraId="746474EC" w14:textId="77777777" w:rsidR="00A7177D" w:rsidRPr="00A7177D" w:rsidRDefault="00A7177D" w:rsidP="00912FF6">
            <w:pPr>
              <w:jc w:val="both"/>
              <w:rPr>
                <w:rFonts w:asciiTheme="minorHAnsi" w:hAnsiTheme="minorHAnsi" w:cstheme="minorHAnsi"/>
                <w:sz w:val="22"/>
                <w:szCs w:val="22"/>
              </w:rPr>
            </w:pPr>
            <w:r w:rsidRPr="00A7177D">
              <w:rPr>
                <w:rFonts w:asciiTheme="minorHAnsi" w:hAnsiTheme="minorHAnsi" w:cstheme="minorHAnsi"/>
                <w:sz w:val="22"/>
                <w:szCs w:val="22"/>
              </w:rPr>
              <w:t xml:space="preserve">Hmotnosť </w:t>
            </w:r>
          </w:p>
        </w:tc>
        <w:tc>
          <w:tcPr>
            <w:tcW w:w="3021" w:type="dxa"/>
            <w:shd w:val="clear" w:color="auto" w:fill="auto"/>
            <w:vAlign w:val="center"/>
          </w:tcPr>
          <w:p w14:paraId="4CE6848F" w14:textId="77777777" w:rsidR="00A7177D" w:rsidRPr="00A7177D" w:rsidRDefault="00A7177D" w:rsidP="00912FF6">
            <w:pPr>
              <w:jc w:val="both"/>
              <w:rPr>
                <w:rFonts w:asciiTheme="minorHAnsi" w:hAnsiTheme="minorHAnsi" w:cstheme="minorHAnsi"/>
                <w:sz w:val="22"/>
                <w:szCs w:val="22"/>
              </w:rPr>
            </w:pPr>
            <w:r w:rsidRPr="00A7177D">
              <w:rPr>
                <w:rFonts w:asciiTheme="minorHAnsi" w:hAnsiTheme="minorHAnsi" w:cstheme="minorHAnsi"/>
                <w:sz w:val="22"/>
                <w:szCs w:val="22"/>
              </w:rPr>
              <w:t>g</w:t>
            </w:r>
          </w:p>
        </w:tc>
        <w:tc>
          <w:tcPr>
            <w:tcW w:w="3021" w:type="dxa"/>
            <w:shd w:val="clear" w:color="auto" w:fill="auto"/>
            <w:vAlign w:val="center"/>
          </w:tcPr>
          <w:p w14:paraId="4278417C" w14:textId="77777777" w:rsidR="00A7177D" w:rsidRPr="00A7177D" w:rsidRDefault="00A7177D" w:rsidP="00912FF6">
            <w:pPr>
              <w:jc w:val="both"/>
              <w:rPr>
                <w:rFonts w:asciiTheme="minorHAnsi" w:hAnsiTheme="minorHAnsi" w:cstheme="minorHAnsi"/>
                <w:sz w:val="22"/>
                <w:szCs w:val="22"/>
              </w:rPr>
            </w:pPr>
            <w:r w:rsidRPr="00A7177D">
              <w:rPr>
                <w:rFonts w:asciiTheme="minorHAnsi" w:hAnsiTheme="minorHAnsi" w:cstheme="minorHAnsi"/>
                <w:sz w:val="22"/>
                <w:szCs w:val="22"/>
              </w:rPr>
              <w:t>max. 11</w:t>
            </w:r>
          </w:p>
        </w:tc>
      </w:tr>
      <w:tr w:rsidR="00A7177D" w:rsidRPr="00A7177D" w14:paraId="1E3B83E8" w14:textId="77777777" w:rsidTr="00454FC4">
        <w:tc>
          <w:tcPr>
            <w:tcW w:w="3492" w:type="dxa"/>
            <w:shd w:val="clear" w:color="auto" w:fill="auto"/>
            <w:vAlign w:val="center"/>
          </w:tcPr>
          <w:p w14:paraId="14FD102B" w14:textId="77777777" w:rsidR="00A7177D" w:rsidRPr="00A7177D" w:rsidRDefault="00A7177D" w:rsidP="00912FF6">
            <w:pPr>
              <w:jc w:val="both"/>
              <w:rPr>
                <w:rFonts w:asciiTheme="minorHAnsi" w:hAnsiTheme="minorHAnsi" w:cstheme="minorHAnsi"/>
                <w:sz w:val="22"/>
                <w:szCs w:val="22"/>
              </w:rPr>
            </w:pPr>
            <w:r w:rsidRPr="00A7177D">
              <w:rPr>
                <w:rFonts w:asciiTheme="minorHAnsi" w:hAnsiTheme="minorHAnsi" w:cstheme="minorHAnsi"/>
                <w:sz w:val="22"/>
                <w:szCs w:val="22"/>
              </w:rPr>
              <w:t xml:space="preserve">Šírka (priemer) </w:t>
            </w:r>
          </w:p>
        </w:tc>
        <w:tc>
          <w:tcPr>
            <w:tcW w:w="3021" w:type="dxa"/>
            <w:shd w:val="clear" w:color="auto" w:fill="auto"/>
            <w:vAlign w:val="center"/>
          </w:tcPr>
          <w:p w14:paraId="4B6205F5" w14:textId="77777777" w:rsidR="00A7177D" w:rsidRPr="00A7177D" w:rsidRDefault="00A7177D" w:rsidP="00912FF6">
            <w:pPr>
              <w:jc w:val="both"/>
              <w:rPr>
                <w:rFonts w:asciiTheme="minorHAnsi" w:hAnsiTheme="minorHAnsi" w:cstheme="minorHAnsi"/>
                <w:sz w:val="22"/>
                <w:szCs w:val="22"/>
              </w:rPr>
            </w:pPr>
            <w:r w:rsidRPr="00A7177D">
              <w:rPr>
                <w:rFonts w:asciiTheme="minorHAnsi" w:hAnsiTheme="minorHAnsi" w:cstheme="minorHAnsi"/>
                <w:sz w:val="22"/>
                <w:szCs w:val="22"/>
              </w:rPr>
              <w:t>mm</w:t>
            </w:r>
          </w:p>
        </w:tc>
        <w:tc>
          <w:tcPr>
            <w:tcW w:w="3021" w:type="dxa"/>
            <w:shd w:val="clear" w:color="auto" w:fill="auto"/>
            <w:vAlign w:val="center"/>
          </w:tcPr>
          <w:p w14:paraId="0A8B54A9" w14:textId="77777777" w:rsidR="00A7177D" w:rsidRPr="00A7177D" w:rsidRDefault="00A7177D" w:rsidP="00912FF6">
            <w:pPr>
              <w:jc w:val="both"/>
              <w:rPr>
                <w:rFonts w:asciiTheme="minorHAnsi" w:hAnsiTheme="minorHAnsi" w:cstheme="minorHAnsi"/>
                <w:sz w:val="22"/>
                <w:szCs w:val="22"/>
              </w:rPr>
            </w:pPr>
            <w:r w:rsidRPr="00A7177D">
              <w:rPr>
                <w:rFonts w:asciiTheme="minorHAnsi" w:hAnsiTheme="minorHAnsi" w:cstheme="minorHAnsi"/>
                <w:sz w:val="22"/>
                <w:szCs w:val="22"/>
              </w:rPr>
              <w:t>max. 12</w:t>
            </w:r>
          </w:p>
        </w:tc>
      </w:tr>
      <w:tr w:rsidR="00A7177D" w:rsidRPr="00A7177D" w14:paraId="0EC22A85" w14:textId="77777777" w:rsidTr="00454FC4">
        <w:tc>
          <w:tcPr>
            <w:tcW w:w="3492" w:type="dxa"/>
            <w:shd w:val="clear" w:color="auto" w:fill="auto"/>
            <w:vAlign w:val="center"/>
          </w:tcPr>
          <w:p w14:paraId="6C400AB5" w14:textId="77777777" w:rsidR="00A7177D" w:rsidRPr="00A7177D" w:rsidRDefault="00A7177D" w:rsidP="00912FF6">
            <w:pPr>
              <w:jc w:val="both"/>
              <w:rPr>
                <w:rFonts w:asciiTheme="minorHAnsi" w:hAnsiTheme="minorHAnsi" w:cstheme="minorHAnsi"/>
                <w:sz w:val="22"/>
                <w:szCs w:val="22"/>
              </w:rPr>
            </w:pPr>
            <w:r w:rsidRPr="00A7177D">
              <w:rPr>
                <w:rFonts w:asciiTheme="minorHAnsi" w:hAnsiTheme="minorHAnsi" w:cstheme="minorHAnsi"/>
                <w:sz w:val="22"/>
                <w:szCs w:val="22"/>
              </w:rPr>
              <w:t xml:space="preserve">Dĺžka </w:t>
            </w:r>
          </w:p>
        </w:tc>
        <w:tc>
          <w:tcPr>
            <w:tcW w:w="3021" w:type="dxa"/>
            <w:shd w:val="clear" w:color="auto" w:fill="auto"/>
            <w:vAlign w:val="center"/>
          </w:tcPr>
          <w:p w14:paraId="6FE7C121" w14:textId="77777777" w:rsidR="00A7177D" w:rsidRPr="00A7177D" w:rsidRDefault="00A7177D" w:rsidP="00912FF6">
            <w:pPr>
              <w:jc w:val="both"/>
              <w:rPr>
                <w:rFonts w:asciiTheme="minorHAnsi" w:hAnsiTheme="minorHAnsi" w:cstheme="minorHAnsi"/>
                <w:sz w:val="22"/>
                <w:szCs w:val="22"/>
              </w:rPr>
            </w:pPr>
            <w:r w:rsidRPr="00A7177D">
              <w:rPr>
                <w:rFonts w:asciiTheme="minorHAnsi" w:hAnsiTheme="minorHAnsi" w:cstheme="minorHAnsi"/>
                <w:sz w:val="22"/>
                <w:szCs w:val="22"/>
              </w:rPr>
              <w:t>mm</w:t>
            </w:r>
          </w:p>
        </w:tc>
        <w:tc>
          <w:tcPr>
            <w:tcW w:w="3021" w:type="dxa"/>
            <w:shd w:val="clear" w:color="auto" w:fill="auto"/>
            <w:vAlign w:val="center"/>
          </w:tcPr>
          <w:p w14:paraId="28E9071A" w14:textId="77777777" w:rsidR="00A7177D" w:rsidRPr="00A7177D" w:rsidRDefault="00A7177D" w:rsidP="00912FF6">
            <w:pPr>
              <w:jc w:val="both"/>
              <w:rPr>
                <w:rFonts w:asciiTheme="minorHAnsi" w:hAnsiTheme="minorHAnsi" w:cstheme="minorHAnsi"/>
                <w:sz w:val="22"/>
                <w:szCs w:val="22"/>
              </w:rPr>
            </w:pPr>
            <w:r w:rsidRPr="00A7177D">
              <w:rPr>
                <w:rFonts w:asciiTheme="minorHAnsi" w:hAnsiTheme="minorHAnsi" w:cstheme="minorHAnsi"/>
                <w:sz w:val="22"/>
                <w:szCs w:val="22"/>
              </w:rPr>
              <w:t>max. 60</w:t>
            </w:r>
          </w:p>
        </w:tc>
      </w:tr>
      <w:tr w:rsidR="00A7177D" w:rsidRPr="00A7177D" w14:paraId="24119ED8" w14:textId="77777777" w:rsidTr="00454FC4">
        <w:tc>
          <w:tcPr>
            <w:tcW w:w="3492" w:type="dxa"/>
            <w:shd w:val="clear" w:color="auto" w:fill="auto"/>
            <w:vAlign w:val="center"/>
          </w:tcPr>
          <w:p w14:paraId="49E5DB06" w14:textId="77777777" w:rsidR="00A7177D" w:rsidRPr="00A7177D" w:rsidRDefault="00A7177D" w:rsidP="00912FF6">
            <w:pPr>
              <w:jc w:val="both"/>
              <w:rPr>
                <w:rFonts w:asciiTheme="minorHAnsi" w:hAnsiTheme="minorHAnsi" w:cstheme="minorHAnsi"/>
                <w:sz w:val="22"/>
                <w:szCs w:val="22"/>
              </w:rPr>
            </w:pPr>
            <w:r w:rsidRPr="00A7177D">
              <w:rPr>
                <w:rFonts w:asciiTheme="minorHAnsi" w:hAnsiTheme="minorHAnsi" w:cstheme="minorHAnsi"/>
                <w:sz w:val="22"/>
                <w:szCs w:val="22"/>
              </w:rPr>
              <w:t>Prevádzkové frekvencie</w:t>
            </w:r>
          </w:p>
        </w:tc>
        <w:tc>
          <w:tcPr>
            <w:tcW w:w="3021" w:type="dxa"/>
            <w:shd w:val="clear" w:color="auto" w:fill="auto"/>
            <w:vAlign w:val="center"/>
          </w:tcPr>
          <w:p w14:paraId="1210638D" w14:textId="77777777" w:rsidR="00A7177D" w:rsidRPr="00A7177D" w:rsidRDefault="00A7177D" w:rsidP="00912FF6">
            <w:pPr>
              <w:jc w:val="both"/>
              <w:rPr>
                <w:rFonts w:asciiTheme="minorHAnsi" w:hAnsiTheme="minorHAnsi" w:cstheme="minorHAnsi"/>
                <w:sz w:val="22"/>
                <w:szCs w:val="22"/>
              </w:rPr>
            </w:pPr>
            <w:r w:rsidRPr="00A7177D">
              <w:rPr>
                <w:rFonts w:asciiTheme="minorHAnsi" w:hAnsiTheme="minorHAnsi" w:cstheme="minorHAnsi"/>
                <w:sz w:val="22"/>
                <w:szCs w:val="22"/>
              </w:rPr>
              <w:t>MHz</w:t>
            </w:r>
          </w:p>
        </w:tc>
        <w:tc>
          <w:tcPr>
            <w:tcW w:w="3021" w:type="dxa"/>
            <w:shd w:val="clear" w:color="auto" w:fill="auto"/>
            <w:vAlign w:val="center"/>
          </w:tcPr>
          <w:p w14:paraId="19C7E10E" w14:textId="77777777" w:rsidR="00A7177D" w:rsidRPr="00A7177D" w:rsidRDefault="00A7177D" w:rsidP="00912FF6">
            <w:pPr>
              <w:jc w:val="both"/>
              <w:rPr>
                <w:rFonts w:asciiTheme="minorHAnsi" w:hAnsiTheme="minorHAnsi" w:cstheme="minorHAnsi"/>
                <w:sz w:val="22"/>
                <w:szCs w:val="22"/>
              </w:rPr>
            </w:pPr>
            <w:r w:rsidRPr="00A7177D">
              <w:rPr>
                <w:rFonts w:asciiTheme="minorHAnsi" w:hAnsiTheme="minorHAnsi" w:cstheme="minorHAnsi"/>
                <w:sz w:val="22"/>
                <w:szCs w:val="22"/>
              </w:rPr>
              <w:t xml:space="preserve">140-175 </w:t>
            </w:r>
          </w:p>
        </w:tc>
      </w:tr>
      <w:tr w:rsidR="00A7177D" w:rsidRPr="00A7177D" w14:paraId="756D7A0D" w14:textId="77777777" w:rsidTr="00454FC4">
        <w:tc>
          <w:tcPr>
            <w:tcW w:w="3492" w:type="dxa"/>
            <w:shd w:val="clear" w:color="auto" w:fill="auto"/>
            <w:vAlign w:val="center"/>
          </w:tcPr>
          <w:p w14:paraId="53078641" w14:textId="77777777" w:rsidR="00A7177D" w:rsidRPr="00A7177D" w:rsidRDefault="00A7177D" w:rsidP="00912FF6">
            <w:pPr>
              <w:jc w:val="both"/>
              <w:rPr>
                <w:rFonts w:asciiTheme="minorHAnsi" w:hAnsiTheme="minorHAnsi" w:cstheme="minorHAnsi"/>
                <w:sz w:val="22"/>
                <w:szCs w:val="22"/>
              </w:rPr>
            </w:pPr>
            <w:r w:rsidRPr="00A7177D">
              <w:rPr>
                <w:rFonts w:asciiTheme="minorHAnsi" w:hAnsiTheme="minorHAnsi" w:cstheme="minorHAnsi"/>
                <w:sz w:val="22"/>
                <w:szCs w:val="22"/>
              </w:rPr>
              <w:t>Rozdelenie frekvencií</w:t>
            </w:r>
          </w:p>
        </w:tc>
        <w:tc>
          <w:tcPr>
            <w:tcW w:w="3021" w:type="dxa"/>
            <w:shd w:val="clear" w:color="auto" w:fill="auto"/>
            <w:vAlign w:val="center"/>
          </w:tcPr>
          <w:p w14:paraId="62B657E2" w14:textId="77777777" w:rsidR="00A7177D" w:rsidRPr="00A7177D" w:rsidRDefault="00A7177D" w:rsidP="00912FF6">
            <w:pPr>
              <w:jc w:val="both"/>
              <w:rPr>
                <w:rFonts w:asciiTheme="minorHAnsi" w:hAnsiTheme="minorHAnsi" w:cstheme="minorHAnsi"/>
                <w:sz w:val="22"/>
                <w:szCs w:val="22"/>
              </w:rPr>
            </w:pPr>
            <w:r w:rsidRPr="00A7177D">
              <w:rPr>
                <w:rFonts w:asciiTheme="minorHAnsi" w:hAnsiTheme="minorHAnsi" w:cstheme="minorHAnsi"/>
                <w:sz w:val="22"/>
                <w:szCs w:val="22"/>
              </w:rPr>
              <w:t>kHz</w:t>
            </w:r>
          </w:p>
        </w:tc>
        <w:tc>
          <w:tcPr>
            <w:tcW w:w="3021" w:type="dxa"/>
            <w:shd w:val="clear" w:color="auto" w:fill="auto"/>
            <w:vAlign w:val="center"/>
          </w:tcPr>
          <w:p w14:paraId="08566501" w14:textId="77777777" w:rsidR="00A7177D" w:rsidRPr="00A7177D" w:rsidRDefault="00A7177D" w:rsidP="00912FF6">
            <w:pPr>
              <w:jc w:val="both"/>
              <w:rPr>
                <w:rFonts w:asciiTheme="minorHAnsi" w:hAnsiTheme="minorHAnsi" w:cstheme="minorHAnsi"/>
                <w:sz w:val="22"/>
                <w:szCs w:val="22"/>
              </w:rPr>
            </w:pPr>
            <w:r w:rsidRPr="00A7177D">
              <w:rPr>
                <w:rFonts w:asciiTheme="minorHAnsi" w:hAnsiTheme="minorHAnsi" w:cstheme="minorHAnsi"/>
                <w:sz w:val="22"/>
                <w:szCs w:val="22"/>
              </w:rPr>
              <w:t>min. 10</w:t>
            </w:r>
          </w:p>
        </w:tc>
      </w:tr>
      <w:tr w:rsidR="00A7177D" w:rsidRPr="00A7177D" w14:paraId="0FCF8A5B" w14:textId="77777777" w:rsidTr="00454FC4">
        <w:tc>
          <w:tcPr>
            <w:tcW w:w="3492" w:type="dxa"/>
            <w:shd w:val="clear" w:color="auto" w:fill="auto"/>
            <w:vAlign w:val="center"/>
          </w:tcPr>
          <w:p w14:paraId="03F048C0" w14:textId="77777777" w:rsidR="00A7177D" w:rsidRPr="00A7177D" w:rsidRDefault="00A7177D" w:rsidP="00912FF6">
            <w:pPr>
              <w:jc w:val="both"/>
              <w:rPr>
                <w:rFonts w:asciiTheme="minorHAnsi" w:hAnsiTheme="minorHAnsi" w:cstheme="minorHAnsi"/>
                <w:sz w:val="22"/>
                <w:szCs w:val="22"/>
              </w:rPr>
            </w:pPr>
            <w:r w:rsidRPr="00A7177D">
              <w:rPr>
                <w:rFonts w:asciiTheme="minorHAnsi" w:hAnsiTheme="minorHAnsi" w:cstheme="minorHAnsi"/>
                <w:sz w:val="22"/>
                <w:szCs w:val="22"/>
              </w:rPr>
              <w:t xml:space="preserve">Životnosť pri 5 sekundových impulzoch </w:t>
            </w:r>
          </w:p>
        </w:tc>
        <w:tc>
          <w:tcPr>
            <w:tcW w:w="3021" w:type="dxa"/>
            <w:shd w:val="clear" w:color="auto" w:fill="auto"/>
            <w:vAlign w:val="center"/>
          </w:tcPr>
          <w:p w14:paraId="3423A353" w14:textId="77777777" w:rsidR="00A7177D" w:rsidRPr="00A7177D" w:rsidRDefault="00A7177D" w:rsidP="00912FF6">
            <w:pPr>
              <w:jc w:val="both"/>
              <w:rPr>
                <w:rFonts w:asciiTheme="minorHAnsi" w:hAnsiTheme="minorHAnsi" w:cstheme="minorHAnsi"/>
                <w:sz w:val="22"/>
                <w:szCs w:val="22"/>
              </w:rPr>
            </w:pPr>
            <w:r w:rsidRPr="00A7177D">
              <w:rPr>
                <w:rFonts w:asciiTheme="minorHAnsi" w:hAnsiTheme="minorHAnsi" w:cstheme="minorHAnsi"/>
                <w:sz w:val="22"/>
                <w:szCs w:val="22"/>
              </w:rPr>
              <w:t>rokov</w:t>
            </w:r>
          </w:p>
        </w:tc>
        <w:tc>
          <w:tcPr>
            <w:tcW w:w="3021" w:type="dxa"/>
            <w:shd w:val="clear" w:color="auto" w:fill="auto"/>
            <w:vAlign w:val="center"/>
          </w:tcPr>
          <w:p w14:paraId="563D7C1F" w14:textId="77777777" w:rsidR="00A7177D" w:rsidRPr="00A7177D" w:rsidRDefault="00A7177D" w:rsidP="00912FF6">
            <w:pPr>
              <w:jc w:val="both"/>
              <w:rPr>
                <w:rFonts w:asciiTheme="minorHAnsi" w:hAnsiTheme="minorHAnsi" w:cstheme="minorHAnsi"/>
                <w:sz w:val="22"/>
                <w:szCs w:val="22"/>
              </w:rPr>
            </w:pPr>
            <w:r w:rsidRPr="00A7177D">
              <w:rPr>
                <w:rFonts w:asciiTheme="minorHAnsi" w:hAnsiTheme="minorHAnsi" w:cstheme="minorHAnsi"/>
                <w:sz w:val="22"/>
                <w:szCs w:val="22"/>
              </w:rPr>
              <w:t>min. 2</w:t>
            </w:r>
          </w:p>
        </w:tc>
      </w:tr>
      <w:tr w:rsidR="00A7177D" w:rsidRPr="00A7177D" w14:paraId="27B3EB63" w14:textId="77777777" w:rsidTr="00454FC4">
        <w:tc>
          <w:tcPr>
            <w:tcW w:w="3492" w:type="dxa"/>
            <w:shd w:val="clear" w:color="auto" w:fill="auto"/>
            <w:vAlign w:val="center"/>
          </w:tcPr>
          <w:p w14:paraId="27FB776A" w14:textId="77777777" w:rsidR="00A7177D" w:rsidRPr="00A7177D" w:rsidDel="0055727E" w:rsidRDefault="00A7177D" w:rsidP="00912FF6">
            <w:pPr>
              <w:jc w:val="both"/>
              <w:rPr>
                <w:rFonts w:asciiTheme="minorHAnsi" w:hAnsiTheme="minorHAnsi" w:cstheme="minorHAnsi"/>
                <w:sz w:val="22"/>
                <w:szCs w:val="22"/>
              </w:rPr>
            </w:pPr>
            <w:r w:rsidRPr="00A7177D">
              <w:rPr>
                <w:rFonts w:asciiTheme="minorHAnsi" w:hAnsiTheme="minorHAnsi" w:cstheme="minorHAnsi"/>
                <w:sz w:val="22"/>
                <w:szCs w:val="22"/>
              </w:rPr>
              <w:t>Pracovný výkon</w:t>
            </w:r>
          </w:p>
        </w:tc>
        <w:tc>
          <w:tcPr>
            <w:tcW w:w="3021" w:type="dxa"/>
            <w:shd w:val="clear" w:color="auto" w:fill="auto"/>
            <w:vAlign w:val="center"/>
          </w:tcPr>
          <w:p w14:paraId="7520D361" w14:textId="77777777" w:rsidR="00A7177D" w:rsidRPr="00A7177D" w:rsidDel="0055727E" w:rsidRDefault="00A7177D" w:rsidP="00912FF6">
            <w:pPr>
              <w:jc w:val="both"/>
              <w:rPr>
                <w:rFonts w:asciiTheme="minorHAnsi" w:hAnsiTheme="minorHAnsi" w:cstheme="minorHAnsi"/>
                <w:sz w:val="22"/>
                <w:szCs w:val="22"/>
              </w:rPr>
            </w:pPr>
            <w:proofErr w:type="spellStart"/>
            <w:r w:rsidRPr="00A7177D">
              <w:rPr>
                <w:rFonts w:asciiTheme="minorHAnsi" w:hAnsiTheme="minorHAnsi" w:cstheme="minorHAnsi"/>
                <w:sz w:val="22"/>
                <w:szCs w:val="22"/>
              </w:rPr>
              <w:t>mW</w:t>
            </w:r>
            <w:proofErr w:type="spellEnd"/>
          </w:p>
        </w:tc>
        <w:tc>
          <w:tcPr>
            <w:tcW w:w="3021" w:type="dxa"/>
            <w:shd w:val="clear" w:color="auto" w:fill="auto"/>
            <w:vAlign w:val="center"/>
          </w:tcPr>
          <w:p w14:paraId="075A2116" w14:textId="77777777" w:rsidR="00A7177D" w:rsidRPr="00A7177D" w:rsidRDefault="00A7177D" w:rsidP="00912FF6">
            <w:pPr>
              <w:jc w:val="both"/>
              <w:rPr>
                <w:rFonts w:asciiTheme="minorHAnsi" w:hAnsiTheme="minorHAnsi" w:cstheme="minorHAnsi"/>
                <w:sz w:val="22"/>
                <w:szCs w:val="22"/>
              </w:rPr>
            </w:pPr>
            <w:r w:rsidRPr="00A7177D">
              <w:rPr>
                <w:rFonts w:asciiTheme="minorHAnsi" w:hAnsiTheme="minorHAnsi" w:cstheme="minorHAnsi"/>
                <w:sz w:val="22"/>
                <w:szCs w:val="22"/>
              </w:rPr>
              <w:t>max. 24,9</w:t>
            </w:r>
          </w:p>
        </w:tc>
      </w:tr>
    </w:tbl>
    <w:p w14:paraId="32585010" w14:textId="01045619" w:rsidR="00A7177D" w:rsidRPr="00A7177D" w:rsidRDefault="00A7177D" w:rsidP="00912FF6">
      <w:pPr>
        <w:jc w:val="both"/>
        <w:rPr>
          <w:rFonts w:asciiTheme="minorHAnsi" w:hAnsiTheme="minorHAnsi" w:cstheme="minorHAnsi"/>
          <w:i/>
          <w:sz w:val="22"/>
          <w:szCs w:val="22"/>
        </w:rPr>
      </w:pPr>
    </w:p>
    <w:p w14:paraId="1E67C038" w14:textId="6B3595EB" w:rsidR="00A7177D" w:rsidRDefault="00A7177D" w:rsidP="00912FF6">
      <w:pPr>
        <w:jc w:val="both"/>
        <w:rPr>
          <w:rFonts w:ascii="Calibri" w:hAnsi="Calibri" w:cs="Calibri"/>
          <w:i/>
          <w:color w:val="FF0000"/>
          <w:sz w:val="22"/>
          <w:szCs w:val="22"/>
        </w:rPr>
      </w:pPr>
    </w:p>
    <w:p w14:paraId="01C55761" w14:textId="0AB5D339" w:rsidR="00A7177D" w:rsidRDefault="00A7177D" w:rsidP="00912FF6">
      <w:pPr>
        <w:jc w:val="both"/>
        <w:rPr>
          <w:rFonts w:ascii="Calibri" w:hAnsi="Calibri" w:cs="Calibri"/>
          <w:i/>
          <w:color w:val="FF0000"/>
          <w:sz w:val="22"/>
          <w:szCs w:val="22"/>
        </w:rPr>
      </w:pPr>
    </w:p>
    <w:p w14:paraId="7C74E0E9" w14:textId="2AE54C1D" w:rsidR="00A7177D" w:rsidRDefault="00A7177D" w:rsidP="00912FF6">
      <w:pPr>
        <w:jc w:val="both"/>
        <w:rPr>
          <w:rFonts w:ascii="Calibri" w:hAnsi="Calibri" w:cs="Calibri"/>
          <w:i/>
          <w:color w:val="FF0000"/>
          <w:sz w:val="22"/>
          <w:szCs w:val="22"/>
        </w:rPr>
      </w:pPr>
    </w:p>
    <w:p w14:paraId="39A5BA72" w14:textId="25EE6CF3" w:rsidR="00A7177D" w:rsidRDefault="00A7177D" w:rsidP="00912FF6">
      <w:pPr>
        <w:jc w:val="both"/>
        <w:rPr>
          <w:rFonts w:ascii="Calibri" w:hAnsi="Calibri" w:cs="Calibri"/>
          <w:i/>
          <w:color w:val="FF0000"/>
          <w:sz w:val="22"/>
          <w:szCs w:val="22"/>
        </w:rPr>
      </w:pPr>
    </w:p>
    <w:p w14:paraId="46D66F55" w14:textId="2B79ED8A" w:rsidR="00A7177D" w:rsidRDefault="00A7177D" w:rsidP="00912FF6">
      <w:pPr>
        <w:jc w:val="both"/>
        <w:rPr>
          <w:rFonts w:ascii="Calibri" w:hAnsi="Calibri" w:cs="Calibri"/>
          <w:i/>
          <w:color w:val="FF0000"/>
          <w:sz w:val="22"/>
          <w:szCs w:val="22"/>
        </w:rPr>
      </w:pPr>
    </w:p>
    <w:p w14:paraId="7F9AA2EB" w14:textId="6A68FEC4" w:rsidR="00A7177D" w:rsidRDefault="00A7177D" w:rsidP="00DC75CA">
      <w:pPr>
        <w:jc w:val="right"/>
        <w:rPr>
          <w:rFonts w:ascii="Calibri" w:hAnsi="Calibri" w:cs="Calibri"/>
          <w:i/>
          <w:color w:val="FF0000"/>
          <w:sz w:val="22"/>
          <w:szCs w:val="22"/>
        </w:rPr>
      </w:pPr>
    </w:p>
    <w:p w14:paraId="7330B7F7" w14:textId="6E04D4F1" w:rsidR="00A7177D" w:rsidRDefault="00A7177D" w:rsidP="00DC75CA">
      <w:pPr>
        <w:jc w:val="right"/>
        <w:rPr>
          <w:rFonts w:ascii="Calibri" w:hAnsi="Calibri" w:cs="Calibri"/>
          <w:i/>
          <w:color w:val="FF0000"/>
          <w:sz w:val="22"/>
          <w:szCs w:val="22"/>
        </w:rPr>
      </w:pPr>
    </w:p>
    <w:p w14:paraId="4A6A17CA" w14:textId="77777777" w:rsidR="00A7177D" w:rsidRDefault="00A7177D" w:rsidP="00DC75CA">
      <w:pPr>
        <w:jc w:val="right"/>
        <w:rPr>
          <w:rFonts w:ascii="Calibri" w:hAnsi="Calibri" w:cs="Calibri"/>
          <w:i/>
          <w:color w:val="FF0000"/>
          <w:sz w:val="22"/>
          <w:szCs w:val="22"/>
        </w:rPr>
      </w:pPr>
    </w:p>
    <w:p w14:paraId="55E139EB" w14:textId="77777777" w:rsidR="00A7177D" w:rsidRPr="0073656C" w:rsidRDefault="00A7177D" w:rsidP="00DC75CA">
      <w:pPr>
        <w:jc w:val="right"/>
        <w:rPr>
          <w:rFonts w:ascii="Calibri" w:hAnsi="Calibri" w:cs="Calibri"/>
          <w:i/>
          <w:color w:val="FF0000"/>
          <w:sz w:val="22"/>
          <w:szCs w:val="22"/>
        </w:rPr>
      </w:pPr>
    </w:p>
    <w:p w14:paraId="7EC3F823" w14:textId="77777777" w:rsidR="00E50685" w:rsidRDefault="00E50685" w:rsidP="003025F6">
      <w:pPr>
        <w:jc w:val="both"/>
        <w:rPr>
          <w:rFonts w:ascii="Calibri" w:hAnsi="Calibri" w:cs="Calibri"/>
          <w:i/>
          <w:sz w:val="22"/>
          <w:szCs w:val="22"/>
        </w:rPr>
      </w:pPr>
    </w:p>
    <w:p w14:paraId="0AB1933D" w14:textId="278A6221" w:rsidR="00137D73" w:rsidRDefault="00137D73" w:rsidP="006F5573">
      <w:pPr>
        <w:jc w:val="right"/>
        <w:rPr>
          <w:rFonts w:ascii="Calibri" w:hAnsi="Calibri" w:cs="Calibri"/>
          <w:i/>
          <w:sz w:val="22"/>
          <w:szCs w:val="22"/>
        </w:rPr>
      </w:pPr>
      <w:r w:rsidRPr="00E50685">
        <w:rPr>
          <w:rFonts w:ascii="Calibri" w:hAnsi="Calibri" w:cs="Calibri"/>
          <w:i/>
          <w:sz w:val="22"/>
          <w:szCs w:val="22"/>
        </w:rPr>
        <w:lastRenderedPageBreak/>
        <w:t>Prílo</w:t>
      </w:r>
      <w:r>
        <w:rPr>
          <w:rFonts w:ascii="Calibri" w:hAnsi="Calibri" w:cs="Calibri"/>
          <w:i/>
          <w:sz w:val="22"/>
          <w:szCs w:val="22"/>
        </w:rPr>
        <w:t>ha č. 2</w:t>
      </w:r>
      <w:r w:rsidR="00A7177D">
        <w:rPr>
          <w:rFonts w:ascii="Calibri" w:hAnsi="Calibri" w:cs="Calibri"/>
          <w:i/>
          <w:sz w:val="22"/>
          <w:szCs w:val="22"/>
        </w:rPr>
        <w:t xml:space="preserve"> </w:t>
      </w:r>
      <w:r>
        <w:rPr>
          <w:rFonts w:ascii="Calibri" w:hAnsi="Calibri" w:cs="Calibri"/>
          <w:i/>
          <w:sz w:val="22"/>
          <w:szCs w:val="22"/>
        </w:rPr>
        <w:t xml:space="preserve"> – </w:t>
      </w:r>
      <w:r w:rsidR="005D23E7">
        <w:rPr>
          <w:rFonts w:ascii="Calibri" w:hAnsi="Calibri" w:cs="Calibri"/>
          <w:i/>
          <w:sz w:val="22"/>
          <w:szCs w:val="22"/>
        </w:rPr>
        <w:t>Cenová ponuka</w:t>
      </w:r>
      <w:r w:rsidR="00A7177D">
        <w:rPr>
          <w:rFonts w:ascii="Calibri" w:hAnsi="Calibri" w:cs="Calibri"/>
          <w:i/>
          <w:sz w:val="22"/>
          <w:szCs w:val="22"/>
        </w:rPr>
        <w:t xml:space="preserve"> predávajúceho</w:t>
      </w:r>
    </w:p>
    <w:p w14:paraId="50004BAB" w14:textId="747A284E" w:rsidR="00040582" w:rsidRPr="00040582" w:rsidRDefault="00040582" w:rsidP="003025F6">
      <w:pPr>
        <w:tabs>
          <w:tab w:val="left" w:pos="1216"/>
        </w:tabs>
        <w:jc w:val="both"/>
        <w:rPr>
          <w:rFonts w:asciiTheme="minorHAnsi" w:hAnsiTheme="minorHAnsi"/>
          <w:sz w:val="22"/>
          <w:szCs w:val="22"/>
        </w:rPr>
      </w:pPr>
    </w:p>
    <w:p w14:paraId="08B26BDB" w14:textId="77777777" w:rsidR="009C1072" w:rsidRPr="0071049B" w:rsidRDefault="009C1072" w:rsidP="009C1072">
      <w:pPr>
        <w:autoSpaceDE w:val="0"/>
        <w:autoSpaceDN w:val="0"/>
        <w:adjustRightInd w:val="0"/>
        <w:jc w:val="both"/>
        <w:rPr>
          <w:rStyle w:val="iadne"/>
          <w:rFonts w:asciiTheme="minorHAnsi" w:eastAsia="Calibri" w:hAnsiTheme="minorHAnsi"/>
          <w:b/>
          <w:bCs/>
          <w:sz w:val="22"/>
          <w:szCs w:val="22"/>
        </w:rPr>
      </w:pPr>
      <w:r w:rsidRPr="0071049B">
        <w:rPr>
          <w:rStyle w:val="iadne"/>
          <w:rFonts w:asciiTheme="minorHAnsi" w:eastAsia="Calibri" w:hAnsiTheme="minorHAnsi"/>
          <w:b/>
          <w:bCs/>
          <w:sz w:val="22"/>
          <w:szCs w:val="22"/>
        </w:rPr>
        <w:t xml:space="preserve">Názov </w:t>
      </w:r>
      <w:r w:rsidRPr="005D23E7">
        <w:rPr>
          <w:rStyle w:val="iadne"/>
          <w:rFonts w:asciiTheme="minorHAnsi" w:eastAsia="Calibri" w:hAnsiTheme="minorHAnsi"/>
          <w:b/>
          <w:bCs/>
          <w:sz w:val="22"/>
          <w:szCs w:val="22"/>
        </w:rPr>
        <w:t>zákazky (predmet zmluvy):</w:t>
      </w:r>
    </w:p>
    <w:p w14:paraId="3FE06C47" w14:textId="77777777" w:rsidR="009C1072" w:rsidRPr="00DB54C7" w:rsidRDefault="009C1072" w:rsidP="009C1072">
      <w:pPr>
        <w:jc w:val="both"/>
        <w:rPr>
          <w:rFonts w:asciiTheme="minorHAnsi" w:hAnsiTheme="minorHAnsi"/>
          <w:b/>
          <w:outline/>
          <w:color w:val="4BACC6" w:themeColor="accent5"/>
          <w:sz w:val="22"/>
          <w:szCs w:val="2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71049B">
        <w:rPr>
          <w:rFonts w:asciiTheme="minorHAnsi" w:hAnsiTheme="minorHAnsi"/>
          <w:b/>
          <w:bCs/>
          <w:sz w:val="22"/>
          <w:szCs w:val="22"/>
          <w:u w:val="single"/>
        </w:rPr>
        <w:t>Telemetrické zariadenia na rádiovú VHF telemetriu rýb</w:t>
      </w:r>
    </w:p>
    <w:p w14:paraId="2A91107D" w14:textId="77777777" w:rsidR="005D23E7" w:rsidRDefault="005D23E7" w:rsidP="009C1072">
      <w:pPr>
        <w:autoSpaceDE w:val="0"/>
        <w:autoSpaceDN w:val="0"/>
        <w:adjustRightInd w:val="0"/>
        <w:jc w:val="both"/>
        <w:rPr>
          <w:rStyle w:val="iadne"/>
          <w:rFonts w:asciiTheme="minorHAnsi" w:eastAsia="Calibri" w:hAnsiTheme="minorHAnsi"/>
          <w:b/>
          <w:bCs/>
          <w:sz w:val="22"/>
          <w:szCs w:val="22"/>
        </w:rPr>
      </w:pPr>
    </w:p>
    <w:p w14:paraId="58D63CE9" w14:textId="77777777" w:rsidR="009C1072" w:rsidRPr="005D23E7" w:rsidRDefault="009C1072" w:rsidP="009C1072">
      <w:pPr>
        <w:autoSpaceDE w:val="0"/>
        <w:autoSpaceDN w:val="0"/>
        <w:adjustRightInd w:val="0"/>
        <w:jc w:val="both"/>
        <w:rPr>
          <w:rStyle w:val="iadne"/>
          <w:rFonts w:asciiTheme="minorHAnsi" w:eastAsia="Calibri" w:hAnsiTheme="minorHAnsi"/>
          <w:b/>
          <w:bCs/>
          <w:sz w:val="22"/>
          <w:szCs w:val="22"/>
        </w:rPr>
      </w:pPr>
      <w:r w:rsidRPr="005D23E7">
        <w:rPr>
          <w:rStyle w:val="iadne"/>
          <w:rFonts w:asciiTheme="minorHAnsi" w:eastAsia="Calibri" w:hAnsiTheme="minorHAnsi"/>
          <w:b/>
          <w:bCs/>
          <w:sz w:val="22"/>
          <w:szCs w:val="22"/>
        </w:rPr>
        <w:t xml:space="preserve">Verejný obstarávateľ (kupujúci): </w:t>
      </w:r>
    </w:p>
    <w:p w14:paraId="2DEBAE15" w14:textId="77777777" w:rsidR="009C1072" w:rsidRPr="005D23E7" w:rsidRDefault="009C1072" w:rsidP="009C1072">
      <w:pPr>
        <w:autoSpaceDE w:val="0"/>
        <w:autoSpaceDN w:val="0"/>
        <w:adjustRightInd w:val="0"/>
        <w:jc w:val="both"/>
        <w:rPr>
          <w:rFonts w:asciiTheme="minorHAnsi" w:hAnsiTheme="minorHAnsi"/>
          <w:sz w:val="22"/>
          <w:szCs w:val="22"/>
        </w:rPr>
      </w:pPr>
      <w:r w:rsidRPr="005D23E7">
        <w:rPr>
          <w:rFonts w:asciiTheme="minorHAnsi" w:hAnsiTheme="minorHAnsi"/>
          <w:sz w:val="22"/>
          <w:szCs w:val="22"/>
        </w:rPr>
        <w:t>Štátna ochrana prírody Slovenskej republiky (ďalej len „SOP SR“)</w:t>
      </w:r>
    </w:p>
    <w:p w14:paraId="458223A3" w14:textId="77777777" w:rsidR="009C1072" w:rsidRPr="005D23E7" w:rsidRDefault="009C1072" w:rsidP="009C1072">
      <w:pPr>
        <w:autoSpaceDE w:val="0"/>
        <w:autoSpaceDN w:val="0"/>
        <w:adjustRightInd w:val="0"/>
        <w:jc w:val="both"/>
        <w:rPr>
          <w:rFonts w:asciiTheme="minorHAnsi" w:hAnsiTheme="minorHAnsi"/>
          <w:sz w:val="22"/>
          <w:szCs w:val="22"/>
        </w:rPr>
      </w:pPr>
      <w:r w:rsidRPr="005D23E7">
        <w:rPr>
          <w:rFonts w:asciiTheme="minorHAnsi" w:hAnsiTheme="minorHAnsi"/>
          <w:sz w:val="22"/>
          <w:szCs w:val="22"/>
        </w:rPr>
        <w:t>RNDr. Dušan Karaska – generálny riaditeľ</w:t>
      </w:r>
    </w:p>
    <w:p w14:paraId="2C9DED0C" w14:textId="77777777" w:rsidR="009C1072" w:rsidRPr="005D23E7" w:rsidRDefault="009C1072" w:rsidP="009C1072">
      <w:pPr>
        <w:autoSpaceDE w:val="0"/>
        <w:autoSpaceDN w:val="0"/>
        <w:adjustRightInd w:val="0"/>
        <w:jc w:val="both"/>
        <w:rPr>
          <w:rFonts w:asciiTheme="minorHAnsi" w:hAnsiTheme="minorHAnsi"/>
          <w:sz w:val="22"/>
          <w:szCs w:val="22"/>
        </w:rPr>
      </w:pPr>
      <w:r w:rsidRPr="005D23E7">
        <w:rPr>
          <w:rFonts w:asciiTheme="minorHAnsi" w:hAnsiTheme="minorHAnsi"/>
          <w:sz w:val="22"/>
          <w:szCs w:val="22"/>
        </w:rPr>
        <w:t>Tajovského 28B</w:t>
      </w:r>
    </w:p>
    <w:p w14:paraId="419BAE1D" w14:textId="77777777" w:rsidR="009C1072" w:rsidRPr="005D23E7" w:rsidRDefault="009C1072" w:rsidP="009C1072">
      <w:pPr>
        <w:autoSpaceDE w:val="0"/>
        <w:autoSpaceDN w:val="0"/>
        <w:adjustRightInd w:val="0"/>
        <w:jc w:val="both"/>
        <w:rPr>
          <w:rStyle w:val="iadne"/>
          <w:rFonts w:asciiTheme="minorHAnsi" w:hAnsiTheme="minorHAnsi"/>
          <w:sz w:val="22"/>
          <w:szCs w:val="22"/>
        </w:rPr>
      </w:pPr>
      <w:r w:rsidRPr="005D23E7">
        <w:rPr>
          <w:rFonts w:asciiTheme="minorHAnsi" w:hAnsiTheme="minorHAnsi"/>
          <w:sz w:val="22"/>
          <w:szCs w:val="22"/>
        </w:rPr>
        <w:t>974 01 Banská Bystrica</w:t>
      </w:r>
    </w:p>
    <w:p w14:paraId="0C7376B0" w14:textId="77777777" w:rsidR="009C1072" w:rsidRPr="005D23E7" w:rsidRDefault="009C1072" w:rsidP="009C1072">
      <w:pPr>
        <w:pStyle w:val="Default"/>
        <w:jc w:val="both"/>
        <w:rPr>
          <w:rFonts w:asciiTheme="minorHAnsi" w:hAnsiTheme="minorHAnsi" w:cs="Times New Roman"/>
          <w:b/>
          <w:color w:val="auto"/>
          <w:sz w:val="22"/>
          <w:szCs w:val="22"/>
        </w:rPr>
      </w:pPr>
    </w:p>
    <w:p w14:paraId="449D03D8" w14:textId="77777777" w:rsidR="009C1072" w:rsidRPr="005D23E7" w:rsidRDefault="009C1072" w:rsidP="009C1072">
      <w:pPr>
        <w:autoSpaceDE w:val="0"/>
        <w:autoSpaceDN w:val="0"/>
        <w:adjustRightInd w:val="0"/>
        <w:jc w:val="both"/>
        <w:rPr>
          <w:rFonts w:asciiTheme="minorHAnsi" w:hAnsiTheme="minorHAnsi"/>
          <w:b/>
          <w:sz w:val="22"/>
          <w:szCs w:val="22"/>
        </w:rPr>
      </w:pPr>
      <w:r w:rsidRPr="005D23E7">
        <w:rPr>
          <w:rFonts w:asciiTheme="minorHAnsi" w:hAnsiTheme="minorHAnsi"/>
          <w:b/>
          <w:sz w:val="22"/>
          <w:szCs w:val="22"/>
        </w:rPr>
        <w:t>Uchádzač (predávajúci):</w:t>
      </w:r>
    </w:p>
    <w:p w14:paraId="56A9615D" w14:textId="77777777" w:rsidR="009C1072" w:rsidRPr="0071049B" w:rsidRDefault="009C1072" w:rsidP="009C1072">
      <w:pPr>
        <w:jc w:val="both"/>
        <w:rPr>
          <w:rFonts w:asciiTheme="minorHAnsi" w:hAnsiTheme="minorHAnsi"/>
          <w:sz w:val="22"/>
          <w:szCs w:val="22"/>
        </w:rPr>
      </w:pPr>
      <w:r w:rsidRPr="005D23E7">
        <w:rPr>
          <w:rFonts w:asciiTheme="minorHAnsi" w:hAnsiTheme="minorHAnsi"/>
          <w:sz w:val="22"/>
          <w:szCs w:val="22"/>
        </w:rPr>
        <w:t>Názov:</w:t>
      </w:r>
      <w:r w:rsidRPr="005D23E7">
        <w:rPr>
          <w:rFonts w:asciiTheme="minorHAnsi" w:hAnsiTheme="minorHAnsi"/>
          <w:sz w:val="22"/>
          <w:szCs w:val="22"/>
        </w:rPr>
        <w:tab/>
      </w:r>
      <w:r w:rsidRPr="005D23E7">
        <w:rPr>
          <w:rFonts w:asciiTheme="minorHAnsi" w:hAnsiTheme="minorHAnsi"/>
          <w:sz w:val="22"/>
          <w:szCs w:val="22"/>
        </w:rPr>
        <w:tab/>
      </w:r>
      <w:r w:rsidRPr="0071049B">
        <w:rPr>
          <w:rFonts w:asciiTheme="minorHAnsi" w:hAnsiTheme="minorHAnsi"/>
          <w:sz w:val="22"/>
          <w:szCs w:val="22"/>
        </w:rPr>
        <w:tab/>
        <w:t>......................................................................</w:t>
      </w:r>
    </w:p>
    <w:p w14:paraId="3B091C34" w14:textId="77777777" w:rsidR="009C1072" w:rsidRPr="0071049B" w:rsidRDefault="009C1072" w:rsidP="009C1072">
      <w:pPr>
        <w:jc w:val="both"/>
        <w:rPr>
          <w:rFonts w:asciiTheme="minorHAnsi" w:hAnsiTheme="minorHAnsi"/>
          <w:sz w:val="22"/>
          <w:szCs w:val="22"/>
        </w:rPr>
      </w:pPr>
      <w:r w:rsidRPr="0071049B">
        <w:rPr>
          <w:rFonts w:asciiTheme="minorHAnsi" w:hAnsiTheme="minorHAnsi"/>
          <w:sz w:val="22"/>
          <w:szCs w:val="22"/>
        </w:rPr>
        <w:t>Sídlo:</w:t>
      </w:r>
      <w:r w:rsidRPr="0071049B">
        <w:rPr>
          <w:rFonts w:asciiTheme="minorHAnsi" w:hAnsiTheme="minorHAnsi"/>
          <w:sz w:val="22"/>
          <w:szCs w:val="22"/>
        </w:rPr>
        <w:tab/>
      </w:r>
      <w:r w:rsidRPr="0071049B">
        <w:rPr>
          <w:rFonts w:asciiTheme="minorHAnsi" w:hAnsiTheme="minorHAnsi"/>
          <w:sz w:val="22"/>
          <w:szCs w:val="22"/>
        </w:rPr>
        <w:tab/>
      </w:r>
      <w:r w:rsidRPr="0071049B">
        <w:rPr>
          <w:rFonts w:asciiTheme="minorHAnsi" w:hAnsiTheme="minorHAnsi"/>
          <w:sz w:val="22"/>
          <w:szCs w:val="22"/>
        </w:rPr>
        <w:tab/>
        <w:t>......................................................................</w:t>
      </w:r>
    </w:p>
    <w:p w14:paraId="678BD48D" w14:textId="77777777" w:rsidR="009C1072" w:rsidRPr="0071049B" w:rsidRDefault="009C1072" w:rsidP="009C1072">
      <w:pPr>
        <w:jc w:val="both"/>
        <w:rPr>
          <w:rFonts w:asciiTheme="minorHAnsi" w:hAnsiTheme="minorHAnsi"/>
          <w:sz w:val="22"/>
          <w:szCs w:val="22"/>
        </w:rPr>
      </w:pPr>
      <w:r w:rsidRPr="0071049B">
        <w:rPr>
          <w:rFonts w:asciiTheme="minorHAnsi" w:hAnsiTheme="minorHAnsi"/>
          <w:sz w:val="22"/>
          <w:szCs w:val="22"/>
        </w:rPr>
        <w:t>IČO:</w:t>
      </w:r>
      <w:r w:rsidRPr="0071049B">
        <w:rPr>
          <w:rFonts w:asciiTheme="minorHAnsi" w:hAnsiTheme="minorHAnsi"/>
          <w:sz w:val="22"/>
          <w:szCs w:val="22"/>
        </w:rPr>
        <w:tab/>
      </w:r>
      <w:r w:rsidRPr="0071049B">
        <w:rPr>
          <w:rFonts w:asciiTheme="minorHAnsi" w:hAnsiTheme="minorHAnsi"/>
          <w:sz w:val="22"/>
          <w:szCs w:val="22"/>
        </w:rPr>
        <w:tab/>
      </w:r>
      <w:r w:rsidRPr="0071049B">
        <w:rPr>
          <w:rFonts w:asciiTheme="minorHAnsi" w:hAnsiTheme="minorHAnsi"/>
          <w:sz w:val="22"/>
          <w:szCs w:val="22"/>
        </w:rPr>
        <w:tab/>
        <w:t>......................................................................</w:t>
      </w:r>
    </w:p>
    <w:p w14:paraId="3641971F" w14:textId="691CB0C1" w:rsidR="009C1072" w:rsidRPr="0071049B" w:rsidRDefault="009C1072" w:rsidP="009C1072">
      <w:pPr>
        <w:jc w:val="both"/>
        <w:rPr>
          <w:rFonts w:asciiTheme="minorHAnsi" w:hAnsiTheme="minorHAnsi"/>
          <w:sz w:val="22"/>
          <w:szCs w:val="22"/>
          <w:vertAlign w:val="superscript"/>
        </w:rPr>
      </w:pPr>
      <w:r w:rsidRPr="0071049B">
        <w:rPr>
          <w:rFonts w:asciiTheme="minorHAnsi" w:hAnsiTheme="minorHAnsi"/>
          <w:sz w:val="22"/>
          <w:szCs w:val="22"/>
        </w:rPr>
        <w:t>Platca DPH:</w:t>
      </w:r>
      <w:r w:rsidRPr="0071049B">
        <w:rPr>
          <w:rFonts w:asciiTheme="minorHAnsi" w:hAnsiTheme="minorHAnsi"/>
          <w:sz w:val="22"/>
          <w:szCs w:val="22"/>
        </w:rPr>
        <w:tab/>
      </w:r>
      <w:r w:rsidRPr="0071049B">
        <w:rPr>
          <w:rFonts w:asciiTheme="minorHAnsi" w:hAnsiTheme="minorHAnsi"/>
          <w:sz w:val="22"/>
          <w:szCs w:val="22"/>
        </w:rPr>
        <w:tab/>
        <w:t>áno/nie</w:t>
      </w:r>
      <w:r w:rsidRPr="0071049B">
        <w:rPr>
          <w:rFonts w:asciiTheme="minorHAnsi" w:hAnsiTheme="minorHAnsi"/>
          <w:sz w:val="22"/>
          <w:szCs w:val="22"/>
          <w:vertAlign w:val="superscript"/>
        </w:rPr>
        <w:t>1</w:t>
      </w:r>
    </w:p>
    <w:p w14:paraId="0D4F6199" w14:textId="77777777" w:rsidR="009C1072" w:rsidRPr="0071049B" w:rsidRDefault="009C1072" w:rsidP="009C1072">
      <w:pPr>
        <w:tabs>
          <w:tab w:val="left" w:pos="1216"/>
        </w:tabs>
        <w:jc w:val="both"/>
        <w:rPr>
          <w:rFonts w:asciiTheme="minorHAnsi" w:hAnsiTheme="minorHAnsi"/>
          <w:sz w:val="22"/>
          <w:szCs w:val="22"/>
        </w:rPr>
      </w:pPr>
      <w:r w:rsidRPr="0071049B">
        <w:rPr>
          <w:rFonts w:asciiTheme="minorHAnsi" w:hAnsiTheme="minorHAnsi"/>
          <w:sz w:val="22"/>
          <w:szCs w:val="22"/>
          <w:vertAlign w:val="superscript"/>
        </w:rPr>
        <w:t>1</w:t>
      </w:r>
      <w:r w:rsidRPr="0071049B">
        <w:rPr>
          <w:rFonts w:asciiTheme="minorHAnsi" w:hAnsiTheme="minorHAnsi"/>
          <w:sz w:val="22"/>
          <w:szCs w:val="22"/>
        </w:rPr>
        <w:t xml:space="preserve">- uviesť relevantné                                                                                 </w:t>
      </w:r>
    </w:p>
    <w:p w14:paraId="2D8EDA5B" w14:textId="0D693CE3" w:rsidR="009C1072" w:rsidRDefault="009C1072" w:rsidP="009C1072"/>
    <w:tbl>
      <w:tblPr>
        <w:tblW w:w="10348" w:type="dxa"/>
        <w:jc w:val="center"/>
        <w:tblLayout w:type="fixed"/>
        <w:tblCellMar>
          <w:left w:w="70" w:type="dxa"/>
          <w:right w:w="70" w:type="dxa"/>
        </w:tblCellMar>
        <w:tblLook w:val="04A0" w:firstRow="1" w:lastRow="0" w:firstColumn="1" w:lastColumn="0" w:noHBand="0" w:noVBand="1"/>
      </w:tblPr>
      <w:tblGrid>
        <w:gridCol w:w="2122"/>
        <w:gridCol w:w="1417"/>
        <w:gridCol w:w="992"/>
        <w:gridCol w:w="993"/>
        <w:gridCol w:w="1094"/>
        <w:gridCol w:w="1276"/>
        <w:gridCol w:w="1134"/>
        <w:gridCol w:w="1320"/>
      </w:tblGrid>
      <w:tr w:rsidR="009C1072" w:rsidRPr="001A6CF4" w14:paraId="10E854BB" w14:textId="77777777" w:rsidTr="0077209A">
        <w:trPr>
          <w:trHeight w:val="519"/>
          <w:jc w:val="center"/>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BA262" w14:textId="77777777" w:rsidR="009C1072" w:rsidRPr="001A6CF4" w:rsidRDefault="009C1072" w:rsidP="007B5219">
            <w:pPr>
              <w:jc w:val="center"/>
              <w:rPr>
                <w:rFonts w:ascii="Calibri" w:hAnsi="Calibri" w:cs="Calibri"/>
                <w:b/>
                <w:bCs/>
                <w:color w:val="000000"/>
                <w:lang w:eastAsia="sk-SK"/>
              </w:rPr>
            </w:pPr>
            <w:r w:rsidRPr="001A6CF4">
              <w:rPr>
                <w:rFonts w:ascii="Calibri" w:hAnsi="Calibri" w:cs="Calibri"/>
                <w:b/>
                <w:bCs/>
                <w:color w:val="000000"/>
                <w:lang w:eastAsia="sk-SK"/>
              </w:rPr>
              <w:t>Názov položky</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174D3" w14:textId="77777777" w:rsidR="009C1072" w:rsidRPr="001A6CF4" w:rsidRDefault="009C1072" w:rsidP="007B5219">
            <w:pPr>
              <w:jc w:val="center"/>
              <w:rPr>
                <w:rFonts w:ascii="Calibri" w:hAnsi="Calibri" w:cs="Calibri"/>
                <w:b/>
                <w:bCs/>
                <w:color w:val="000000"/>
                <w:lang w:eastAsia="sk-SK"/>
              </w:rPr>
            </w:pPr>
            <w:r w:rsidRPr="001A6CF4">
              <w:rPr>
                <w:rFonts w:ascii="Calibri" w:hAnsi="Calibri" w:cs="Calibri"/>
                <w:b/>
                <w:bCs/>
                <w:color w:val="000000"/>
                <w:lang w:eastAsia="sk-SK"/>
              </w:rPr>
              <w:t>Obchodná značka a typ/model zariadenia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B99B9" w14:textId="77777777" w:rsidR="009C1072" w:rsidRPr="001A6CF4" w:rsidRDefault="009C1072" w:rsidP="007B5219">
            <w:pPr>
              <w:jc w:val="center"/>
              <w:rPr>
                <w:rFonts w:ascii="Calibri" w:hAnsi="Calibri" w:cs="Calibri"/>
                <w:b/>
                <w:bCs/>
                <w:color w:val="000000"/>
                <w:lang w:eastAsia="sk-SK"/>
              </w:rPr>
            </w:pPr>
            <w:r w:rsidRPr="001A6CF4">
              <w:rPr>
                <w:rFonts w:ascii="Calibri" w:hAnsi="Calibri" w:cs="Calibri"/>
                <w:b/>
                <w:bCs/>
                <w:color w:val="000000"/>
                <w:lang w:eastAsia="sk-SK"/>
              </w:rPr>
              <w:t>Merná jednotka</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B7905" w14:textId="77777777" w:rsidR="009C1072" w:rsidRDefault="009C1072" w:rsidP="007B5219">
            <w:pPr>
              <w:jc w:val="center"/>
              <w:rPr>
                <w:rFonts w:ascii="Calibri" w:hAnsi="Calibri" w:cs="Calibri"/>
                <w:b/>
                <w:bCs/>
                <w:color w:val="000000"/>
                <w:lang w:eastAsia="sk-SK"/>
              </w:rPr>
            </w:pPr>
            <w:r w:rsidRPr="001A6CF4">
              <w:rPr>
                <w:rFonts w:ascii="Calibri" w:hAnsi="Calibri" w:cs="Calibri"/>
                <w:b/>
                <w:bCs/>
                <w:color w:val="000000"/>
                <w:lang w:eastAsia="sk-SK"/>
              </w:rPr>
              <w:t>Množstvo</w:t>
            </w:r>
          </w:p>
          <w:p w14:paraId="0D65043C" w14:textId="5C03EFF9" w:rsidR="0077209A" w:rsidRPr="001A6CF4" w:rsidRDefault="0077209A" w:rsidP="007B5219">
            <w:pPr>
              <w:jc w:val="center"/>
              <w:rPr>
                <w:rFonts w:ascii="Calibri" w:hAnsi="Calibri" w:cs="Calibri"/>
                <w:b/>
                <w:bCs/>
                <w:color w:val="000000"/>
                <w:lang w:eastAsia="sk-SK"/>
              </w:rPr>
            </w:pPr>
            <w:r>
              <w:rPr>
                <w:rFonts w:ascii="Calibri" w:hAnsi="Calibri" w:cs="Calibri"/>
                <w:b/>
                <w:bCs/>
                <w:color w:val="000000"/>
                <w:lang w:eastAsia="sk-SK"/>
              </w:rPr>
              <w:t>MJ</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023D9" w14:textId="77777777" w:rsidR="009C1072" w:rsidRPr="001A6CF4" w:rsidRDefault="009C1072" w:rsidP="007B5219">
            <w:pPr>
              <w:jc w:val="center"/>
              <w:rPr>
                <w:rFonts w:ascii="Calibri" w:hAnsi="Calibri" w:cs="Calibri"/>
                <w:b/>
                <w:bCs/>
                <w:color w:val="000000"/>
                <w:lang w:eastAsia="sk-SK"/>
              </w:rPr>
            </w:pPr>
            <w:r w:rsidRPr="001A6CF4">
              <w:rPr>
                <w:rFonts w:ascii="Calibri" w:hAnsi="Calibri" w:cs="Calibri"/>
                <w:b/>
                <w:bCs/>
                <w:color w:val="000000"/>
                <w:lang w:eastAsia="sk-SK"/>
              </w:rPr>
              <w:t>Cena za MJ bez DPH</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C228F" w14:textId="77777777" w:rsidR="009C1072" w:rsidRPr="001A6CF4" w:rsidRDefault="009C1072" w:rsidP="007B5219">
            <w:pPr>
              <w:jc w:val="center"/>
              <w:rPr>
                <w:rFonts w:ascii="Calibri" w:hAnsi="Calibri" w:cs="Calibri"/>
                <w:b/>
                <w:bCs/>
                <w:color w:val="000000"/>
                <w:lang w:eastAsia="sk-SK"/>
              </w:rPr>
            </w:pPr>
            <w:r w:rsidRPr="001A6CF4">
              <w:rPr>
                <w:rFonts w:ascii="Calibri" w:hAnsi="Calibri" w:cs="Calibri"/>
                <w:b/>
                <w:bCs/>
                <w:color w:val="000000"/>
                <w:lang w:eastAsia="sk-SK"/>
              </w:rPr>
              <w:t xml:space="preserve">Cena spolu bez DPH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6A2FE" w14:textId="77777777" w:rsidR="009C1072" w:rsidRPr="001A6CF4" w:rsidRDefault="009C1072" w:rsidP="007B5219">
            <w:pPr>
              <w:jc w:val="center"/>
              <w:rPr>
                <w:rFonts w:ascii="Calibri" w:hAnsi="Calibri" w:cs="Calibri"/>
                <w:b/>
                <w:bCs/>
                <w:color w:val="000000"/>
                <w:lang w:eastAsia="sk-SK"/>
              </w:rPr>
            </w:pPr>
            <w:r w:rsidRPr="001A6CF4">
              <w:rPr>
                <w:rFonts w:ascii="Calibri" w:hAnsi="Calibri" w:cs="Calibri"/>
                <w:b/>
                <w:bCs/>
                <w:color w:val="000000"/>
                <w:lang w:eastAsia="sk-SK"/>
              </w:rPr>
              <w:t>Výška 20 % DPH</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791FD" w14:textId="77777777" w:rsidR="009C1072" w:rsidRPr="001A6CF4" w:rsidRDefault="009C1072" w:rsidP="007B5219">
            <w:pPr>
              <w:ind w:right="457"/>
              <w:jc w:val="center"/>
              <w:rPr>
                <w:rFonts w:ascii="Calibri" w:hAnsi="Calibri" w:cs="Calibri"/>
                <w:b/>
                <w:bCs/>
                <w:color w:val="000000"/>
                <w:lang w:eastAsia="sk-SK"/>
              </w:rPr>
            </w:pPr>
            <w:r>
              <w:rPr>
                <w:rFonts w:ascii="Calibri" w:hAnsi="Calibri" w:cs="Calibri"/>
                <w:b/>
                <w:bCs/>
                <w:color w:val="000000"/>
                <w:lang w:eastAsia="sk-SK"/>
              </w:rPr>
              <w:t>Cena spolu s DPH</w:t>
            </w:r>
          </w:p>
        </w:tc>
      </w:tr>
      <w:tr w:rsidR="009C1072" w:rsidRPr="001A6CF4" w14:paraId="487F2E83" w14:textId="77777777" w:rsidTr="0077209A">
        <w:trPr>
          <w:trHeight w:val="506"/>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737CA" w14:textId="4BA5261A" w:rsidR="009C1072" w:rsidRPr="001A6CF4" w:rsidRDefault="009C1072" w:rsidP="00912FF6">
            <w:pPr>
              <w:ind w:right="-211"/>
              <w:rPr>
                <w:rFonts w:ascii="Calibri" w:hAnsi="Calibri" w:cs="Calibri"/>
                <w:color w:val="000000"/>
                <w:lang w:eastAsia="sk-SK"/>
              </w:rPr>
            </w:pPr>
            <w:r w:rsidRPr="001A6CF4">
              <w:rPr>
                <w:rFonts w:ascii="Calibri" w:hAnsi="Calibri" w:cs="Calibri"/>
                <w:color w:val="000000"/>
                <w:lang w:eastAsia="sk-SK"/>
              </w:rPr>
              <w:t>1.Zostava pre mobilný - aktívny monitoring (</w:t>
            </w:r>
            <w:proofErr w:type="spellStart"/>
            <w:r w:rsidR="00912FF6">
              <w:rPr>
                <w:rFonts w:ascii="Calibri" w:hAnsi="Calibri" w:cs="Calibri"/>
                <w:color w:val="000000"/>
                <w:lang w:eastAsia="sk-SK"/>
              </w:rPr>
              <w:t>manual</w:t>
            </w:r>
            <w:proofErr w:type="spellEnd"/>
            <w:r w:rsidR="00912FF6">
              <w:rPr>
                <w:rFonts w:ascii="Calibri" w:hAnsi="Calibri" w:cs="Calibri"/>
                <w:color w:val="000000"/>
                <w:lang w:eastAsia="sk-SK"/>
              </w:rPr>
              <w:t xml:space="preserve"> </w:t>
            </w:r>
            <w:proofErr w:type="spellStart"/>
            <w:r w:rsidRPr="001A6CF4">
              <w:rPr>
                <w:rFonts w:ascii="Calibri" w:hAnsi="Calibri" w:cs="Calibri"/>
                <w:color w:val="000000"/>
                <w:lang w:eastAsia="sk-SK"/>
              </w:rPr>
              <w:t>tracking</w:t>
            </w:r>
            <w:proofErr w:type="spellEnd"/>
            <w:r w:rsidRPr="001A6CF4">
              <w:rPr>
                <w:rFonts w:ascii="Calibri" w:hAnsi="Calibri" w:cs="Calibri"/>
                <w:color w:val="000000"/>
                <w:lang w:eastAsia="sk-SK"/>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42083" w14:textId="77777777" w:rsidR="009C1072" w:rsidRPr="001A6CF4" w:rsidRDefault="009C1072" w:rsidP="007B5219">
            <w:pPr>
              <w:rPr>
                <w:rFonts w:ascii="Calibri" w:hAnsi="Calibri" w:cs="Calibri"/>
                <w:color w:val="000000"/>
                <w:lang w:eastAsia="sk-SK"/>
              </w:rPr>
            </w:pPr>
            <w:r w:rsidRPr="001A6CF4">
              <w:rPr>
                <w:rFonts w:ascii="Calibri" w:hAnsi="Calibri" w:cs="Calibri"/>
                <w:color w:val="000000"/>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904384" w14:textId="77777777" w:rsidR="009C1072" w:rsidRPr="001A6CF4" w:rsidRDefault="009C1072" w:rsidP="007B5219">
            <w:pPr>
              <w:jc w:val="center"/>
              <w:rPr>
                <w:rFonts w:ascii="Calibri" w:hAnsi="Calibri" w:cs="Calibri"/>
                <w:color w:val="000000"/>
                <w:lang w:eastAsia="sk-SK"/>
              </w:rPr>
            </w:pPr>
            <w:r w:rsidRPr="001A6CF4">
              <w:rPr>
                <w:rFonts w:ascii="Calibri" w:hAnsi="Calibri" w:cs="Calibri"/>
                <w:color w:val="000000"/>
                <w:lang w:eastAsia="sk-SK"/>
              </w:rPr>
              <w:t>ks</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7AF798" w14:textId="77777777" w:rsidR="009C1072" w:rsidRPr="001A6CF4" w:rsidRDefault="009C1072" w:rsidP="007B5219">
            <w:pPr>
              <w:jc w:val="center"/>
              <w:rPr>
                <w:rFonts w:ascii="Calibri" w:hAnsi="Calibri" w:cs="Calibri"/>
                <w:color w:val="000000"/>
                <w:lang w:eastAsia="sk-SK"/>
              </w:rPr>
            </w:pPr>
            <w:r w:rsidRPr="001A6CF4">
              <w:rPr>
                <w:rFonts w:ascii="Calibri" w:hAnsi="Calibri" w:cs="Calibri"/>
                <w:color w:val="000000"/>
                <w:lang w:eastAsia="sk-SK"/>
              </w:rPr>
              <w:t>2</w:t>
            </w: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9577C" w14:textId="77777777" w:rsidR="009C1072" w:rsidRPr="001A6CF4" w:rsidRDefault="009C1072" w:rsidP="007B5219">
            <w:pPr>
              <w:jc w:val="center"/>
              <w:rPr>
                <w:rFonts w:ascii="Calibri" w:hAnsi="Calibri" w:cs="Calibri"/>
                <w:color w:val="000000"/>
                <w:lang w:eastAsia="sk-SK"/>
              </w:rPr>
            </w:pPr>
            <w:r w:rsidRPr="001A6CF4">
              <w:rPr>
                <w:rFonts w:ascii="Calibri" w:hAnsi="Calibri" w:cs="Calibri"/>
                <w:color w:val="000000"/>
                <w:lang w:eastAsia="sk-SK"/>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1E2502" w14:textId="77777777" w:rsidR="009C1072" w:rsidRPr="001A6CF4" w:rsidRDefault="009C1072" w:rsidP="007B5219">
            <w:pPr>
              <w:jc w:val="center"/>
              <w:rPr>
                <w:rFonts w:ascii="Calibri" w:hAnsi="Calibri" w:cs="Calibri"/>
                <w:color w:val="000000"/>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7EAC51" w14:textId="77777777" w:rsidR="009C1072" w:rsidRPr="001A6CF4" w:rsidRDefault="009C1072" w:rsidP="007B5219">
            <w:pPr>
              <w:jc w:val="center"/>
              <w:rPr>
                <w:rFonts w:ascii="Calibri" w:hAnsi="Calibri" w:cs="Calibri"/>
                <w:color w:val="000000"/>
                <w:lang w:eastAsia="sk-SK"/>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A5A387" w14:textId="77777777" w:rsidR="009C1072" w:rsidRPr="001A6CF4" w:rsidRDefault="009C1072" w:rsidP="007B5219">
            <w:pPr>
              <w:rPr>
                <w:rFonts w:ascii="Calibri" w:hAnsi="Calibri" w:cs="Calibri"/>
                <w:color w:val="000000"/>
                <w:lang w:eastAsia="sk-SK"/>
              </w:rPr>
            </w:pPr>
          </w:p>
        </w:tc>
      </w:tr>
      <w:tr w:rsidR="009C1072" w:rsidRPr="001A6CF4" w14:paraId="45921812" w14:textId="77777777" w:rsidTr="0077209A">
        <w:trPr>
          <w:trHeight w:val="506"/>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82178" w14:textId="28C4EBC9" w:rsidR="009C1072" w:rsidRPr="001A6CF4" w:rsidRDefault="009C1072" w:rsidP="007B5219">
            <w:pPr>
              <w:rPr>
                <w:rFonts w:ascii="Calibri" w:hAnsi="Calibri" w:cs="Calibri"/>
                <w:color w:val="000000"/>
                <w:lang w:eastAsia="sk-SK"/>
              </w:rPr>
            </w:pPr>
            <w:r w:rsidRPr="001A6CF4">
              <w:rPr>
                <w:rFonts w:ascii="Calibri" w:hAnsi="Calibri" w:cs="Calibri"/>
                <w:color w:val="000000"/>
                <w:lang w:eastAsia="sk-SK"/>
              </w:rPr>
              <w:t>2. Zostava pre autonómny stacionárny systém s</w:t>
            </w:r>
            <w:r w:rsidR="00912FF6">
              <w:rPr>
                <w:rFonts w:ascii="Calibri" w:hAnsi="Calibri" w:cs="Calibri"/>
                <w:color w:val="000000"/>
                <w:lang w:eastAsia="sk-SK"/>
              </w:rPr>
              <w:t> </w:t>
            </w:r>
            <w:proofErr w:type="spellStart"/>
            <w:r w:rsidRPr="001A6CF4">
              <w:rPr>
                <w:rFonts w:ascii="Calibri" w:hAnsi="Calibri" w:cs="Calibri"/>
                <w:color w:val="000000"/>
                <w:lang w:eastAsia="sk-SK"/>
              </w:rPr>
              <w:t>dataloggerom</w:t>
            </w:r>
            <w:proofErr w:type="spellEnd"/>
            <w:r w:rsidR="00912FF6">
              <w:rPr>
                <w:rFonts w:ascii="Calibri" w:hAnsi="Calibri" w:cs="Calibri"/>
                <w:color w:val="000000"/>
                <w:lang w:eastAsia="sk-SK"/>
              </w:rPr>
              <w:t xml:space="preserve"> (</w:t>
            </w:r>
            <w:proofErr w:type="spellStart"/>
            <w:r w:rsidR="00912FF6">
              <w:rPr>
                <w:rFonts w:ascii="Calibri" w:hAnsi="Calibri" w:cs="Calibri"/>
                <w:color w:val="000000"/>
                <w:lang w:eastAsia="sk-SK"/>
              </w:rPr>
              <w:t>datalogging</w:t>
            </w:r>
            <w:proofErr w:type="spellEnd"/>
            <w:r w:rsidR="00912FF6">
              <w:rPr>
                <w:rFonts w:ascii="Calibri" w:hAnsi="Calibri" w:cs="Calibri"/>
                <w:color w:val="000000"/>
                <w:lang w:eastAsia="sk-SK"/>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98D62D" w14:textId="77777777" w:rsidR="009C1072" w:rsidRPr="001A6CF4" w:rsidRDefault="009C1072" w:rsidP="007B5219">
            <w:pPr>
              <w:rPr>
                <w:rFonts w:ascii="Calibri" w:hAnsi="Calibri" w:cs="Calibri"/>
                <w:color w:val="000000"/>
                <w:lang w:eastAsia="sk-SK"/>
              </w:rPr>
            </w:pPr>
            <w:r w:rsidRPr="001A6CF4">
              <w:rPr>
                <w:rFonts w:ascii="Calibri" w:hAnsi="Calibri" w:cs="Calibri"/>
                <w:color w:val="000000"/>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D7788" w14:textId="77777777" w:rsidR="009C1072" w:rsidRPr="001A6CF4" w:rsidRDefault="009C1072" w:rsidP="007B5219">
            <w:pPr>
              <w:jc w:val="center"/>
              <w:rPr>
                <w:rFonts w:ascii="Calibri" w:hAnsi="Calibri" w:cs="Calibri"/>
                <w:color w:val="000000"/>
                <w:lang w:eastAsia="sk-SK"/>
              </w:rPr>
            </w:pPr>
            <w:r w:rsidRPr="001A6CF4">
              <w:rPr>
                <w:rFonts w:ascii="Calibri" w:hAnsi="Calibri" w:cs="Calibri"/>
                <w:color w:val="000000"/>
                <w:lang w:eastAsia="sk-SK"/>
              </w:rPr>
              <w:t>ks</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F678E" w14:textId="77777777" w:rsidR="009C1072" w:rsidRPr="001A6CF4" w:rsidRDefault="009C1072" w:rsidP="007B5219">
            <w:pPr>
              <w:jc w:val="center"/>
              <w:rPr>
                <w:rFonts w:ascii="Calibri" w:hAnsi="Calibri" w:cs="Calibri"/>
                <w:color w:val="000000"/>
                <w:lang w:eastAsia="sk-SK"/>
              </w:rPr>
            </w:pPr>
            <w:r w:rsidRPr="001A6CF4">
              <w:rPr>
                <w:rFonts w:ascii="Calibri" w:hAnsi="Calibri" w:cs="Calibri"/>
                <w:color w:val="000000"/>
                <w:lang w:eastAsia="sk-SK"/>
              </w:rPr>
              <w:t>4</w:t>
            </w: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4B9E9" w14:textId="77777777" w:rsidR="009C1072" w:rsidRPr="001A6CF4" w:rsidRDefault="009C1072" w:rsidP="007B5219">
            <w:pPr>
              <w:jc w:val="center"/>
              <w:rPr>
                <w:rFonts w:ascii="Calibri" w:hAnsi="Calibri" w:cs="Calibri"/>
                <w:color w:val="000000"/>
                <w:lang w:eastAsia="sk-SK"/>
              </w:rPr>
            </w:pPr>
            <w:r w:rsidRPr="001A6CF4">
              <w:rPr>
                <w:rFonts w:ascii="Calibri" w:hAnsi="Calibri" w:cs="Calibri"/>
                <w:color w:val="000000"/>
                <w:lang w:eastAsia="sk-SK"/>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8CD4EB" w14:textId="77777777" w:rsidR="009C1072" w:rsidRPr="001A6CF4" w:rsidRDefault="009C1072" w:rsidP="007B5219">
            <w:pPr>
              <w:jc w:val="center"/>
              <w:rPr>
                <w:rFonts w:ascii="Calibri" w:hAnsi="Calibri" w:cs="Calibri"/>
                <w:color w:val="000000"/>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D11AD4" w14:textId="77777777" w:rsidR="009C1072" w:rsidRPr="001A6CF4" w:rsidRDefault="009C1072" w:rsidP="007B5219">
            <w:pPr>
              <w:jc w:val="center"/>
              <w:rPr>
                <w:rFonts w:ascii="Calibri" w:hAnsi="Calibri" w:cs="Calibri"/>
                <w:color w:val="000000"/>
                <w:lang w:eastAsia="sk-SK"/>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FF2097" w14:textId="77777777" w:rsidR="009C1072" w:rsidRPr="001A6CF4" w:rsidRDefault="009C1072" w:rsidP="007B5219">
            <w:pPr>
              <w:jc w:val="center"/>
              <w:rPr>
                <w:rFonts w:ascii="Calibri" w:hAnsi="Calibri" w:cs="Calibri"/>
                <w:color w:val="000000"/>
                <w:lang w:eastAsia="sk-SK"/>
              </w:rPr>
            </w:pPr>
          </w:p>
        </w:tc>
      </w:tr>
      <w:tr w:rsidR="009C1072" w:rsidRPr="001A6CF4" w14:paraId="4FDA913F" w14:textId="77777777" w:rsidTr="0077209A">
        <w:trPr>
          <w:trHeight w:val="506"/>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254DE" w14:textId="77777777" w:rsidR="009C1072" w:rsidRPr="001A6CF4" w:rsidRDefault="009C1072" w:rsidP="007B5219">
            <w:pPr>
              <w:rPr>
                <w:rFonts w:ascii="Calibri" w:hAnsi="Calibri" w:cs="Calibri"/>
                <w:color w:val="000000"/>
                <w:lang w:eastAsia="sk-SK"/>
              </w:rPr>
            </w:pPr>
            <w:r w:rsidRPr="001A6CF4">
              <w:rPr>
                <w:rFonts w:ascii="Calibri" w:hAnsi="Calibri" w:cs="Calibri"/>
                <w:color w:val="000000"/>
                <w:lang w:eastAsia="sk-SK"/>
              </w:rPr>
              <w:t xml:space="preserve">3. </w:t>
            </w:r>
            <w:proofErr w:type="spellStart"/>
            <w:r w:rsidRPr="001A6CF4">
              <w:rPr>
                <w:rFonts w:ascii="Calibri" w:hAnsi="Calibri" w:cs="Calibri"/>
                <w:color w:val="000000"/>
                <w:lang w:eastAsia="sk-SK"/>
              </w:rPr>
              <w:t>Radiové</w:t>
            </w:r>
            <w:proofErr w:type="spellEnd"/>
            <w:r w:rsidRPr="001A6CF4">
              <w:rPr>
                <w:rFonts w:ascii="Calibri" w:hAnsi="Calibri" w:cs="Calibri"/>
                <w:color w:val="000000"/>
                <w:lang w:eastAsia="sk-SK"/>
              </w:rPr>
              <w:t xml:space="preserve"> vysielačky s digitálnym kódovaním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E7276" w14:textId="77777777" w:rsidR="009C1072" w:rsidRPr="001A6CF4" w:rsidRDefault="009C1072" w:rsidP="007B5219">
            <w:pPr>
              <w:rPr>
                <w:rFonts w:ascii="Calibri" w:hAnsi="Calibri" w:cs="Calibri"/>
                <w:color w:val="000000"/>
                <w:lang w:eastAsia="sk-SK"/>
              </w:rPr>
            </w:pPr>
            <w:r w:rsidRPr="001A6CF4">
              <w:rPr>
                <w:rFonts w:ascii="Calibri" w:hAnsi="Calibri" w:cs="Calibri"/>
                <w:color w:val="000000"/>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29D9FB" w14:textId="77777777" w:rsidR="009C1072" w:rsidRPr="001A6CF4" w:rsidRDefault="009C1072" w:rsidP="007B5219">
            <w:pPr>
              <w:jc w:val="center"/>
              <w:rPr>
                <w:rFonts w:ascii="Calibri" w:hAnsi="Calibri" w:cs="Calibri"/>
                <w:color w:val="000000"/>
                <w:lang w:eastAsia="sk-SK"/>
              </w:rPr>
            </w:pPr>
            <w:r w:rsidRPr="001A6CF4">
              <w:rPr>
                <w:rFonts w:ascii="Calibri" w:hAnsi="Calibri" w:cs="Calibri"/>
                <w:color w:val="000000"/>
                <w:lang w:eastAsia="sk-SK"/>
              </w:rPr>
              <w:t>ks</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C461B" w14:textId="77777777" w:rsidR="009C1072" w:rsidRPr="001A6CF4" w:rsidRDefault="009C1072" w:rsidP="007B5219">
            <w:pPr>
              <w:jc w:val="center"/>
              <w:rPr>
                <w:rFonts w:ascii="Calibri" w:hAnsi="Calibri" w:cs="Calibri"/>
                <w:color w:val="000000"/>
                <w:lang w:eastAsia="sk-SK"/>
              </w:rPr>
            </w:pPr>
            <w:r w:rsidRPr="001A6CF4">
              <w:rPr>
                <w:rFonts w:ascii="Calibri" w:hAnsi="Calibri" w:cs="Calibri"/>
                <w:color w:val="000000"/>
                <w:lang w:eastAsia="sk-SK"/>
              </w:rPr>
              <w:t>100</w:t>
            </w: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3A3E13" w14:textId="77777777" w:rsidR="009C1072" w:rsidRPr="001A6CF4" w:rsidRDefault="009C1072" w:rsidP="007B5219">
            <w:pPr>
              <w:jc w:val="center"/>
              <w:rPr>
                <w:rFonts w:ascii="Calibri" w:hAnsi="Calibri" w:cs="Calibri"/>
                <w:color w:val="000000"/>
                <w:lang w:eastAsia="sk-SK"/>
              </w:rPr>
            </w:pPr>
            <w:r w:rsidRPr="001A6CF4">
              <w:rPr>
                <w:rFonts w:ascii="Calibri" w:hAnsi="Calibri" w:cs="Calibri"/>
                <w:color w:val="000000"/>
                <w:lang w:eastAsia="sk-SK"/>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6BFE3A" w14:textId="77777777" w:rsidR="009C1072" w:rsidRPr="001A6CF4" w:rsidRDefault="009C1072" w:rsidP="007B5219">
            <w:pPr>
              <w:jc w:val="center"/>
              <w:rPr>
                <w:rFonts w:ascii="Calibri" w:hAnsi="Calibri" w:cs="Calibri"/>
                <w:color w:val="000000"/>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04A7B4" w14:textId="77777777" w:rsidR="009C1072" w:rsidRPr="001A6CF4" w:rsidRDefault="009C1072" w:rsidP="007B5219">
            <w:pPr>
              <w:jc w:val="center"/>
              <w:rPr>
                <w:rFonts w:ascii="Calibri" w:hAnsi="Calibri" w:cs="Calibri"/>
                <w:color w:val="000000"/>
                <w:lang w:eastAsia="sk-SK"/>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A26A72" w14:textId="77777777" w:rsidR="009C1072" w:rsidRPr="001A6CF4" w:rsidRDefault="009C1072" w:rsidP="007B5219">
            <w:pPr>
              <w:jc w:val="center"/>
              <w:rPr>
                <w:rFonts w:ascii="Calibri" w:hAnsi="Calibri" w:cs="Calibri"/>
                <w:color w:val="000000"/>
                <w:lang w:eastAsia="sk-SK"/>
              </w:rPr>
            </w:pPr>
          </w:p>
        </w:tc>
      </w:tr>
      <w:tr w:rsidR="009C1072" w:rsidRPr="001A6CF4" w14:paraId="00C3E8FA" w14:textId="77777777" w:rsidTr="0077209A">
        <w:trPr>
          <w:trHeight w:val="506"/>
          <w:jc w:val="center"/>
        </w:trPr>
        <w:tc>
          <w:tcPr>
            <w:tcW w:w="661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30537" w14:textId="5F2C08B6" w:rsidR="009C1072" w:rsidRPr="001A6CF4" w:rsidRDefault="009C1072" w:rsidP="00DB1770">
            <w:pPr>
              <w:jc w:val="center"/>
              <w:rPr>
                <w:rFonts w:ascii="Calibri" w:hAnsi="Calibri" w:cs="Calibri"/>
                <w:b/>
                <w:bCs/>
                <w:color w:val="000000"/>
                <w:lang w:eastAsia="sk-SK"/>
              </w:rPr>
            </w:pPr>
            <w:r w:rsidRPr="001A6CF4">
              <w:rPr>
                <w:rFonts w:ascii="Calibri" w:hAnsi="Calibri" w:cs="Calibri"/>
                <w:b/>
                <w:bCs/>
                <w:color w:val="000000"/>
                <w:lang w:eastAsia="sk-SK"/>
              </w:rPr>
              <w:t xml:space="preserve">Celková cena predmetu zákazky </w:t>
            </w:r>
            <w:r w:rsidRPr="00C95E7A">
              <w:rPr>
                <w:rFonts w:ascii="Calibri" w:hAnsi="Calibri" w:cs="Calibri"/>
                <w:b/>
                <w:bCs/>
                <w:color w:val="000000"/>
                <w:lang w:eastAsia="sk-SK"/>
              </w:rPr>
              <w:t>(zmluvy)</w:t>
            </w:r>
            <w:r w:rsidR="00912FF6">
              <w:rPr>
                <w:rFonts w:ascii="Calibri" w:hAnsi="Calibri" w:cs="Calibri"/>
                <w:b/>
                <w:bCs/>
                <w:color w:val="000000"/>
                <w:lang w:eastAsia="sk-SK"/>
              </w:rPr>
              <w:t xml:space="preserve"> </w:t>
            </w:r>
          </w:p>
        </w:tc>
        <w:tc>
          <w:tcPr>
            <w:tcW w:w="1276" w:type="dxa"/>
            <w:tcBorders>
              <w:top w:val="single" w:sz="4" w:space="0" w:color="auto"/>
              <w:left w:val="single" w:sz="4" w:space="0" w:color="auto"/>
              <w:bottom w:val="single" w:sz="4" w:space="0" w:color="auto"/>
              <w:right w:val="single" w:sz="4" w:space="0" w:color="auto"/>
            </w:tcBorders>
            <w:shd w:val="clear" w:color="000000" w:fill="FFFF00"/>
            <w:noWrap/>
            <w:vAlign w:val="center"/>
          </w:tcPr>
          <w:p w14:paraId="01EBD4F8" w14:textId="77777777" w:rsidR="009C1072" w:rsidRPr="001A6CF4" w:rsidRDefault="009C1072" w:rsidP="007B5219">
            <w:pPr>
              <w:rPr>
                <w:rFonts w:ascii="Calibri" w:hAnsi="Calibri" w:cs="Calibri"/>
                <w:b/>
                <w:bCs/>
                <w:color w:val="000000"/>
                <w:lang w:eastAsia="sk-SK"/>
              </w:rPr>
            </w:pPr>
          </w:p>
        </w:tc>
        <w:tc>
          <w:tcPr>
            <w:tcW w:w="1134" w:type="dxa"/>
            <w:tcBorders>
              <w:top w:val="single" w:sz="4" w:space="0" w:color="auto"/>
              <w:left w:val="single" w:sz="4" w:space="0" w:color="auto"/>
              <w:bottom w:val="single" w:sz="4" w:space="0" w:color="auto"/>
              <w:right w:val="single" w:sz="4" w:space="0" w:color="auto"/>
            </w:tcBorders>
            <w:shd w:val="clear" w:color="000000" w:fill="FFFF00"/>
            <w:noWrap/>
            <w:vAlign w:val="center"/>
          </w:tcPr>
          <w:p w14:paraId="4F55D43B" w14:textId="77777777" w:rsidR="009C1072" w:rsidRPr="001A6CF4" w:rsidRDefault="009C1072" w:rsidP="007B5219">
            <w:pPr>
              <w:rPr>
                <w:rFonts w:ascii="Calibri" w:hAnsi="Calibri" w:cs="Calibri"/>
                <w:b/>
                <w:bCs/>
                <w:color w:val="000000"/>
                <w:lang w:eastAsia="sk-SK"/>
              </w:rPr>
            </w:pPr>
          </w:p>
        </w:tc>
        <w:tc>
          <w:tcPr>
            <w:tcW w:w="1320" w:type="dxa"/>
            <w:tcBorders>
              <w:top w:val="single" w:sz="4" w:space="0" w:color="auto"/>
              <w:left w:val="single" w:sz="4" w:space="0" w:color="auto"/>
              <w:bottom w:val="single" w:sz="4" w:space="0" w:color="auto"/>
              <w:right w:val="single" w:sz="4" w:space="0" w:color="auto"/>
            </w:tcBorders>
            <w:shd w:val="clear" w:color="000000" w:fill="FFFF00"/>
            <w:noWrap/>
            <w:vAlign w:val="center"/>
          </w:tcPr>
          <w:p w14:paraId="2ABBC6BC" w14:textId="77777777" w:rsidR="009C1072" w:rsidRPr="001A6CF4" w:rsidRDefault="009C1072" w:rsidP="007B5219">
            <w:pPr>
              <w:jc w:val="center"/>
              <w:rPr>
                <w:rFonts w:ascii="Calibri" w:hAnsi="Calibri" w:cs="Calibri"/>
                <w:b/>
                <w:bCs/>
                <w:color w:val="000000"/>
                <w:lang w:eastAsia="sk-SK"/>
              </w:rPr>
            </w:pPr>
          </w:p>
        </w:tc>
      </w:tr>
    </w:tbl>
    <w:p w14:paraId="76CD67A7" w14:textId="7031101E" w:rsidR="009C1072" w:rsidRDefault="00000357" w:rsidP="009C1072">
      <w:pPr>
        <w:pStyle w:val="Bezriadkovania"/>
        <w:jc w:val="both"/>
        <w:rPr>
          <w:rFonts w:asciiTheme="minorHAnsi" w:eastAsia="Times New Roman" w:hAnsiTheme="minorHAnsi"/>
          <w:i/>
          <w:sz w:val="20"/>
          <w:szCs w:val="20"/>
          <w:lang w:eastAsia="cs-CZ"/>
        </w:rPr>
      </w:pPr>
      <w:r w:rsidRPr="00000357">
        <w:rPr>
          <w:rFonts w:asciiTheme="minorHAnsi" w:eastAsia="Times New Roman" w:hAnsiTheme="minorHAnsi"/>
          <w:i/>
          <w:sz w:val="20"/>
          <w:szCs w:val="20"/>
          <w:lang w:eastAsia="cs-CZ"/>
        </w:rPr>
        <w:t>Ak uchádzač</w:t>
      </w:r>
      <w:r>
        <w:rPr>
          <w:rFonts w:asciiTheme="minorHAnsi" w:eastAsia="Times New Roman" w:hAnsiTheme="minorHAnsi"/>
          <w:i/>
          <w:sz w:val="20"/>
          <w:szCs w:val="20"/>
          <w:lang w:eastAsia="cs-CZ"/>
        </w:rPr>
        <w:t xml:space="preserve"> (predávajúci) </w:t>
      </w:r>
      <w:r w:rsidRPr="00000357">
        <w:rPr>
          <w:rFonts w:asciiTheme="minorHAnsi" w:eastAsia="Times New Roman" w:hAnsiTheme="minorHAnsi"/>
          <w:i/>
          <w:sz w:val="20"/>
          <w:szCs w:val="20"/>
          <w:lang w:eastAsia="cs-CZ"/>
        </w:rPr>
        <w:t xml:space="preserve"> nie je platcom DPH, uvedie </w:t>
      </w:r>
      <w:r>
        <w:rPr>
          <w:rFonts w:asciiTheme="minorHAnsi" w:eastAsia="Times New Roman" w:hAnsiTheme="minorHAnsi"/>
          <w:i/>
          <w:sz w:val="20"/>
          <w:szCs w:val="20"/>
          <w:lang w:eastAsia="cs-CZ"/>
        </w:rPr>
        <w:t xml:space="preserve">cenu predmetu zákazky (zmluvy) </w:t>
      </w:r>
      <w:r w:rsidRPr="00000357">
        <w:rPr>
          <w:rFonts w:asciiTheme="minorHAnsi" w:eastAsia="Times New Roman" w:hAnsiTheme="minorHAnsi"/>
          <w:i/>
          <w:sz w:val="20"/>
          <w:szCs w:val="20"/>
          <w:lang w:eastAsia="cs-CZ"/>
        </w:rPr>
        <w:t>v poslednom stĺpci ako cenu konečnú</w:t>
      </w:r>
      <w:r>
        <w:rPr>
          <w:rFonts w:asciiTheme="minorHAnsi" w:eastAsia="Times New Roman" w:hAnsiTheme="minorHAnsi"/>
          <w:i/>
          <w:sz w:val="20"/>
          <w:szCs w:val="20"/>
          <w:lang w:eastAsia="cs-CZ"/>
        </w:rPr>
        <w:t xml:space="preserve">. </w:t>
      </w:r>
    </w:p>
    <w:p w14:paraId="3CBA2596" w14:textId="77777777" w:rsidR="00000357" w:rsidRPr="00000357" w:rsidRDefault="00000357" w:rsidP="009C1072">
      <w:pPr>
        <w:pStyle w:val="Bezriadkovania"/>
        <w:jc w:val="both"/>
        <w:rPr>
          <w:rFonts w:asciiTheme="minorHAnsi" w:eastAsia="Times New Roman" w:hAnsiTheme="minorHAnsi"/>
          <w:i/>
          <w:sz w:val="20"/>
          <w:szCs w:val="20"/>
          <w:lang w:eastAsia="cs-CZ"/>
        </w:rPr>
      </w:pPr>
    </w:p>
    <w:p w14:paraId="622AB59C" w14:textId="692ADA29" w:rsidR="009C1072" w:rsidRPr="00000357" w:rsidRDefault="009C1072" w:rsidP="009C1072">
      <w:pPr>
        <w:pStyle w:val="Bezriadkovania"/>
        <w:jc w:val="both"/>
        <w:rPr>
          <w:rFonts w:asciiTheme="minorHAnsi" w:eastAsia="Times New Roman" w:hAnsiTheme="minorHAnsi"/>
          <w:b/>
          <w:lang w:eastAsia="cs-CZ"/>
        </w:rPr>
      </w:pPr>
      <w:r w:rsidRPr="00000357">
        <w:rPr>
          <w:rFonts w:asciiTheme="minorHAnsi" w:eastAsia="Times New Roman" w:hAnsiTheme="minorHAnsi"/>
          <w:b/>
          <w:lang w:eastAsia="cs-CZ"/>
        </w:rPr>
        <w:t>Čestné prehlásenie uchádzača (predávajúceho):</w:t>
      </w:r>
    </w:p>
    <w:p w14:paraId="2C0032FC" w14:textId="77777777" w:rsidR="009C1072" w:rsidRPr="009C1072" w:rsidRDefault="009C1072" w:rsidP="009C1072">
      <w:pPr>
        <w:pStyle w:val="Bezriadkovania"/>
        <w:jc w:val="both"/>
        <w:rPr>
          <w:rFonts w:asciiTheme="minorHAnsi" w:eastAsia="Times New Roman" w:hAnsiTheme="minorHAnsi"/>
          <w:b/>
          <w:lang w:eastAsia="cs-CZ"/>
        </w:rPr>
      </w:pPr>
    </w:p>
    <w:p w14:paraId="1B860661" w14:textId="77777777" w:rsidR="009C1072" w:rsidRPr="00040582" w:rsidRDefault="009C1072" w:rsidP="009C1072">
      <w:pPr>
        <w:pStyle w:val="Bezriadkovania"/>
        <w:spacing w:line="276" w:lineRule="auto"/>
        <w:jc w:val="both"/>
        <w:rPr>
          <w:rFonts w:asciiTheme="minorHAnsi" w:eastAsia="Times New Roman" w:hAnsiTheme="minorHAnsi"/>
          <w:lang w:eastAsia="cs-CZ"/>
        </w:rPr>
      </w:pPr>
      <w:r w:rsidRPr="00040582">
        <w:rPr>
          <w:rFonts w:asciiTheme="minorHAnsi" w:eastAsia="Times New Roman" w:hAnsiTheme="minorHAnsi"/>
          <w:lang w:eastAsia="cs-CZ"/>
        </w:rPr>
        <w:t>Dolu podpísaný čestne prehlasujem že:</w:t>
      </w:r>
    </w:p>
    <w:p w14:paraId="7FAF6F82" w14:textId="77777777" w:rsidR="009C1072" w:rsidRPr="00DB54C7" w:rsidRDefault="009C1072" w:rsidP="009C1072">
      <w:pPr>
        <w:pStyle w:val="Bezriadkovania"/>
        <w:numPr>
          <w:ilvl w:val="0"/>
          <w:numId w:val="23"/>
        </w:numPr>
        <w:spacing w:line="276" w:lineRule="auto"/>
        <w:jc w:val="both"/>
        <w:rPr>
          <w:rFonts w:asciiTheme="minorHAnsi" w:eastAsia="Times New Roman" w:hAnsiTheme="minorHAnsi"/>
          <w:lang w:eastAsia="cs-CZ"/>
        </w:rPr>
      </w:pPr>
      <w:r w:rsidRPr="00040582">
        <w:rPr>
          <w:rFonts w:asciiTheme="minorHAnsi" w:eastAsia="Times New Roman" w:hAnsiTheme="minorHAnsi"/>
          <w:lang w:eastAsia="cs-CZ"/>
        </w:rPr>
        <w:t>Riešenie uvedené v tejto cenovej ponuke zodpovedá svojimi parametrami špecifikácii a požiadavkám verejného obstarávateľa</w:t>
      </w:r>
      <w:r>
        <w:rPr>
          <w:rFonts w:asciiTheme="minorHAnsi" w:eastAsia="Times New Roman" w:hAnsiTheme="minorHAnsi"/>
          <w:lang w:eastAsia="cs-CZ"/>
        </w:rPr>
        <w:t xml:space="preserve"> (kupujúceho)</w:t>
      </w:r>
      <w:r w:rsidRPr="00040582">
        <w:rPr>
          <w:rFonts w:asciiTheme="minorHAnsi" w:eastAsia="Times New Roman" w:hAnsiTheme="minorHAnsi"/>
          <w:lang w:eastAsia="cs-CZ"/>
        </w:rPr>
        <w:t xml:space="preserve"> na predmet zákazky</w:t>
      </w:r>
      <w:r>
        <w:rPr>
          <w:rFonts w:asciiTheme="minorHAnsi" w:eastAsia="Times New Roman" w:hAnsiTheme="minorHAnsi"/>
          <w:lang w:eastAsia="cs-CZ"/>
        </w:rPr>
        <w:t xml:space="preserve"> (zmluvy)</w:t>
      </w:r>
      <w:r w:rsidRPr="00040582">
        <w:rPr>
          <w:rFonts w:asciiTheme="minorHAnsi" w:eastAsia="Times New Roman" w:hAnsiTheme="minorHAnsi"/>
          <w:lang w:eastAsia="cs-CZ"/>
        </w:rPr>
        <w:t xml:space="preserve"> a požadovaným </w:t>
      </w:r>
      <w:r>
        <w:rPr>
          <w:rFonts w:asciiTheme="minorHAnsi" w:eastAsia="Times New Roman" w:hAnsiTheme="minorHAnsi"/>
          <w:lang w:eastAsia="cs-CZ"/>
        </w:rPr>
        <w:t>náležitostiam uvedeným vo v</w:t>
      </w:r>
      <w:r w:rsidRPr="00040582">
        <w:rPr>
          <w:rFonts w:asciiTheme="minorHAnsi" w:eastAsia="Times New Roman" w:hAnsiTheme="minorHAnsi"/>
          <w:lang w:eastAsia="cs-CZ"/>
        </w:rPr>
        <w:t>ýzve.</w:t>
      </w:r>
    </w:p>
    <w:p w14:paraId="0855B7E1" w14:textId="77777777" w:rsidR="009C1072" w:rsidRDefault="009C1072" w:rsidP="009C1072">
      <w:pPr>
        <w:pStyle w:val="Bezriadkovania"/>
        <w:numPr>
          <w:ilvl w:val="0"/>
          <w:numId w:val="23"/>
        </w:numPr>
        <w:spacing w:line="276" w:lineRule="auto"/>
        <w:jc w:val="both"/>
        <w:rPr>
          <w:rFonts w:asciiTheme="minorHAnsi" w:eastAsia="Times New Roman" w:hAnsiTheme="minorHAnsi"/>
          <w:lang w:eastAsia="cs-CZ"/>
        </w:rPr>
      </w:pPr>
      <w:r w:rsidRPr="00040582">
        <w:rPr>
          <w:rFonts w:asciiTheme="minorHAnsi" w:eastAsia="Times New Roman" w:hAnsiTheme="minorHAnsi"/>
          <w:lang w:eastAsia="cs-CZ"/>
        </w:rPr>
        <w:t>Cena predmetu zákazky</w:t>
      </w:r>
      <w:r>
        <w:rPr>
          <w:rFonts w:asciiTheme="minorHAnsi" w:eastAsia="Times New Roman" w:hAnsiTheme="minorHAnsi"/>
          <w:lang w:eastAsia="cs-CZ"/>
        </w:rPr>
        <w:t xml:space="preserve"> (zmluvy)</w:t>
      </w:r>
      <w:r w:rsidRPr="00040582">
        <w:rPr>
          <w:rFonts w:asciiTheme="minorHAnsi" w:eastAsia="Times New Roman" w:hAnsiTheme="minorHAnsi"/>
          <w:lang w:eastAsia="cs-CZ"/>
        </w:rPr>
        <w:t xml:space="preserve"> za obstarávaný predmet je uvedená na základe vlastných prepočtov, berie do úvahy všetky skutočnosti, ktoré sú nevyhnutné na úplné a riadne plnenie zmluvy, pričom do ceny sú zahrnuté všetky náklady spojené </w:t>
      </w:r>
      <w:r>
        <w:rPr>
          <w:rFonts w:asciiTheme="minorHAnsi" w:eastAsia="Times New Roman" w:hAnsiTheme="minorHAnsi"/>
          <w:lang w:eastAsia="cs-CZ"/>
        </w:rPr>
        <w:t>s požadovaným predmetom zákazky (zmluvy).</w:t>
      </w:r>
    </w:p>
    <w:p w14:paraId="5B7BEAB5" w14:textId="2976093B" w:rsidR="009C1072" w:rsidRDefault="009C1072" w:rsidP="009C1072">
      <w:pPr>
        <w:pStyle w:val="Bezriadkovania"/>
        <w:spacing w:line="276" w:lineRule="auto"/>
        <w:ind w:left="360"/>
        <w:jc w:val="both"/>
        <w:rPr>
          <w:rFonts w:asciiTheme="minorHAnsi" w:eastAsia="Times New Roman" w:hAnsiTheme="minorHAnsi"/>
          <w:lang w:eastAsia="cs-CZ"/>
        </w:rPr>
      </w:pPr>
    </w:p>
    <w:p w14:paraId="351448D2" w14:textId="51F21EAA" w:rsidR="0077209A" w:rsidRDefault="0077209A" w:rsidP="00590E42">
      <w:pPr>
        <w:pStyle w:val="Bezriadkovania"/>
        <w:spacing w:line="276" w:lineRule="auto"/>
        <w:jc w:val="both"/>
        <w:rPr>
          <w:rFonts w:asciiTheme="minorHAnsi" w:eastAsia="Times New Roman" w:hAnsiTheme="minorHAnsi"/>
          <w:lang w:eastAsia="cs-CZ"/>
        </w:rPr>
      </w:pPr>
      <w:bookmarkStart w:id="0" w:name="_GoBack"/>
      <w:bookmarkEnd w:id="0"/>
    </w:p>
    <w:p w14:paraId="3BE815E5" w14:textId="77777777" w:rsidR="009C1072" w:rsidRDefault="009C1072" w:rsidP="009C1072">
      <w:pPr>
        <w:pStyle w:val="Bezriadkovania"/>
        <w:spacing w:line="276" w:lineRule="auto"/>
        <w:jc w:val="both"/>
        <w:rPr>
          <w:rFonts w:asciiTheme="minorHAnsi" w:hAnsiTheme="minorHAnsi"/>
        </w:rPr>
      </w:pPr>
      <w:r w:rsidRPr="00DB54C7">
        <w:rPr>
          <w:rFonts w:asciiTheme="minorHAnsi" w:hAnsiTheme="minorHAnsi"/>
        </w:rPr>
        <w:t xml:space="preserve">V ................................. dňa .................................  </w:t>
      </w:r>
      <w:r>
        <w:rPr>
          <w:rFonts w:asciiTheme="minorHAnsi" w:hAnsiTheme="minorHAnsi"/>
        </w:rPr>
        <w:t xml:space="preserve">                               ...................................................</w:t>
      </w:r>
    </w:p>
    <w:p w14:paraId="21F0D580" w14:textId="1E1A0FBB" w:rsidR="0077209A" w:rsidRDefault="009C1072" w:rsidP="009C1072">
      <w:pPr>
        <w:pStyle w:val="Bezriadkovania"/>
        <w:spacing w:line="276" w:lineRule="auto"/>
        <w:jc w:val="both"/>
        <w:rPr>
          <w:rFonts w:asciiTheme="minorHAnsi" w:hAnsiTheme="minorHAnsi"/>
        </w:rPr>
      </w:pPr>
      <w:r>
        <w:rPr>
          <w:rFonts w:asciiTheme="minorHAnsi" w:hAnsiTheme="minorHAnsi"/>
        </w:rPr>
        <w:t xml:space="preserve">                                                                                                                           pečiatka a podpis uchádzača</w:t>
      </w:r>
    </w:p>
    <w:p w14:paraId="168DAC97" w14:textId="1DCFCC22" w:rsidR="00137D73" w:rsidRPr="00000357" w:rsidRDefault="0077209A" w:rsidP="00000357">
      <w:pPr>
        <w:pStyle w:val="Bezriadkovania"/>
        <w:spacing w:line="276" w:lineRule="auto"/>
        <w:jc w:val="both"/>
        <w:rPr>
          <w:rFonts w:asciiTheme="minorHAnsi" w:hAnsiTheme="minorHAnsi"/>
        </w:rPr>
      </w:pPr>
      <w:r>
        <w:rPr>
          <w:rFonts w:asciiTheme="minorHAnsi" w:hAnsiTheme="minorHAnsi"/>
        </w:rPr>
        <w:t xml:space="preserve">                                                                                                                                                 (predávajúceho)</w:t>
      </w:r>
    </w:p>
    <w:sectPr w:rsidR="00137D73" w:rsidRPr="00000357" w:rsidSect="00C4139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D71736" w14:textId="77777777" w:rsidR="008C6800" w:rsidRDefault="008C6800" w:rsidP="000F50F5">
      <w:r>
        <w:separator/>
      </w:r>
    </w:p>
  </w:endnote>
  <w:endnote w:type="continuationSeparator" w:id="0">
    <w:p w14:paraId="347526F9" w14:textId="77777777" w:rsidR="008C6800" w:rsidRDefault="008C6800" w:rsidP="000F5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54F6C" w14:textId="77777777" w:rsidR="00252812" w:rsidRDefault="00252812">
    <w:pPr>
      <w:pStyle w:val="Pta"/>
      <w:jc w:val="right"/>
    </w:pPr>
  </w:p>
  <w:p w14:paraId="0A34ABE4" w14:textId="77777777" w:rsidR="00252812" w:rsidRDefault="0025281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9644B" w14:textId="77777777" w:rsidR="008C6800" w:rsidRDefault="008C6800" w:rsidP="000F50F5">
      <w:r>
        <w:separator/>
      </w:r>
    </w:p>
  </w:footnote>
  <w:footnote w:type="continuationSeparator" w:id="0">
    <w:p w14:paraId="11AE02D1" w14:textId="77777777" w:rsidR="008C6800" w:rsidRDefault="008C6800" w:rsidP="000F5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6145"/>
    <w:multiLevelType w:val="hybridMultilevel"/>
    <w:tmpl w:val="8C38BA6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DCD1692"/>
    <w:multiLevelType w:val="hybridMultilevel"/>
    <w:tmpl w:val="08B0CC04"/>
    <w:lvl w:ilvl="0" w:tplc="9E1E5A6A">
      <w:start w:val="1"/>
      <w:numFmt w:val="bullet"/>
      <w:lvlText w:val="-"/>
      <w:lvlJc w:val="left"/>
      <w:pPr>
        <w:ind w:left="720" w:hanging="360"/>
      </w:pPr>
      <w:rPr>
        <w:rFonts w:ascii="Calibr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DF21CD1"/>
    <w:multiLevelType w:val="hybridMultilevel"/>
    <w:tmpl w:val="35404180"/>
    <w:lvl w:ilvl="0" w:tplc="6A7C7D4C">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00A7042"/>
    <w:multiLevelType w:val="hybridMultilevel"/>
    <w:tmpl w:val="49A6FB7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3845FE2"/>
    <w:multiLevelType w:val="multilevel"/>
    <w:tmpl w:val="3764520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Garamond" w:hAnsi="Garamond" w:hint="default"/>
        <w:b w:val="0"/>
        <w:i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E15133"/>
    <w:multiLevelType w:val="hybridMultilevel"/>
    <w:tmpl w:val="A778566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5ED51E9"/>
    <w:multiLevelType w:val="hybridMultilevel"/>
    <w:tmpl w:val="3B5454D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D5E64B1"/>
    <w:multiLevelType w:val="hybridMultilevel"/>
    <w:tmpl w:val="37FAC47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8A5CEA"/>
    <w:multiLevelType w:val="hybridMultilevel"/>
    <w:tmpl w:val="9076828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88D35B8"/>
    <w:multiLevelType w:val="multilevel"/>
    <w:tmpl w:val="D52485C6"/>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4AE0287"/>
    <w:multiLevelType w:val="multilevel"/>
    <w:tmpl w:val="22DA5E52"/>
    <w:lvl w:ilvl="0">
      <w:start w:val="13"/>
      <w:numFmt w:val="decimal"/>
      <w:lvlText w:val="%1"/>
      <w:lvlJc w:val="left"/>
      <w:pPr>
        <w:ind w:left="360" w:hanging="360"/>
      </w:pPr>
    </w:lvl>
    <w:lvl w:ilvl="1">
      <w:start w:val="7"/>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124" w:hanging="720"/>
      </w:pPr>
    </w:lvl>
    <w:lvl w:ilvl="5">
      <w:start w:val="1"/>
      <w:numFmt w:val="decimal"/>
      <w:lvlText w:val="%1.%2.%3.%4.%5.%6"/>
      <w:lvlJc w:val="left"/>
      <w:pPr>
        <w:ind w:left="5335" w:hanging="1080"/>
      </w:pPr>
    </w:lvl>
    <w:lvl w:ilvl="6">
      <w:start w:val="1"/>
      <w:numFmt w:val="decimal"/>
      <w:lvlText w:val="%1.%2.%3.%4.%5.%6.%7"/>
      <w:lvlJc w:val="left"/>
      <w:pPr>
        <w:ind w:left="6186" w:hanging="1080"/>
      </w:pPr>
    </w:lvl>
    <w:lvl w:ilvl="7">
      <w:start w:val="1"/>
      <w:numFmt w:val="decimal"/>
      <w:lvlText w:val="%1.%2.%3.%4.%5.%6.%7.%8"/>
      <w:lvlJc w:val="left"/>
      <w:pPr>
        <w:ind w:left="7397" w:hanging="1440"/>
      </w:pPr>
    </w:lvl>
    <w:lvl w:ilvl="8">
      <w:start w:val="1"/>
      <w:numFmt w:val="decimal"/>
      <w:lvlText w:val="%1.%2.%3.%4.%5.%6.%7.%8.%9"/>
      <w:lvlJc w:val="left"/>
      <w:pPr>
        <w:ind w:left="8248" w:hanging="1440"/>
      </w:pPr>
    </w:lvl>
  </w:abstractNum>
  <w:abstractNum w:abstractNumId="11" w15:restartNumberingAfterBreak="0">
    <w:nsid w:val="4F9D77C4"/>
    <w:multiLevelType w:val="hybridMultilevel"/>
    <w:tmpl w:val="9050BB42"/>
    <w:lvl w:ilvl="0" w:tplc="4F02672E">
      <w:start w:val="1"/>
      <w:numFmt w:val="decimal"/>
      <w:lvlText w:val="%1."/>
      <w:lvlJc w:val="left"/>
      <w:pPr>
        <w:ind w:left="360" w:hanging="360"/>
      </w:pPr>
      <w:rPr>
        <w:rFonts w:ascii="Calibri" w:eastAsia="Times New Roman" w:hAnsi="Calibri" w:cs="Times New Roman"/>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53C617AC"/>
    <w:multiLevelType w:val="multilevel"/>
    <w:tmpl w:val="16727F8C"/>
    <w:lvl w:ilvl="0">
      <w:start w:val="1"/>
      <w:numFmt w:val="decimal"/>
      <w:lvlText w:val="%1."/>
      <w:lvlJc w:val="left"/>
      <w:pPr>
        <w:tabs>
          <w:tab w:val="num" w:pos="425"/>
        </w:tabs>
        <w:ind w:left="425" w:hanging="425"/>
      </w:pPr>
      <w:rPr>
        <w:rFonts w:cs="Times New Roman" w:hint="default"/>
        <w:b/>
      </w:rPr>
    </w:lvl>
    <w:lvl w:ilvl="1">
      <w:start w:val="1"/>
      <w:numFmt w:val="lowerLetter"/>
      <w:lvlText w:val="%2)"/>
      <w:lvlJc w:val="left"/>
      <w:pPr>
        <w:tabs>
          <w:tab w:val="num" w:pos="1021"/>
        </w:tabs>
        <w:ind w:left="1021" w:hanging="596"/>
      </w:pPr>
      <w:rPr>
        <w:rFonts w:ascii="Times New Roman" w:eastAsia="Times New Roman" w:hAnsi="Times New Roman" w:cs="Times New Roman" w:hint="default"/>
        <w:b w:val="0"/>
        <w:i w:val="0"/>
        <w:color w:val="auto"/>
      </w:rPr>
    </w:lvl>
    <w:lvl w:ilvl="2">
      <w:start w:val="1"/>
      <w:numFmt w:val="decimal"/>
      <w:lvlText w:val="%1.%2.%3."/>
      <w:lvlJc w:val="left"/>
      <w:pPr>
        <w:tabs>
          <w:tab w:val="num" w:pos="1814"/>
        </w:tabs>
        <w:ind w:left="1814" w:hanging="793"/>
      </w:pPr>
      <w:rPr>
        <w:rFonts w:cs="Times New Roman" w:hint="default"/>
        <w:b/>
        <w:i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3" w15:restartNumberingAfterBreak="0">
    <w:nsid w:val="61413AB8"/>
    <w:multiLevelType w:val="multilevel"/>
    <w:tmpl w:val="C4069630"/>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Garamond" w:hAnsi="Garamond" w:hint="default"/>
        <w:b w:val="0"/>
        <w:i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14269A0"/>
    <w:multiLevelType w:val="hybridMultilevel"/>
    <w:tmpl w:val="A42473E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62B169DF"/>
    <w:multiLevelType w:val="hybridMultilevel"/>
    <w:tmpl w:val="1BCA8C3A"/>
    <w:lvl w:ilvl="0" w:tplc="FD60FC7E">
      <w:start w:val="8"/>
      <w:numFmt w:val="bullet"/>
      <w:lvlText w:val="-"/>
      <w:lvlJc w:val="left"/>
      <w:pPr>
        <w:ind w:left="720" w:hanging="360"/>
      </w:pPr>
      <w:rPr>
        <w:rFonts w:ascii="Calibri" w:eastAsia="Times New Roman" w:hAnsi="Calibri" w:cs="Calibri" w:hint="default"/>
        <w:u w:val="no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3EE7B08"/>
    <w:multiLevelType w:val="multilevel"/>
    <w:tmpl w:val="AF9A428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Garamond" w:hAnsi="Garamond" w:hint="default"/>
        <w:b w:val="0"/>
        <w:i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8BE2074"/>
    <w:multiLevelType w:val="hybridMultilevel"/>
    <w:tmpl w:val="D2D0EBF8"/>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6DD26944"/>
    <w:multiLevelType w:val="hybridMultilevel"/>
    <w:tmpl w:val="2250BA9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71970C9C"/>
    <w:multiLevelType w:val="hybridMultilevel"/>
    <w:tmpl w:val="9D16BD36"/>
    <w:lvl w:ilvl="0" w:tplc="903A797A">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71C27800"/>
    <w:multiLevelType w:val="hybridMultilevel"/>
    <w:tmpl w:val="4DA04444"/>
    <w:lvl w:ilvl="0" w:tplc="E136568A">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7C411670"/>
    <w:multiLevelType w:val="hybridMultilevel"/>
    <w:tmpl w:val="0F00EBF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F1401AB"/>
    <w:multiLevelType w:val="hybridMultilevel"/>
    <w:tmpl w:val="093C8A66"/>
    <w:lvl w:ilvl="0" w:tplc="FABA6CF8">
      <w:start w:val="8"/>
      <w:numFmt w:val="bullet"/>
      <w:lvlText w:val="-"/>
      <w:lvlJc w:val="left"/>
      <w:pPr>
        <w:ind w:left="720" w:hanging="360"/>
      </w:pPr>
      <w:rPr>
        <w:rFonts w:ascii="Calibri" w:eastAsia="Times New Roman" w:hAnsi="Calibri" w:cs="Calibri" w:hint="default"/>
        <w:u w:val="no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2"/>
  </w:num>
  <w:num w:numId="4">
    <w:abstractNumId w:val="3"/>
  </w:num>
  <w:num w:numId="5">
    <w:abstractNumId w:val="17"/>
  </w:num>
  <w:num w:numId="6">
    <w:abstractNumId w:val="2"/>
  </w:num>
  <w:num w:numId="7">
    <w:abstractNumId w:val="18"/>
  </w:num>
  <w:num w:numId="8">
    <w:abstractNumId w:val="15"/>
  </w:num>
  <w:num w:numId="9">
    <w:abstractNumId w:val="22"/>
  </w:num>
  <w:num w:numId="10">
    <w:abstractNumId w:val="10"/>
    <w:lvlOverride w:ilvl="0">
      <w:startOverride w:val="1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0"/>
  </w:num>
  <w:num w:numId="13">
    <w:abstractNumId w:val="4"/>
  </w:num>
  <w:num w:numId="14">
    <w:abstractNumId w:val="6"/>
  </w:num>
  <w:num w:numId="15">
    <w:abstractNumId w:val="13"/>
  </w:num>
  <w:num w:numId="16">
    <w:abstractNumId w:val="7"/>
  </w:num>
  <w:num w:numId="17">
    <w:abstractNumId w:val="21"/>
  </w:num>
  <w:num w:numId="18">
    <w:abstractNumId w:val="1"/>
  </w:num>
  <w:num w:numId="19">
    <w:abstractNumId w:val="20"/>
  </w:num>
  <w:num w:numId="20">
    <w:abstractNumId w:val="9"/>
  </w:num>
  <w:num w:numId="21">
    <w:abstractNumId w:val="5"/>
  </w:num>
  <w:num w:numId="22">
    <w:abstractNumId w:val="8"/>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626"/>
    <w:rsid w:val="00000357"/>
    <w:rsid w:val="00032952"/>
    <w:rsid w:val="000330E4"/>
    <w:rsid w:val="00040582"/>
    <w:rsid w:val="000417E3"/>
    <w:rsid w:val="0005521D"/>
    <w:rsid w:val="000745B5"/>
    <w:rsid w:val="00077071"/>
    <w:rsid w:val="00096144"/>
    <w:rsid w:val="0009642D"/>
    <w:rsid w:val="000A0632"/>
    <w:rsid w:val="000A0F30"/>
    <w:rsid w:val="000A5ADD"/>
    <w:rsid w:val="000C039F"/>
    <w:rsid w:val="000C429F"/>
    <w:rsid w:val="000D7542"/>
    <w:rsid w:val="000E14C9"/>
    <w:rsid w:val="000E51B7"/>
    <w:rsid w:val="000E6B1A"/>
    <w:rsid w:val="000F0EEA"/>
    <w:rsid w:val="000F50F5"/>
    <w:rsid w:val="00106469"/>
    <w:rsid w:val="00126169"/>
    <w:rsid w:val="00137D73"/>
    <w:rsid w:val="00143626"/>
    <w:rsid w:val="00143900"/>
    <w:rsid w:val="001569D2"/>
    <w:rsid w:val="00181910"/>
    <w:rsid w:val="0019164D"/>
    <w:rsid w:val="00196A28"/>
    <w:rsid w:val="001A5B9D"/>
    <w:rsid w:val="001A6041"/>
    <w:rsid w:val="001A6CF4"/>
    <w:rsid w:val="001B7463"/>
    <w:rsid w:val="001C283B"/>
    <w:rsid w:val="001D3C11"/>
    <w:rsid w:val="001E1107"/>
    <w:rsid w:val="00206407"/>
    <w:rsid w:val="002117DE"/>
    <w:rsid w:val="00211C47"/>
    <w:rsid w:val="00232301"/>
    <w:rsid w:val="002430AA"/>
    <w:rsid w:val="0024352D"/>
    <w:rsid w:val="00244776"/>
    <w:rsid w:val="0025206B"/>
    <w:rsid w:val="00252812"/>
    <w:rsid w:val="00255A0B"/>
    <w:rsid w:val="00263C77"/>
    <w:rsid w:val="0026509B"/>
    <w:rsid w:val="00265BAA"/>
    <w:rsid w:val="00285458"/>
    <w:rsid w:val="002923D7"/>
    <w:rsid w:val="002A2CE5"/>
    <w:rsid w:val="002B7754"/>
    <w:rsid w:val="002C45DA"/>
    <w:rsid w:val="002E2F31"/>
    <w:rsid w:val="002E4F93"/>
    <w:rsid w:val="002F1741"/>
    <w:rsid w:val="002F5CAA"/>
    <w:rsid w:val="003025F6"/>
    <w:rsid w:val="00314AEC"/>
    <w:rsid w:val="00345FD6"/>
    <w:rsid w:val="00352B42"/>
    <w:rsid w:val="00381674"/>
    <w:rsid w:val="00386E83"/>
    <w:rsid w:val="00387074"/>
    <w:rsid w:val="003B58F5"/>
    <w:rsid w:val="003B732D"/>
    <w:rsid w:val="003D0952"/>
    <w:rsid w:val="003D279F"/>
    <w:rsid w:val="003D55A9"/>
    <w:rsid w:val="003E6A99"/>
    <w:rsid w:val="003F05D6"/>
    <w:rsid w:val="003F24C5"/>
    <w:rsid w:val="003F33B1"/>
    <w:rsid w:val="00401FB4"/>
    <w:rsid w:val="004167AE"/>
    <w:rsid w:val="00416F07"/>
    <w:rsid w:val="00425ED3"/>
    <w:rsid w:val="004368B5"/>
    <w:rsid w:val="00442968"/>
    <w:rsid w:val="004451BE"/>
    <w:rsid w:val="004727F2"/>
    <w:rsid w:val="00475AE9"/>
    <w:rsid w:val="00486459"/>
    <w:rsid w:val="004A275C"/>
    <w:rsid w:val="004B01EF"/>
    <w:rsid w:val="004C2337"/>
    <w:rsid w:val="004C3585"/>
    <w:rsid w:val="004C455B"/>
    <w:rsid w:val="004D1413"/>
    <w:rsid w:val="004D3F6D"/>
    <w:rsid w:val="004E001F"/>
    <w:rsid w:val="004F251F"/>
    <w:rsid w:val="004F7525"/>
    <w:rsid w:val="00503FD8"/>
    <w:rsid w:val="005101A2"/>
    <w:rsid w:val="0053369C"/>
    <w:rsid w:val="00534379"/>
    <w:rsid w:val="0053559B"/>
    <w:rsid w:val="00535724"/>
    <w:rsid w:val="00557067"/>
    <w:rsid w:val="005613F1"/>
    <w:rsid w:val="0057334E"/>
    <w:rsid w:val="00590E42"/>
    <w:rsid w:val="00592BBC"/>
    <w:rsid w:val="00593DB9"/>
    <w:rsid w:val="00597D06"/>
    <w:rsid w:val="005B20D2"/>
    <w:rsid w:val="005B72F6"/>
    <w:rsid w:val="005C62C3"/>
    <w:rsid w:val="005C6474"/>
    <w:rsid w:val="005D23E7"/>
    <w:rsid w:val="00601EEF"/>
    <w:rsid w:val="00606E90"/>
    <w:rsid w:val="00607866"/>
    <w:rsid w:val="00610275"/>
    <w:rsid w:val="006304DF"/>
    <w:rsid w:val="00634AB4"/>
    <w:rsid w:val="00640ECD"/>
    <w:rsid w:val="006466F2"/>
    <w:rsid w:val="00657BB7"/>
    <w:rsid w:val="00661590"/>
    <w:rsid w:val="006709D7"/>
    <w:rsid w:val="006756C2"/>
    <w:rsid w:val="0068111D"/>
    <w:rsid w:val="00681278"/>
    <w:rsid w:val="006815BC"/>
    <w:rsid w:val="0068561F"/>
    <w:rsid w:val="006A72CB"/>
    <w:rsid w:val="006A7D51"/>
    <w:rsid w:val="006B084E"/>
    <w:rsid w:val="006C64C5"/>
    <w:rsid w:val="006C6DB6"/>
    <w:rsid w:val="006D76DF"/>
    <w:rsid w:val="006F5573"/>
    <w:rsid w:val="006F6EA0"/>
    <w:rsid w:val="007003A4"/>
    <w:rsid w:val="00705384"/>
    <w:rsid w:val="0071049B"/>
    <w:rsid w:val="007150FA"/>
    <w:rsid w:val="00717C21"/>
    <w:rsid w:val="00723ED6"/>
    <w:rsid w:val="007311B9"/>
    <w:rsid w:val="00733D43"/>
    <w:rsid w:val="0073656C"/>
    <w:rsid w:val="00741483"/>
    <w:rsid w:val="007444F0"/>
    <w:rsid w:val="0076437B"/>
    <w:rsid w:val="00764978"/>
    <w:rsid w:val="007674C6"/>
    <w:rsid w:val="0077209A"/>
    <w:rsid w:val="00784A9E"/>
    <w:rsid w:val="0079161B"/>
    <w:rsid w:val="007A37FB"/>
    <w:rsid w:val="007B3045"/>
    <w:rsid w:val="007E1DFF"/>
    <w:rsid w:val="007F0AFF"/>
    <w:rsid w:val="00804EE7"/>
    <w:rsid w:val="0080646E"/>
    <w:rsid w:val="00807AFB"/>
    <w:rsid w:val="0084487B"/>
    <w:rsid w:val="00850C6E"/>
    <w:rsid w:val="00864A46"/>
    <w:rsid w:val="0086533F"/>
    <w:rsid w:val="008738DB"/>
    <w:rsid w:val="00881EE7"/>
    <w:rsid w:val="00883638"/>
    <w:rsid w:val="008874EC"/>
    <w:rsid w:val="00892627"/>
    <w:rsid w:val="00893323"/>
    <w:rsid w:val="00894049"/>
    <w:rsid w:val="008B2F85"/>
    <w:rsid w:val="008B6442"/>
    <w:rsid w:val="008B7336"/>
    <w:rsid w:val="008C3F87"/>
    <w:rsid w:val="008C5198"/>
    <w:rsid w:val="008C537A"/>
    <w:rsid w:val="008C6800"/>
    <w:rsid w:val="008D177A"/>
    <w:rsid w:val="008D5167"/>
    <w:rsid w:val="008D62EC"/>
    <w:rsid w:val="008E0972"/>
    <w:rsid w:val="008E0BB7"/>
    <w:rsid w:val="008F2BFD"/>
    <w:rsid w:val="009016CD"/>
    <w:rsid w:val="00910B4F"/>
    <w:rsid w:val="00912FF6"/>
    <w:rsid w:val="009145DA"/>
    <w:rsid w:val="0093040B"/>
    <w:rsid w:val="00932D72"/>
    <w:rsid w:val="009368C7"/>
    <w:rsid w:val="00936F40"/>
    <w:rsid w:val="00936F75"/>
    <w:rsid w:val="00942972"/>
    <w:rsid w:val="00942EB4"/>
    <w:rsid w:val="0094427A"/>
    <w:rsid w:val="0094550A"/>
    <w:rsid w:val="00973109"/>
    <w:rsid w:val="00974C94"/>
    <w:rsid w:val="00993A48"/>
    <w:rsid w:val="009A02A1"/>
    <w:rsid w:val="009A02C0"/>
    <w:rsid w:val="009B15A2"/>
    <w:rsid w:val="009C1072"/>
    <w:rsid w:val="009C1856"/>
    <w:rsid w:val="009E09F8"/>
    <w:rsid w:val="009F43A5"/>
    <w:rsid w:val="00A10BC5"/>
    <w:rsid w:val="00A43947"/>
    <w:rsid w:val="00A4424B"/>
    <w:rsid w:val="00A7177D"/>
    <w:rsid w:val="00A820E6"/>
    <w:rsid w:val="00A95A97"/>
    <w:rsid w:val="00AA70B2"/>
    <w:rsid w:val="00AB48E9"/>
    <w:rsid w:val="00AB711D"/>
    <w:rsid w:val="00AC7CF5"/>
    <w:rsid w:val="00AD2CC5"/>
    <w:rsid w:val="00AD3884"/>
    <w:rsid w:val="00AD7842"/>
    <w:rsid w:val="00AF2276"/>
    <w:rsid w:val="00AF4BF8"/>
    <w:rsid w:val="00B0583C"/>
    <w:rsid w:val="00B148AE"/>
    <w:rsid w:val="00B26167"/>
    <w:rsid w:val="00B318CE"/>
    <w:rsid w:val="00B35A93"/>
    <w:rsid w:val="00B40D43"/>
    <w:rsid w:val="00B43DA8"/>
    <w:rsid w:val="00B6172D"/>
    <w:rsid w:val="00B75BC3"/>
    <w:rsid w:val="00B77CA1"/>
    <w:rsid w:val="00B82809"/>
    <w:rsid w:val="00B958EF"/>
    <w:rsid w:val="00BB2B6E"/>
    <w:rsid w:val="00BB4FD6"/>
    <w:rsid w:val="00BC52E6"/>
    <w:rsid w:val="00BC7848"/>
    <w:rsid w:val="00BD121F"/>
    <w:rsid w:val="00BD75DF"/>
    <w:rsid w:val="00BD7AD9"/>
    <w:rsid w:val="00BE5F53"/>
    <w:rsid w:val="00BE76A0"/>
    <w:rsid w:val="00C0670B"/>
    <w:rsid w:val="00C11D46"/>
    <w:rsid w:val="00C1478A"/>
    <w:rsid w:val="00C239C9"/>
    <w:rsid w:val="00C24B62"/>
    <w:rsid w:val="00C351DB"/>
    <w:rsid w:val="00C35C86"/>
    <w:rsid w:val="00C4139F"/>
    <w:rsid w:val="00C427A5"/>
    <w:rsid w:val="00C442B9"/>
    <w:rsid w:val="00C4568A"/>
    <w:rsid w:val="00C51792"/>
    <w:rsid w:val="00C561FA"/>
    <w:rsid w:val="00C95E7A"/>
    <w:rsid w:val="00CB7045"/>
    <w:rsid w:val="00CD0855"/>
    <w:rsid w:val="00CD18F5"/>
    <w:rsid w:val="00CE3364"/>
    <w:rsid w:val="00CE78BD"/>
    <w:rsid w:val="00CF4950"/>
    <w:rsid w:val="00D00EAB"/>
    <w:rsid w:val="00D04D61"/>
    <w:rsid w:val="00D05697"/>
    <w:rsid w:val="00D219A9"/>
    <w:rsid w:val="00D708BA"/>
    <w:rsid w:val="00D764B3"/>
    <w:rsid w:val="00D8711C"/>
    <w:rsid w:val="00DA08BB"/>
    <w:rsid w:val="00DA1C30"/>
    <w:rsid w:val="00DA2CD9"/>
    <w:rsid w:val="00DB1770"/>
    <w:rsid w:val="00DB667C"/>
    <w:rsid w:val="00DC75CA"/>
    <w:rsid w:val="00DD08DD"/>
    <w:rsid w:val="00DD2729"/>
    <w:rsid w:val="00DE23D7"/>
    <w:rsid w:val="00E12455"/>
    <w:rsid w:val="00E12D37"/>
    <w:rsid w:val="00E32F59"/>
    <w:rsid w:val="00E404EB"/>
    <w:rsid w:val="00E50685"/>
    <w:rsid w:val="00E5270A"/>
    <w:rsid w:val="00E54326"/>
    <w:rsid w:val="00E971E0"/>
    <w:rsid w:val="00EC053E"/>
    <w:rsid w:val="00EC5E56"/>
    <w:rsid w:val="00ED26E7"/>
    <w:rsid w:val="00ED6537"/>
    <w:rsid w:val="00EE4AAA"/>
    <w:rsid w:val="00EE613C"/>
    <w:rsid w:val="00EF09FB"/>
    <w:rsid w:val="00F01933"/>
    <w:rsid w:val="00F13783"/>
    <w:rsid w:val="00F31471"/>
    <w:rsid w:val="00F31D47"/>
    <w:rsid w:val="00F4227E"/>
    <w:rsid w:val="00F71567"/>
    <w:rsid w:val="00F733D1"/>
    <w:rsid w:val="00F80A57"/>
    <w:rsid w:val="00F84205"/>
    <w:rsid w:val="00FA3D54"/>
    <w:rsid w:val="00FC09EC"/>
    <w:rsid w:val="00FD2592"/>
    <w:rsid w:val="00FD5233"/>
    <w:rsid w:val="00FE6E94"/>
    <w:rsid w:val="00FF0AA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0425B4BE"/>
  <w15:docId w15:val="{64A733F5-7DED-4B5C-A3DB-CD048D426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368C7"/>
    <w:rPr>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rsid w:val="009016CD"/>
    <w:rPr>
      <w:rFonts w:cs="Times New Roman"/>
      <w:color w:val="0000FF"/>
      <w:u w:val="single"/>
    </w:rPr>
  </w:style>
  <w:style w:type="paragraph" w:styleId="Odsekzoznamu">
    <w:name w:val="List Paragraph"/>
    <w:aliases w:val="body,Odsek zoznamu2,List Paragraph,ODRAZKY PRVA UROVEN"/>
    <w:basedOn w:val="Normlny"/>
    <w:link w:val="OdsekzoznamuChar"/>
    <w:uiPriority w:val="34"/>
    <w:qFormat/>
    <w:rsid w:val="00FA3D54"/>
    <w:pPr>
      <w:ind w:left="720"/>
      <w:contextualSpacing/>
    </w:pPr>
  </w:style>
  <w:style w:type="paragraph" w:customStyle="1" w:styleId="Bezmezer">
    <w:name w:val="Bez mezer"/>
    <w:uiPriority w:val="99"/>
    <w:rsid w:val="00255A0B"/>
    <w:rPr>
      <w:rFonts w:ascii="Calibri" w:hAnsi="Calibri"/>
      <w:lang w:val="cs-CZ" w:eastAsia="en-US"/>
    </w:rPr>
  </w:style>
  <w:style w:type="paragraph" w:styleId="Zkladntext">
    <w:name w:val="Body Text"/>
    <w:basedOn w:val="Normlny"/>
    <w:link w:val="ZkladntextChar"/>
    <w:uiPriority w:val="99"/>
    <w:rsid w:val="00661590"/>
    <w:pPr>
      <w:spacing w:after="120"/>
    </w:pPr>
    <w:rPr>
      <w:rFonts w:ascii="Arial" w:hAnsi="Arial" w:cs="Arial"/>
      <w:i/>
      <w:sz w:val="24"/>
      <w:szCs w:val="24"/>
      <w:lang w:eastAsia="sk-SK"/>
    </w:rPr>
  </w:style>
  <w:style w:type="character" w:customStyle="1" w:styleId="ZkladntextChar">
    <w:name w:val="Základný text Char"/>
    <w:basedOn w:val="Predvolenpsmoodseku"/>
    <w:link w:val="Zkladntext"/>
    <w:uiPriority w:val="99"/>
    <w:locked/>
    <w:rsid w:val="00661590"/>
    <w:rPr>
      <w:rFonts w:ascii="Arial" w:hAnsi="Arial" w:cs="Arial"/>
      <w:i/>
      <w:sz w:val="24"/>
      <w:szCs w:val="24"/>
      <w:lang w:eastAsia="sk-SK"/>
    </w:rPr>
  </w:style>
  <w:style w:type="paragraph" w:styleId="Hlavika">
    <w:name w:val="header"/>
    <w:basedOn w:val="Normlny"/>
    <w:link w:val="HlavikaChar"/>
    <w:uiPriority w:val="99"/>
    <w:rsid w:val="000F50F5"/>
    <w:pPr>
      <w:tabs>
        <w:tab w:val="center" w:pos="4536"/>
        <w:tab w:val="right" w:pos="9072"/>
      </w:tabs>
    </w:pPr>
  </w:style>
  <w:style w:type="character" w:customStyle="1" w:styleId="HlavikaChar">
    <w:name w:val="Hlavička Char"/>
    <w:basedOn w:val="Predvolenpsmoodseku"/>
    <w:link w:val="Hlavika"/>
    <w:uiPriority w:val="99"/>
    <w:locked/>
    <w:rsid w:val="000F50F5"/>
    <w:rPr>
      <w:rFonts w:cs="Times New Roman"/>
      <w:lang w:val="cs-CZ" w:eastAsia="cs-CZ"/>
    </w:rPr>
  </w:style>
  <w:style w:type="paragraph" w:styleId="Pta">
    <w:name w:val="footer"/>
    <w:basedOn w:val="Normlny"/>
    <w:link w:val="PtaChar"/>
    <w:rsid w:val="000F50F5"/>
    <w:pPr>
      <w:tabs>
        <w:tab w:val="center" w:pos="4536"/>
        <w:tab w:val="right" w:pos="9072"/>
      </w:tabs>
    </w:pPr>
  </w:style>
  <w:style w:type="character" w:customStyle="1" w:styleId="PtaChar">
    <w:name w:val="Päta Char"/>
    <w:basedOn w:val="Predvolenpsmoodseku"/>
    <w:link w:val="Pta"/>
    <w:locked/>
    <w:rsid w:val="000F50F5"/>
    <w:rPr>
      <w:rFonts w:cs="Times New Roman"/>
      <w:lang w:val="cs-CZ" w:eastAsia="cs-CZ"/>
    </w:rPr>
  </w:style>
  <w:style w:type="character" w:styleId="Odkaznakomentr">
    <w:name w:val="annotation reference"/>
    <w:basedOn w:val="Predvolenpsmoodseku"/>
    <w:uiPriority w:val="99"/>
    <w:semiHidden/>
    <w:rsid w:val="00265BAA"/>
    <w:rPr>
      <w:rFonts w:cs="Times New Roman"/>
      <w:sz w:val="16"/>
      <w:szCs w:val="16"/>
    </w:rPr>
  </w:style>
  <w:style w:type="paragraph" w:styleId="Textkomentra">
    <w:name w:val="annotation text"/>
    <w:basedOn w:val="Normlny"/>
    <w:link w:val="TextkomentraChar"/>
    <w:uiPriority w:val="99"/>
    <w:semiHidden/>
    <w:rsid w:val="00265BAA"/>
  </w:style>
  <w:style w:type="character" w:customStyle="1" w:styleId="TextkomentraChar">
    <w:name w:val="Text komentára Char"/>
    <w:basedOn w:val="Predvolenpsmoodseku"/>
    <w:link w:val="Textkomentra"/>
    <w:uiPriority w:val="99"/>
    <w:semiHidden/>
    <w:locked/>
    <w:rsid w:val="00265BAA"/>
    <w:rPr>
      <w:rFonts w:cs="Times New Roman"/>
      <w:lang w:val="cs-CZ" w:eastAsia="cs-CZ"/>
    </w:rPr>
  </w:style>
  <w:style w:type="paragraph" w:styleId="Predmetkomentra">
    <w:name w:val="annotation subject"/>
    <w:basedOn w:val="Textkomentra"/>
    <w:next w:val="Textkomentra"/>
    <w:link w:val="PredmetkomentraChar"/>
    <w:uiPriority w:val="99"/>
    <w:semiHidden/>
    <w:rsid w:val="00265BAA"/>
    <w:rPr>
      <w:b/>
      <w:bCs/>
    </w:rPr>
  </w:style>
  <w:style w:type="character" w:customStyle="1" w:styleId="PredmetkomentraChar">
    <w:name w:val="Predmet komentára Char"/>
    <w:basedOn w:val="TextkomentraChar"/>
    <w:link w:val="Predmetkomentra"/>
    <w:uiPriority w:val="99"/>
    <w:semiHidden/>
    <w:locked/>
    <w:rsid w:val="00265BAA"/>
    <w:rPr>
      <w:rFonts w:cs="Times New Roman"/>
      <w:b/>
      <w:bCs/>
      <w:lang w:val="cs-CZ" w:eastAsia="cs-CZ"/>
    </w:rPr>
  </w:style>
  <w:style w:type="paragraph" w:styleId="Textbubliny">
    <w:name w:val="Balloon Text"/>
    <w:basedOn w:val="Normlny"/>
    <w:link w:val="TextbublinyChar"/>
    <w:uiPriority w:val="99"/>
    <w:semiHidden/>
    <w:rsid w:val="00265BAA"/>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265BAA"/>
    <w:rPr>
      <w:rFonts w:ascii="Tahoma" w:hAnsi="Tahoma" w:cs="Tahoma"/>
      <w:sz w:val="16"/>
      <w:szCs w:val="16"/>
      <w:lang w:val="cs-CZ" w:eastAsia="cs-CZ"/>
    </w:rPr>
  </w:style>
  <w:style w:type="character" w:customStyle="1" w:styleId="ra">
    <w:name w:val="ra"/>
    <w:basedOn w:val="Predvolenpsmoodseku"/>
    <w:rsid w:val="0068111D"/>
  </w:style>
  <w:style w:type="character" w:customStyle="1" w:styleId="st">
    <w:name w:val="st"/>
    <w:basedOn w:val="Predvolenpsmoodseku"/>
    <w:rsid w:val="0068111D"/>
  </w:style>
  <w:style w:type="character" w:customStyle="1" w:styleId="OdsekzoznamuChar">
    <w:name w:val="Odsek zoznamu Char"/>
    <w:aliases w:val="body Char,Odsek zoznamu2 Char,List Paragraph Char,ODRAZKY PRVA UROVEN Char"/>
    <w:link w:val="Odsekzoznamu"/>
    <w:uiPriority w:val="34"/>
    <w:qFormat/>
    <w:locked/>
    <w:rsid w:val="000D7542"/>
    <w:rPr>
      <w:sz w:val="20"/>
      <w:szCs w:val="20"/>
      <w:lang w:eastAsia="cs-CZ"/>
    </w:rPr>
  </w:style>
  <w:style w:type="character" w:styleId="Siln">
    <w:name w:val="Strong"/>
    <w:uiPriority w:val="22"/>
    <w:qFormat/>
    <w:locked/>
    <w:rsid w:val="00040582"/>
    <w:rPr>
      <w:b/>
      <w:bCs/>
    </w:rPr>
  </w:style>
  <w:style w:type="character" w:customStyle="1" w:styleId="iadne">
    <w:name w:val="Žiadne"/>
    <w:rsid w:val="00040582"/>
  </w:style>
  <w:style w:type="paragraph" w:customStyle="1" w:styleId="Default">
    <w:name w:val="Default"/>
    <w:rsid w:val="00040582"/>
    <w:pPr>
      <w:autoSpaceDE w:val="0"/>
      <w:autoSpaceDN w:val="0"/>
      <w:adjustRightInd w:val="0"/>
    </w:pPr>
    <w:rPr>
      <w:rFonts w:ascii="Tahoma" w:eastAsiaTheme="minorHAnsi" w:hAnsi="Tahoma" w:cs="Tahoma"/>
      <w:color w:val="000000"/>
      <w:sz w:val="24"/>
      <w:szCs w:val="24"/>
      <w:lang w:eastAsia="en-US"/>
    </w:rPr>
  </w:style>
  <w:style w:type="paragraph" w:styleId="Bezriadkovania">
    <w:name w:val="No Spacing"/>
    <w:uiPriority w:val="1"/>
    <w:qFormat/>
    <w:rsid w:val="00040582"/>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63670">
      <w:bodyDiv w:val="1"/>
      <w:marLeft w:val="0"/>
      <w:marRight w:val="0"/>
      <w:marTop w:val="0"/>
      <w:marBottom w:val="0"/>
      <w:divBdr>
        <w:top w:val="none" w:sz="0" w:space="0" w:color="auto"/>
        <w:left w:val="none" w:sz="0" w:space="0" w:color="auto"/>
        <w:bottom w:val="none" w:sz="0" w:space="0" w:color="auto"/>
        <w:right w:val="none" w:sz="0" w:space="0" w:color="auto"/>
      </w:divBdr>
    </w:div>
    <w:div w:id="149637107">
      <w:bodyDiv w:val="1"/>
      <w:marLeft w:val="0"/>
      <w:marRight w:val="0"/>
      <w:marTop w:val="0"/>
      <w:marBottom w:val="0"/>
      <w:divBdr>
        <w:top w:val="none" w:sz="0" w:space="0" w:color="auto"/>
        <w:left w:val="none" w:sz="0" w:space="0" w:color="auto"/>
        <w:bottom w:val="none" w:sz="0" w:space="0" w:color="auto"/>
        <w:right w:val="none" w:sz="0" w:space="0" w:color="auto"/>
      </w:divBdr>
    </w:div>
    <w:div w:id="566041308">
      <w:bodyDiv w:val="1"/>
      <w:marLeft w:val="0"/>
      <w:marRight w:val="0"/>
      <w:marTop w:val="0"/>
      <w:marBottom w:val="0"/>
      <w:divBdr>
        <w:top w:val="none" w:sz="0" w:space="0" w:color="auto"/>
        <w:left w:val="none" w:sz="0" w:space="0" w:color="auto"/>
        <w:bottom w:val="none" w:sz="0" w:space="0" w:color="auto"/>
        <w:right w:val="none" w:sz="0" w:space="0" w:color="auto"/>
      </w:divBdr>
    </w:div>
    <w:div w:id="658774057">
      <w:bodyDiv w:val="1"/>
      <w:marLeft w:val="0"/>
      <w:marRight w:val="0"/>
      <w:marTop w:val="0"/>
      <w:marBottom w:val="0"/>
      <w:divBdr>
        <w:top w:val="none" w:sz="0" w:space="0" w:color="auto"/>
        <w:left w:val="none" w:sz="0" w:space="0" w:color="auto"/>
        <w:bottom w:val="none" w:sz="0" w:space="0" w:color="auto"/>
        <w:right w:val="none" w:sz="0" w:space="0" w:color="auto"/>
      </w:divBdr>
    </w:div>
    <w:div w:id="756941019">
      <w:bodyDiv w:val="1"/>
      <w:marLeft w:val="0"/>
      <w:marRight w:val="0"/>
      <w:marTop w:val="0"/>
      <w:marBottom w:val="0"/>
      <w:divBdr>
        <w:top w:val="none" w:sz="0" w:space="0" w:color="auto"/>
        <w:left w:val="none" w:sz="0" w:space="0" w:color="auto"/>
        <w:bottom w:val="none" w:sz="0" w:space="0" w:color="auto"/>
        <w:right w:val="none" w:sz="0" w:space="0" w:color="auto"/>
      </w:divBdr>
    </w:div>
    <w:div w:id="820926421">
      <w:bodyDiv w:val="1"/>
      <w:marLeft w:val="0"/>
      <w:marRight w:val="0"/>
      <w:marTop w:val="0"/>
      <w:marBottom w:val="0"/>
      <w:divBdr>
        <w:top w:val="none" w:sz="0" w:space="0" w:color="auto"/>
        <w:left w:val="none" w:sz="0" w:space="0" w:color="auto"/>
        <w:bottom w:val="none" w:sz="0" w:space="0" w:color="auto"/>
        <w:right w:val="none" w:sz="0" w:space="0" w:color="auto"/>
      </w:divBdr>
    </w:div>
    <w:div w:id="855197485">
      <w:marLeft w:val="0"/>
      <w:marRight w:val="0"/>
      <w:marTop w:val="0"/>
      <w:marBottom w:val="0"/>
      <w:divBdr>
        <w:top w:val="none" w:sz="0" w:space="0" w:color="auto"/>
        <w:left w:val="none" w:sz="0" w:space="0" w:color="auto"/>
        <w:bottom w:val="none" w:sz="0" w:space="0" w:color="auto"/>
        <w:right w:val="none" w:sz="0" w:space="0" w:color="auto"/>
      </w:divBdr>
    </w:div>
    <w:div w:id="160041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aj.littva@ssj.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rz.gov.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C28DE-9427-43ED-974B-AFAD6C4F6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4675</Words>
  <Characters>26653</Characters>
  <Application>Microsoft Office Word</Application>
  <DocSecurity>0</DocSecurity>
  <Lines>222</Lines>
  <Paragraphs>62</Paragraphs>
  <ScaleCrop>false</ScaleCrop>
  <HeadingPairs>
    <vt:vector size="2" baseType="variant">
      <vt:variant>
        <vt:lpstr>Názov</vt:lpstr>
      </vt:variant>
      <vt:variant>
        <vt:i4>1</vt:i4>
      </vt:variant>
    </vt:vector>
  </HeadingPairs>
  <TitlesOfParts>
    <vt:vector size="1" baseType="lpstr">
      <vt:lpstr>KÚPNA ZMLUVA</vt:lpstr>
    </vt:vector>
  </TitlesOfParts>
  <Company>SSJ</Company>
  <LinksUpToDate>false</LinksUpToDate>
  <CharactersWithSpaces>31266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KÚPNA ZMLUVA</dc:title>
  <dc:creator>Budajová Gabriela</dc:creator>
  <cp:lastModifiedBy>Ing. Ingrid Šuhajdová</cp:lastModifiedBy>
  <cp:revision>17</cp:revision>
  <cp:lastPrinted>2020-09-21T07:16:00Z</cp:lastPrinted>
  <dcterms:created xsi:type="dcterms:W3CDTF">2021-01-20T00:21:00Z</dcterms:created>
  <dcterms:modified xsi:type="dcterms:W3CDTF">2021-02-14T16:56:00Z</dcterms:modified>
</cp:coreProperties>
</file>