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23" w:rsidRDefault="006F4C0F" w:rsidP="006D1B37">
      <w:pPr>
        <w:jc w:val="center"/>
        <w:rPr>
          <w:b/>
          <w:sz w:val="32"/>
          <w:u w:val="single"/>
        </w:rPr>
      </w:pPr>
      <w:r w:rsidRPr="006F4C0F">
        <w:rPr>
          <w:b/>
          <w:sz w:val="32"/>
          <w:u w:val="single"/>
        </w:rPr>
        <w:t>Technická špecifikácia predmetu zákazky</w:t>
      </w:r>
    </w:p>
    <w:p w:rsidR="006D1B37" w:rsidRPr="00A23E1E" w:rsidRDefault="006D1B37" w:rsidP="006D1B37">
      <w:pPr>
        <w:rPr>
          <w:rFonts w:cstheme="minorHAnsi"/>
          <w:b/>
        </w:rPr>
      </w:pPr>
      <w:r w:rsidRPr="00A23E1E">
        <w:rPr>
          <w:rFonts w:cstheme="minorHAnsi"/>
          <w:b/>
        </w:rPr>
        <w:t>Predmet zákazky:</w:t>
      </w:r>
    </w:p>
    <w:p w:rsidR="00F1254D" w:rsidRPr="00583A34" w:rsidRDefault="00DF27CB" w:rsidP="00F1254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A23E1E">
        <w:rPr>
          <w:rFonts w:cstheme="minorHAnsi"/>
          <w:b/>
          <w:sz w:val="28"/>
          <w:szCs w:val="28"/>
          <w:u w:val="single"/>
        </w:rPr>
        <w:t xml:space="preserve">Projektová dokumentácia - </w:t>
      </w:r>
      <w:r w:rsidR="00F1254D" w:rsidRPr="00583A34">
        <w:rPr>
          <w:rFonts w:ascii="Calibri" w:hAnsi="Calibri" w:cs="Calibri"/>
          <w:b/>
          <w:sz w:val="28"/>
          <w:szCs w:val="28"/>
          <w:u w:val="single"/>
        </w:rPr>
        <w:t xml:space="preserve">Modernizácia </w:t>
      </w:r>
      <w:r w:rsidR="00F1254D">
        <w:rPr>
          <w:rFonts w:ascii="Calibri" w:hAnsi="Calibri" w:cs="Calibri"/>
          <w:b/>
          <w:sz w:val="28"/>
          <w:szCs w:val="28"/>
          <w:u w:val="single"/>
        </w:rPr>
        <w:t xml:space="preserve">Administratívnej budovy ŠOP </w:t>
      </w:r>
      <w:r w:rsidR="002118B2">
        <w:rPr>
          <w:rFonts w:ascii="Calibri" w:hAnsi="Calibri" w:cs="Calibri"/>
          <w:b/>
          <w:sz w:val="28"/>
          <w:szCs w:val="28"/>
          <w:u w:val="single"/>
        </w:rPr>
        <w:t xml:space="preserve">SR </w:t>
      </w:r>
      <w:r w:rsidR="00F1254D">
        <w:rPr>
          <w:rFonts w:ascii="Calibri" w:hAnsi="Calibri" w:cs="Calibri"/>
          <w:b/>
          <w:sz w:val="28"/>
          <w:szCs w:val="28"/>
          <w:u w:val="single"/>
        </w:rPr>
        <w:t>v Liptovskom Mikuláši</w:t>
      </w:r>
    </w:p>
    <w:p w:rsidR="00E4451E" w:rsidRPr="006D1B37" w:rsidRDefault="00E4451E" w:rsidP="00E4451E">
      <w:pPr>
        <w:spacing w:after="0"/>
        <w:rPr>
          <w:rFonts w:ascii="Calibri" w:hAnsi="Calibri" w:cs="Arial"/>
          <w:bCs/>
          <w:u w:val="single"/>
        </w:rPr>
      </w:pPr>
    </w:p>
    <w:p w:rsidR="00E4451E" w:rsidRDefault="00E4451E" w:rsidP="00E4451E">
      <w:pPr>
        <w:pStyle w:val="Odsekzoznamu"/>
        <w:numPr>
          <w:ilvl w:val="0"/>
          <w:numId w:val="25"/>
        </w:numPr>
        <w:spacing w:after="0" w:line="240" w:lineRule="auto"/>
      </w:pPr>
      <w:r>
        <w:t>Rozsah :</w:t>
      </w:r>
    </w:p>
    <w:p w:rsidR="00E4451E" w:rsidRPr="00FC273D" w:rsidRDefault="00E4451E" w:rsidP="00E4451E">
      <w:pPr>
        <w:spacing w:after="0"/>
      </w:pPr>
    </w:p>
    <w:p w:rsidR="00E4451E" w:rsidRPr="00FC273D" w:rsidRDefault="00E4451E" w:rsidP="00E4451E">
      <w:pPr>
        <w:spacing w:after="0"/>
        <w:jc w:val="both"/>
      </w:pPr>
      <w:r w:rsidRPr="00FC273D">
        <w:t>Vypracovanie projektovej dokumentácie (PD)</w:t>
      </w:r>
      <w:r w:rsidR="00DC335E" w:rsidRPr="00FC273D">
        <w:t xml:space="preserve"> pre realizáciu stavby s</w:t>
      </w:r>
      <w:r w:rsidR="002D2310" w:rsidRPr="00FC273D">
        <w:t> </w:t>
      </w:r>
      <w:r w:rsidR="00DC335E" w:rsidRPr="00FC273D">
        <w:t>náležitosťami</w:t>
      </w:r>
      <w:r w:rsidR="002D2310" w:rsidRPr="00FC273D">
        <w:t xml:space="preserve"> </w:t>
      </w:r>
      <w:r w:rsidR="00DC335E" w:rsidRPr="00FC273D">
        <w:t xml:space="preserve">projektu pre stavebné povolenie </w:t>
      </w:r>
      <w:r w:rsidR="00DF27CB" w:rsidRPr="00FC273D">
        <w:t>s cieľom</w:t>
      </w:r>
      <w:r w:rsidRPr="00FC273D">
        <w:t xml:space="preserve"> </w:t>
      </w:r>
      <w:r w:rsidR="00DF27CB" w:rsidRPr="00FC273D">
        <w:rPr>
          <w:rStyle w:val="Siln"/>
          <w:rFonts w:cstheme="minorHAnsi"/>
          <w:b w:val="0"/>
        </w:rPr>
        <w:t>zníženia energetickej náročnosti prevádzky verejnej administratívnej budovy ŠOP</w:t>
      </w:r>
      <w:r w:rsidR="002118B2" w:rsidRPr="00FC273D">
        <w:rPr>
          <w:rStyle w:val="Siln"/>
          <w:rFonts w:cstheme="minorHAnsi"/>
          <w:b w:val="0"/>
        </w:rPr>
        <w:t xml:space="preserve"> SR</w:t>
      </w:r>
      <w:r w:rsidR="00A23E1E" w:rsidRPr="00FC273D">
        <w:rPr>
          <w:rStyle w:val="Siln"/>
          <w:rFonts w:cstheme="minorHAnsi"/>
          <w:b w:val="0"/>
        </w:rPr>
        <w:t xml:space="preserve"> </w:t>
      </w:r>
      <w:r w:rsidR="00F1254D" w:rsidRPr="00FC273D">
        <w:rPr>
          <w:rFonts w:cstheme="minorHAnsi"/>
        </w:rPr>
        <w:t>v Liptovskom Mikuláši</w:t>
      </w:r>
      <w:r w:rsidR="00D12EA3" w:rsidRPr="00FC273D">
        <w:rPr>
          <w:rStyle w:val="Siln"/>
          <w:rFonts w:cstheme="minorHAnsi"/>
          <w:b w:val="0"/>
        </w:rPr>
        <w:t xml:space="preserve"> realizáciou opatrení zameraných na energetickú efektívnosť</w:t>
      </w:r>
      <w:r w:rsidR="00F1254D" w:rsidRPr="00FC273D">
        <w:rPr>
          <w:rStyle w:val="Siln"/>
          <w:rFonts w:cstheme="minorHAnsi"/>
          <w:b w:val="0"/>
        </w:rPr>
        <w:t xml:space="preserve">. </w:t>
      </w:r>
      <w:r w:rsidRPr="00FC273D">
        <w:t xml:space="preserve">Súčasťou projektovej dokumentácie musí byť aj odporúčanie na plán postupnej realizácie jednotlivých </w:t>
      </w:r>
      <w:r w:rsidR="00D12EA3" w:rsidRPr="00FC273D">
        <w:t>etáp</w:t>
      </w:r>
      <w:r w:rsidRPr="00FC273D">
        <w:t xml:space="preserve"> v nadväznosti</w:t>
      </w:r>
      <w:r w:rsidR="00D12EA3" w:rsidRPr="00FC273D">
        <w:t xml:space="preserve"> na </w:t>
      </w:r>
      <w:r w:rsidRPr="00FC273D">
        <w:t>súčasný technický stav</w:t>
      </w:r>
      <w:r w:rsidR="00D12EA3" w:rsidRPr="00FC273D">
        <w:t xml:space="preserve">. </w:t>
      </w:r>
    </w:p>
    <w:p w:rsidR="00D12EA3" w:rsidRPr="00FC273D" w:rsidRDefault="00D12EA3" w:rsidP="00E4451E">
      <w:pPr>
        <w:spacing w:after="0"/>
        <w:jc w:val="both"/>
      </w:pPr>
      <w:r w:rsidRPr="00FC273D">
        <w:t>Cieľom riešenia bude:</w:t>
      </w:r>
    </w:p>
    <w:p w:rsidR="00DF27CB" w:rsidRPr="00FC273D" w:rsidRDefault="00DF27CB" w:rsidP="005E35E6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273D">
        <w:rPr>
          <w:rFonts w:cstheme="minorHAnsi"/>
        </w:rPr>
        <w:t>Zlepšenie tepelno-technických vlastností obvodových konštrukcií budov</w:t>
      </w:r>
      <w:r w:rsidR="002118B2" w:rsidRPr="00FC273D">
        <w:rPr>
          <w:rFonts w:cstheme="minorHAnsi"/>
        </w:rPr>
        <w:t xml:space="preserve"> </w:t>
      </w:r>
      <w:r w:rsidRPr="00FC273D">
        <w:rPr>
          <w:rFonts w:cstheme="minorHAnsi"/>
        </w:rPr>
        <w:t>(</w:t>
      </w:r>
      <w:r w:rsidR="00DC335E" w:rsidRPr="00FC273D">
        <w:rPr>
          <w:rFonts w:cstheme="minorHAnsi"/>
        </w:rPr>
        <w:t xml:space="preserve">základy, </w:t>
      </w:r>
      <w:r w:rsidR="00D12EA3" w:rsidRPr="00FC273D">
        <w:rPr>
          <w:rFonts w:cstheme="minorHAnsi"/>
        </w:rPr>
        <w:t>steny, strechy, okná) na úroveň</w:t>
      </w:r>
      <w:r w:rsidRPr="00FC273D">
        <w:rPr>
          <w:rFonts w:cstheme="minorHAnsi"/>
        </w:rPr>
        <w:t xml:space="preserve"> požadovanú príslušnými predpismi</w:t>
      </w:r>
      <w:r w:rsidR="00D12EA3" w:rsidRPr="00FC273D">
        <w:rPr>
          <w:rFonts w:cstheme="minorHAnsi"/>
        </w:rPr>
        <w:t xml:space="preserve"> </w:t>
      </w:r>
      <w:r w:rsidRPr="00FC273D">
        <w:rPr>
          <w:rFonts w:cstheme="minorHAnsi"/>
        </w:rPr>
        <w:t>v danej oblasti,</w:t>
      </w:r>
    </w:p>
    <w:p w:rsidR="00DF27CB" w:rsidRPr="00FC273D" w:rsidRDefault="00DF27CB" w:rsidP="00A23E1E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273D">
        <w:rPr>
          <w:rFonts w:cstheme="minorHAnsi"/>
        </w:rPr>
        <w:t>Modernizácia, rekonštrukcia vykurovacích systémov,</w:t>
      </w:r>
      <w:r w:rsidR="002118B2" w:rsidRPr="00FC273D">
        <w:rPr>
          <w:rFonts w:cstheme="minorHAnsi"/>
        </w:rPr>
        <w:t xml:space="preserve"> </w:t>
      </w:r>
    </w:p>
    <w:p w:rsidR="00DF27CB" w:rsidRPr="00FC273D" w:rsidRDefault="00DF27CB" w:rsidP="008A1A0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273D">
        <w:rPr>
          <w:rFonts w:cstheme="minorHAnsi"/>
        </w:rPr>
        <w:t>Inštalácia regulácie pre optimálnu prevádzku vykurovacích systémov</w:t>
      </w:r>
      <w:r w:rsidR="002118B2" w:rsidRPr="00FC273D">
        <w:rPr>
          <w:rFonts w:cstheme="minorHAnsi"/>
        </w:rPr>
        <w:t xml:space="preserve"> </w:t>
      </w:r>
      <w:r w:rsidRPr="00FC273D">
        <w:rPr>
          <w:rFonts w:cstheme="minorHAnsi"/>
        </w:rPr>
        <w:t>(hydraulické vyregulovanie, inštalácia termostatických ventilov),</w:t>
      </w:r>
    </w:p>
    <w:p w:rsidR="00DF27CB" w:rsidRPr="00FC273D" w:rsidRDefault="00DF27CB" w:rsidP="002118B2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697" w:hanging="357"/>
        <w:rPr>
          <w:rFonts w:cstheme="minorHAnsi"/>
        </w:rPr>
      </w:pPr>
      <w:r w:rsidRPr="00FC273D">
        <w:rPr>
          <w:rFonts w:cstheme="minorHAnsi"/>
        </w:rPr>
        <w:t>Modernizácia</w:t>
      </w:r>
      <w:r w:rsidR="00DC335E" w:rsidRPr="00FC273D">
        <w:rPr>
          <w:rFonts w:cstheme="minorHAnsi"/>
        </w:rPr>
        <w:t xml:space="preserve"> elektroinštalácie vrátane </w:t>
      </w:r>
      <w:r w:rsidRPr="00FC273D">
        <w:rPr>
          <w:rFonts w:cstheme="minorHAnsi"/>
        </w:rPr>
        <w:t>systémov vnútorného osvetlenia</w:t>
      </w:r>
    </w:p>
    <w:p w:rsidR="00DF27CB" w:rsidRPr="00FC273D" w:rsidRDefault="00DF27CB" w:rsidP="002118B2">
      <w:pPr>
        <w:pStyle w:val="Odsekzoznamu"/>
        <w:numPr>
          <w:ilvl w:val="0"/>
          <w:numId w:val="28"/>
        </w:numPr>
        <w:spacing w:after="0" w:line="240" w:lineRule="auto"/>
        <w:ind w:left="697" w:hanging="357"/>
        <w:jc w:val="both"/>
        <w:rPr>
          <w:rFonts w:cstheme="minorHAnsi"/>
        </w:rPr>
      </w:pPr>
      <w:r w:rsidRPr="00FC273D">
        <w:rPr>
          <w:rFonts w:cstheme="minorHAnsi"/>
        </w:rPr>
        <w:t>Modernizác</w:t>
      </w:r>
      <w:r w:rsidR="00D12EA3" w:rsidRPr="00FC273D">
        <w:rPr>
          <w:rFonts w:cstheme="minorHAnsi"/>
        </w:rPr>
        <w:t>ia klimatizač</w:t>
      </w:r>
      <w:r w:rsidRPr="00FC273D">
        <w:rPr>
          <w:rFonts w:cstheme="minorHAnsi"/>
        </w:rPr>
        <w:t>ných systémov</w:t>
      </w:r>
    </w:p>
    <w:p w:rsidR="00D12EA3" w:rsidRPr="00FC273D" w:rsidRDefault="00F1254D" w:rsidP="002118B2">
      <w:pPr>
        <w:pStyle w:val="Odsekzoznamu"/>
        <w:numPr>
          <w:ilvl w:val="0"/>
          <w:numId w:val="28"/>
        </w:numPr>
        <w:spacing w:after="0" w:line="240" w:lineRule="auto"/>
        <w:ind w:left="697" w:hanging="357"/>
        <w:jc w:val="both"/>
        <w:rPr>
          <w:rFonts w:cstheme="minorHAnsi"/>
        </w:rPr>
      </w:pPr>
      <w:r w:rsidRPr="00FC273D">
        <w:rPr>
          <w:rFonts w:cstheme="minorHAnsi"/>
        </w:rPr>
        <w:t>Zavedenie opatrení k odizolovaniu spodnej stavby</w:t>
      </w:r>
    </w:p>
    <w:p w:rsidR="00DC335E" w:rsidRPr="00FC273D" w:rsidRDefault="00DC335E" w:rsidP="00DC335E">
      <w:pPr>
        <w:spacing w:after="0" w:line="240" w:lineRule="auto"/>
        <w:jc w:val="both"/>
        <w:rPr>
          <w:rFonts w:cstheme="minorHAnsi"/>
        </w:rPr>
      </w:pPr>
    </w:p>
    <w:p w:rsidR="00DC335E" w:rsidRPr="00FC273D" w:rsidRDefault="00DC335E" w:rsidP="00E4451E">
      <w:pPr>
        <w:spacing w:after="0"/>
        <w:jc w:val="both"/>
      </w:pPr>
    </w:p>
    <w:p w:rsidR="00E4451E" w:rsidRPr="00FC273D" w:rsidRDefault="00E4451E" w:rsidP="00E4451E">
      <w:pPr>
        <w:pStyle w:val="Odsekzoznamu"/>
        <w:numPr>
          <w:ilvl w:val="0"/>
          <w:numId w:val="25"/>
        </w:numPr>
        <w:spacing w:after="0" w:line="240" w:lineRule="auto"/>
      </w:pPr>
      <w:r w:rsidRPr="00FC273D">
        <w:t>Požadovaná úroveň spracovania:</w:t>
      </w:r>
    </w:p>
    <w:p w:rsidR="00E4451E" w:rsidRPr="00FC273D" w:rsidRDefault="00E4451E" w:rsidP="00E4451E">
      <w:pPr>
        <w:spacing w:after="0"/>
        <w:jc w:val="both"/>
      </w:pPr>
    </w:p>
    <w:p w:rsidR="00E4451E" w:rsidRPr="00FC273D" w:rsidRDefault="0062221A" w:rsidP="00E4451E">
      <w:pPr>
        <w:spacing w:after="0"/>
        <w:jc w:val="both"/>
      </w:pPr>
      <w:r w:rsidRPr="00FC273D">
        <w:rPr>
          <w:rFonts w:ascii="Calibri" w:hAnsi="Calibri"/>
          <w:b/>
        </w:rPr>
        <w:t>Zabezpečenie projektovej prípravy stavby pre stavebné konanie</w:t>
      </w:r>
      <w:r w:rsidRPr="00FC273D">
        <w:t xml:space="preserve"> </w:t>
      </w:r>
      <w:r w:rsidR="00E4451E" w:rsidRPr="00FC273D">
        <w:t>v rozsahu podľa Sadzobníka pre navrhovanie ponukových cien projektových prác a inžinierskych činností UNIKA 201</w:t>
      </w:r>
      <w:r w:rsidR="00DC335E" w:rsidRPr="00FC273D">
        <w:t>7</w:t>
      </w:r>
      <w:r w:rsidR="00E4451E" w:rsidRPr="00FC273D">
        <w:t>, Príloha č.</w:t>
      </w:r>
      <w:r w:rsidRPr="00FC273D">
        <w:t>2</w:t>
      </w:r>
      <w:r w:rsidR="00E4451E" w:rsidRPr="00FC273D">
        <w:t xml:space="preserve"> – príslušné časti, najmä však:</w:t>
      </w:r>
    </w:p>
    <w:p w:rsidR="00E4451E" w:rsidRPr="00FC273D" w:rsidRDefault="00E4451E" w:rsidP="00E4451E">
      <w:pPr>
        <w:spacing w:after="0"/>
        <w:jc w:val="both"/>
      </w:pPr>
    </w:p>
    <w:p w:rsidR="00E4451E" w:rsidRPr="00FC273D" w:rsidRDefault="00E4451E" w:rsidP="00E4451E">
      <w:pPr>
        <w:pStyle w:val="Odsekzoznamu"/>
        <w:numPr>
          <w:ilvl w:val="0"/>
          <w:numId w:val="24"/>
        </w:numPr>
        <w:spacing w:after="0" w:line="240" w:lineRule="auto"/>
        <w:jc w:val="both"/>
      </w:pPr>
      <w:r w:rsidRPr="00FC273D">
        <w:t>Zameranie skutkového stavu a digitalizácia pre účely projektovania</w:t>
      </w:r>
    </w:p>
    <w:p w:rsidR="00E4451E" w:rsidRPr="00FC273D" w:rsidRDefault="00E4451E" w:rsidP="00E4451E">
      <w:pPr>
        <w:pStyle w:val="Odsekzoznamu"/>
        <w:numPr>
          <w:ilvl w:val="0"/>
          <w:numId w:val="24"/>
        </w:numPr>
        <w:spacing w:after="0" w:line="240" w:lineRule="auto"/>
        <w:jc w:val="both"/>
      </w:pPr>
      <w:r w:rsidRPr="00FC273D">
        <w:t>Pôdorysy</w:t>
      </w:r>
    </w:p>
    <w:p w:rsidR="00E4451E" w:rsidRPr="00FC273D" w:rsidRDefault="00E4451E" w:rsidP="00E4451E">
      <w:pPr>
        <w:pStyle w:val="Odsekzoznamu"/>
        <w:numPr>
          <w:ilvl w:val="0"/>
          <w:numId w:val="24"/>
        </w:numPr>
        <w:spacing w:after="0" w:line="240" w:lineRule="auto"/>
        <w:jc w:val="both"/>
      </w:pPr>
      <w:r w:rsidRPr="00FC273D">
        <w:t xml:space="preserve">Rezy </w:t>
      </w:r>
    </w:p>
    <w:p w:rsidR="00E4451E" w:rsidRPr="00FC273D" w:rsidRDefault="00E4451E" w:rsidP="00E4451E">
      <w:pPr>
        <w:pStyle w:val="Odsekzoznamu"/>
        <w:numPr>
          <w:ilvl w:val="0"/>
          <w:numId w:val="24"/>
        </w:numPr>
        <w:spacing w:after="0" w:line="240" w:lineRule="auto"/>
        <w:jc w:val="both"/>
      </w:pPr>
      <w:r w:rsidRPr="00FC273D">
        <w:t>Sprievodná a technická správa</w:t>
      </w:r>
    </w:p>
    <w:p w:rsidR="00E4451E" w:rsidRPr="00FC273D" w:rsidRDefault="00E4451E" w:rsidP="00E4451E">
      <w:pPr>
        <w:pStyle w:val="Odsekzoznamu"/>
        <w:numPr>
          <w:ilvl w:val="0"/>
          <w:numId w:val="24"/>
        </w:numPr>
        <w:spacing w:after="0" w:line="240" w:lineRule="auto"/>
        <w:jc w:val="both"/>
      </w:pPr>
      <w:r w:rsidRPr="00FC273D">
        <w:t>Koordinačná situácia</w:t>
      </w:r>
    </w:p>
    <w:p w:rsidR="00E4451E" w:rsidRPr="00FC273D" w:rsidRDefault="00E4451E" w:rsidP="00E4451E">
      <w:pPr>
        <w:pStyle w:val="Odsekzoznamu"/>
        <w:numPr>
          <w:ilvl w:val="0"/>
          <w:numId w:val="24"/>
        </w:numPr>
        <w:spacing w:after="0" w:line="240" w:lineRule="auto"/>
        <w:jc w:val="both"/>
      </w:pPr>
      <w:r w:rsidRPr="00FC273D">
        <w:t xml:space="preserve">Detaily </w:t>
      </w:r>
      <w:r w:rsidR="00DC335E" w:rsidRPr="00FC273D">
        <w:t>a schémy zapojenia</w:t>
      </w:r>
    </w:p>
    <w:p w:rsidR="00E4451E" w:rsidRPr="00FC273D" w:rsidRDefault="00E4451E" w:rsidP="00E4451E">
      <w:pPr>
        <w:pStyle w:val="Odsekzoznamu"/>
        <w:numPr>
          <w:ilvl w:val="0"/>
          <w:numId w:val="24"/>
        </w:numPr>
        <w:spacing w:after="0" w:line="240" w:lineRule="auto"/>
        <w:jc w:val="both"/>
      </w:pPr>
      <w:r w:rsidRPr="00FC273D">
        <w:t>Výkazy výmer a rozpočty</w:t>
      </w:r>
    </w:p>
    <w:p w:rsidR="00E4451E" w:rsidRPr="00FC273D" w:rsidRDefault="00E4451E" w:rsidP="00E4451E">
      <w:pPr>
        <w:pStyle w:val="Odsekzoznamu"/>
        <w:numPr>
          <w:ilvl w:val="0"/>
          <w:numId w:val="24"/>
        </w:numPr>
        <w:spacing w:after="0" w:line="240" w:lineRule="auto"/>
        <w:jc w:val="both"/>
      </w:pPr>
      <w:r w:rsidRPr="00FC273D">
        <w:t>Ohlasovacie úkony – inžinierska činnosť</w:t>
      </w:r>
    </w:p>
    <w:p w:rsidR="00E4451E" w:rsidRPr="00FC273D" w:rsidRDefault="00E4451E" w:rsidP="00E4451E">
      <w:pPr>
        <w:pStyle w:val="Odsekzoznamu"/>
        <w:numPr>
          <w:ilvl w:val="0"/>
          <w:numId w:val="24"/>
        </w:numPr>
        <w:spacing w:after="0" w:line="240" w:lineRule="auto"/>
        <w:jc w:val="both"/>
      </w:pPr>
      <w:r w:rsidRPr="00FC273D">
        <w:t>Plán organizácie výstavby</w:t>
      </w:r>
    </w:p>
    <w:p w:rsidR="00E4451E" w:rsidRPr="00FC273D" w:rsidRDefault="00E4451E" w:rsidP="00E4451E">
      <w:pPr>
        <w:spacing w:after="0"/>
      </w:pPr>
    </w:p>
    <w:p w:rsidR="00E4451E" w:rsidRPr="00FC273D" w:rsidRDefault="00A23E1E" w:rsidP="00E4451E">
      <w:pPr>
        <w:pStyle w:val="Odsekzoznamu"/>
        <w:numPr>
          <w:ilvl w:val="0"/>
          <w:numId w:val="25"/>
        </w:numPr>
        <w:spacing w:after="0" w:line="240" w:lineRule="auto"/>
      </w:pPr>
      <w:r w:rsidRPr="00FC273D">
        <w:t>Riešený objekt</w:t>
      </w:r>
    </w:p>
    <w:p w:rsidR="00E4451E" w:rsidRDefault="00E4451E" w:rsidP="00E4451E">
      <w:pPr>
        <w:spacing w:after="0"/>
      </w:pPr>
    </w:p>
    <w:p w:rsidR="00F1254D" w:rsidRDefault="002118B2" w:rsidP="002118B2">
      <w:pPr>
        <w:spacing w:after="0"/>
        <w:jc w:val="both"/>
      </w:pPr>
      <w:r>
        <w:t xml:space="preserve">Riešený </w:t>
      </w:r>
      <w:r w:rsidR="00F1254D">
        <w:t>objekt</w:t>
      </w:r>
      <w:r w:rsidR="00E916FE">
        <w:t xml:space="preserve"> sa </w:t>
      </w:r>
      <w:r w:rsidR="00F1254D">
        <w:t>nachádza v Liptovskom Mikuláši</w:t>
      </w:r>
      <w:r>
        <w:t>,</w:t>
      </w:r>
      <w:r w:rsidR="00F1254D">
        <w:t xml:space="preserve"> na Hodžovej ulici 11</w:t>
      </w:r>
      <w:r>
        <w:t>,</w:t>
      </w:r>
      <w:r w:rsidR="00F1254D">
        <w:t xml:space="preserve"> a slúži ako administratívna a prevádzková </w:t>
      </w:r>
      <w:r w:rsidR="00F1254D" w:rsidRPr="002118B2">
        <w:t>budova</w:t>
      </w:r>
      <w:r w:rsidRPr="002118B2">
        <w:t xml:space="preserve"> pre organizačné útvary ŠOP SR: </w:t>
      </w:r>
      <w:r w:rsidR="00F1254D" w:rsidRPr="002118B2">
        <w:t xml:space="preserve"> Správ</w:t>
      </w:r>
      <w:r w:rsidRPr="002118B2">
        <w:t xml:space="preserve">a </w:t>
      </w:r>
      <w:r w:rsidR="00F1254D">
        <w:t xml:space="preserve">Slovenských jaskýň </w:t>
      </w:r>
      <w:r>
        <w:t>(</w:t>
      </w:r>
      <w:r w:rsidR="00F1254D">
        <w:t>SSJ</w:t>
      </w:r>
      <w:r>
        <w:t>) a S</w:t>
      </w:r>
      <w:r w:rsidR="00F1254D">
        <w:t>práv</w:t>
      </w:r>
      <w:r>
        <w:t>a Tatranského národného parku (T</w:t>
      </w:r>
      <w:r w:rsidR="00F1254D">
        <w:t>ANAP</w:t>
      </w:r>
      <w:r>
        <w:t>)</w:t>
      </w:r>
      <w:r w:rsidR="00F1254D">
        <w:t>.</w:t>
      </w:r>
    </w:p>
    <w:p w:rsidR="00F1254D" w:rsidRDefault="00F1254D" w:rsidP="00E4451E">
      <w:pPr>
        <w:spacing w:after="0"/>
      </w:pPr>
      <w:r>
        <w:t>S</w:t>
      </w:r>
      <w:r w:rsidR="00E916FE">
        <w:t>kladá z dvoch objektov</w:t>
      </w:r>
      <w:r>
        <w:t>:</w:t>
      </w:r>
    </w:p>
    <w:p w:rsidR="002118B2" w:rsidRDefault="00F1008D" w:rsidP="00F1008D">
      <w:pPr>
        <w:pStyle w:val="Odsekzoznamu"/>
        <w:numPr>
          <w:ilvl w:val="0"/>
          <w:numId w:val="30"/>
        </w:numPr>
        <w:spacing w:after="0"/>
      </w:pPr>
      <w:r>
        <w:t xml:space="preserve">Pôvodný objekt bývalého ubytovacieho zariadenia – </w:t>
      </w:r>
      <w:r w:rsidR="00A51988">
        <w:t xml:space="preserve">v súčasnosti administratívna budova </w:t>
      </w:r>
    </w:p>
    <w:p w:rsidR="00E4451E" w:rsidRDefault="00F1008D" w:rsidP="002118B2">
      <w:pPr>
        <w:pStyle w:val="Odsekzoznamu"/>
        <w:spacing w:after="0"/>
      </w:pPr>
      <w:r>
        <w:t>4.</w:t>
      </w:r>
      <w:r w:rsidR="002118B2">
        <w:t xml:space="preserve"> </w:t>
      </w:r>
      <w:r>
        <w:t>podlažná budova so zastavanou plochou</w:t>
      </w:r>
      <w:r w:rsidR="002F4F12">
        <w:t xml:space="preserve"> </w:t>
      </w:r>
      <w:r>
        <w:t>308,75</w:t>
      </w:r>
      <w:r w:rsidR="002F4F12">
        <w:t xml:space="preserve"> m</w:t>
      </w:r>
      <w:r w:rsidR="002F4F12" w:rsidRPr="002118B2">
        <w:rPr>
          <w:vertAlign w:val="superscript"/>
        </w:rPr>
        <w:t>2</w:t>
      </w:r>
      <w:r>
        <w:t xml:space="preserve"> a obostavaným priestorom 4013,75 m</w:t>
      </w:r>
      <w:r w:rsidRPr="002118B2">
        <w:rPr>
          <w:vertAlign w:val="superscript"/>
        </w:rPr>
        <w:t>3</w:t>
      </w:r>
    </w:p>
    <w:p w:rsidR="00A51988" w:rsidRDefault="00A51988" w:rsidP="00A51988">
      <w:pPr>
        <w:pStyle w:val="Odsekzoznamu"/>
        <w:spacing w:after="0"/>
      </w:pPr>
      <w:r>
        <w:lastRenderedPageBreak/>
        <w:t xml:space="preserve">Budova bola rekonštruovaná </w:t>
      </w:r>
      <w:r w:rsidR="002118B2">
        <w:t xml:space="preserve">v roku </w:t>
      </w:r>
      <w:r>
        <w:t>1981 pre účely využitia SSJ.</w:t>
      </w:r>
    </w:p>
    <w:p w:rsidR="00A51988" w:rsidRDefault="00A51988" w:rsidP="00A51988">
      <w:pPr>
        <w:pStyle w:val="Odsekzoznamu"/>
        <w:spacing w:after="0"/>
      </w:pPr>
      <w:r>
        <w:t xml:space="preserve">Ku stavbe </w:t>
      </w:r>
      <w:r w:rsidR="002118B2">
        <w:t>existuj</w:t>
      </w:r>
      <w:r>
        <w:t>e len čiastková projektová dokumentácia z ktorej nie je zrejmé</w:t>
      </w:r>
      <w:r w:rsidR="00AE60E7">
        <w:t xml:space="preserve"> aký typ materiálov bol použitý na nosné konštrukcie.</w:t>
      </w:r>
    </w:p>
    <w:p w:rsidR="00AE60E7" w:rsidRDefault="00AE60E7" w:rsidP="00A51988">
      <w:pPr>
        <w:pStyle w:val="Odsekzoznamu"/>
        <w:spacing w:after="0"/>
      </w:pPr>
      <w:r>
        <w:t>Na základe obhliadky objektu:</w:t>
      </w:r>
    </w:p>
    <w:p w:rsidR="00AE60E7" w:rsidRDefault="00AE60E7" w:rsidP="00AE60E7">
      <w:pPr>
        <w:pStyle w:val="Odsekzoznamu"/>
        <w:numPr>
          <w:ilvl w:val="0"/>
          <w:numId w:val="31"/>
        </w:numPr>
        <w:spacing w:after="0"/>
      </w:pPr>
      <w:r>
        <w:t xml:space="preserve">Okná pôvodné </w:t>
      </w:r>
      <w:r w:rsidR="00DC335E">
        <w:t>drevené</w:t>
      </w:r>
    </w:p>
    <w:p w:rsidR="00AE60E7" w:rsidRDefault="002118B2" w:rsidP="00AE60E7">
      <w:pPr>
        <w:pStyle w:val="Odsekzoznamu"/>
        <w:numPr>
          <w:ilvl w:val="0"/>
          <w:numId w:val="31"/>
        </w:numPr>
        <w:spacing w:after="0"/>
      </w:pPr>
      <w:r>
        <w:t>S</w:t>
      </w:r>
      <w:r w:rsidR="00AE60E7">
        <w:t xml:space="preserve">trecha plochá s pôvodnými vrstvami strešných izolácií a pôvodnými </w:t>
      </w:r>
      <w:proofErr w:type="spellStart"/>
      <w:r w:rsidR="00AE60E7">
        <w:t>odvetrávacími</w:t>
      </w:r>
      <w:proofErr w:type="spellEnd"/>
      <w:r w:rsidR="00AE60E7">
        <w:t xml:space="preserve"> a klampiarskymi prvkami</w:t>
      </w:r>
    </w:p>
    <w:p w:rsidR="00AE60E7" w:rsidRDefault="00AE60E7" w:rsidP="00AE60E7">
      <w:pPr>
        <w:pStyle w:val="Odsekzoznamu"/>
        <w:numPr>
          <w:ilvl w:val="0"/>
          <w:numId w:val="31"/>
        </w:numPr>
        <w:spacing w:after="0"/>
      </w:pPr>
      <w:r>
        <w:t>Povrchová úprava obvodových stien je pôvodná omietka bez zateplenia, sokle sú obložené keramickými obkladmi</w:t>
      </w:r>
    </w:p>
    <w:p w:rsidR="00AE60E7" w:rsidRDefault="00AE60E7" w:rsidP="00AE60E7">
      <w:pPr>
        <w:pStyle w:val="Odsekzoznamu"/>
        <w:numPr>
          <w:ilvl w:val="0"/>
          <w:numId w:val="31"/>
        </w:numPr>
        <w:spacing w:after="0"/>
      </w:pPr>
      <w:r>
        <w:t>Vykurovanie je zabezpečené teplovod</w:t>
      </w:r>
      <w:r w:rsidR="002118B2">
        <w:t>nými</w:t>
      </w:r>
      <w:r>
        <w:t xml:space="preserve"> vykurovacími telesami</w:t>
      </w:r>
    </w:p>
    <w:p w:rsidR="00AE60E7" w:rsidRDefault="00AE60E7" w:rsidP="00AE60E7">
      <w:pPr>
        <w:pStyle w:val="Odsekzoznamu"/>
        <w:numPr>
          <w:ilvl w:val="0"/>
          <w:numId w:val="31"/>
        </w:numPr>
        <w:spacing w:after="0"/>
      </w:pPr>
      <w:r>
        <w:t>Osvetlenie je pôvodné a nútené odvetranie nie je zabezpečené</w:t>
      </w:r>
    </w:p>
    <w:p w:rsidR="00AE60E7" w:rsidRDefault="00AE60E7" w:rsidP="00AE60E7">
      <w:pPr>
        <w:spacing w:after="0"/>
      </w:pPr>
    </w:p>
    <w:p w:rsidR="00F1008D" w:rsidRDefault="00F1008D" w:rsidP="002118B2">
      <w:pPr>
        <w:pStyle w:val="Odsekzoznamu"/>
        <w:numPr>
          <w:ilvl w:val="0"/>
          <w:numId w:val="30"/>
        </w:numPr>
        <w:spacing w:after="0"/>
        <w:jc w:val="both"/>
      </w:pPr>
      <w:r>
        <w:t>Prístavba so vstupnými priestormi, komunikačným jadrom, sociálnym zázemím –</w:t>
      </w:r>
      <w:r w:rsidR="00076E2F">
        <w:t xml:space="preserve"> 4</w:t>
      </w:r>
      <w:r>
        <w:t>.</w:t>
      </w:r>
      <w:r w:rsidR="002118B2">
        <w:t xml:space="preserve"> </w:t>
      </w:r>
      <w:r>
        <w:t xml:space="preserve">podlažná </w:t>
      </w:r>
      <w:r w:rsidR="00076E2F">
        <w:t>budova s obytným krovom</w:t>
      </w:r>
      <w:r>
        <w:t xml:space="preserve"> so zastavanou plochou</w:t>
      </w:r>
      <w:r w:rsidR="00076E2F">
        <w:t xml:space="preserve"> cca 260 m</w:t>
      </w:r>
      <w:r w:rsidR="00076E2F" w:rsidRPr="002118B2">
        <w:rPr>
          <w:vertAlign w:val="superscript"/>
        </w:rPr>
        <w:t>2</w:t>
      </w:r>
      <w:r w:rsidR="00076E2F">
        <w:t xml:space="preserve"> obostavaným priestorom 4160,00 m</w:t>
      </w:r>
      <w:r w:rsidR="00076E2F" w:rsidRPr="002118B2">
        <w:rPr>
          <w:vertAlign w:val="superscript"/>
        </w:rPr>
        <w:t>3</w:t>
      </w:r>
      <w:r w:rsidR="00076E2F">
        <w:t xml:space="preserve"> z roku 1984 a s priestorom kotolne ktorá bola rekonštruovaná v posledných rokoch.</w:t>
      </w:r>
    </w:p>
    <w:p w:rsidR="00076E2F" w:rsidRDefault="00076E2F" w:rsidP="00005CA2">
      <w:pPr>
        <w:pStyle w:val="Odsekzoznamu"/>
        <w:numPr>
          <w:ilvl w:val="0"/>
          <w:numId w:val="31"/>
        </w:numPr>
        <w:spacing w:after="0"/>
      </w:pPr>
      <w:r>
        <w:t xml:space="preserve">Stavba je založená na monolit. </w:t>
      </w:r>
      <w:r w:rsidR="002118B2">
        <w:t>z</w:t>
      </w:r>
      <w:r>
        <w:t>ákladových pásoch</w:t>
      </w:r>
    </w:p>
    <w:p w:rsidR="00076E2F" w:rsidRDefault="00076E2F" w:rsidP="00005CA2">
      <w:pPr>
        <w:pStyle w:val="Odsekzoznamu"/>
        <w:numPr>
          <w:ilvl w:val="0"/>
          <w:numId w:val="31"/>
        </w:numPr>
        <w:spacing w:after="0"/>
      </w:pPr>
      <w:r>
        <w:t>Zvislé</w:t>
      </w:r>
      <w:r w:rsidR="002118B2">
        <w:t xml:space="preserve"> konštrukcie sú montované keramické</w:t>
      </w:r>
      <w:r>
        <w:t xml:space="preserve"> panely domurované tehlami</w:t>
      </w:r>
    </w:p>
    <w:p w:rsidR="00076E2F" w:rsidRDefault="00076E2F" w:rsidP="00005CA2">
      <w:pPr>
        <w:pStyle w:val="Odsekzoznamu"/>
        <w:numPr>
          <w:ilvl w:val="0"/>
          <w:numId w:val="31"/>
        </w:numPr>
        <w:spacing w:after="0"/>
      </w:pPr>
      <w:r>
        <w:t>Vodorovné konštr</w:t>
      </w:r>
      <w:r w:rsidR="002118B2">
        <w:t>ukcie</w:t>
      </w:r>
      <w:r>
        <w:t xml:space="preserve"> sú riešené panelmi </w:t>
      </w:r>
      <w:proofErr w:type="spellStart"/>
      <w:r>
        <w:t>Spiroll</w:t>
      </w:r>
      <w:proofErr w:type="spellEnd"/>
      <w:r>
        <w:t xml:space="preserve"> uložených na ŽB vencoch</w:t>
      </w:r>
    </w:p>
    <w:p w:rsidR="002B3900" w:rsidRDefault="002B3900" w:rsidP="002B3900">
      <w:pPr>
        <w:pStyle w:val="Odsekzoznamu"/>
        <w:numPr>
          <w:ilvl w:val="0"/>
          <w:numId w:val="31"/>
        </w:numPr>
        <w:spacing w:after="0"/>
      </w:pPr>
      <w:r>
        <w:t xml:space="preserve">Zo strany dvora je strecha plochá s pôvodnými vrstvami strešných izolácií a so strany ulice pultová strecha s dreveným krovom a pôvodnou strešnou krytinou </w:t>
      </w:r>
    </w:p>
    <w:p w:rsidR="00076E2F" w:rsidRDefault="00005CA2" w:rsidP="00005CA2">
      <w:pPr>
        <w:pStyle w:val="Odsekzoznamu"/>
        <w:numPr>
          <w:ilvl w:val="0"/>
          <w:numId w:val="31"/>
        </w:numPr>
        <w:spacing w:after="0"/>
      </w:pPr>
      <w:r>
        <w:t>Výplne otvorov – okná sú v </w:t>
      </w:r>
      <w:proofErr w:type="spellStart"/>
      <w:r>
        <w:t>drevohliníkovom</w:t>
      </w:r>
      <w:proofErr w:type="spellEnd"/>
      <w:r>
        <w:t xml:space="preserve"> ráme a schodiskový priestor s oceľovými oknami s dvojitým zasklením, vnútorná vstupná zasklená stena je nahradená plastovou.</w:t>
      </w:r>
    </w:p>
    <w:p w:rsidR="00005CA2" w:rsidRDefault="00005CA2" w:rsidP="00005CA2">
      <w:pPr>
        <w:pStyle w:val="Odsekzoznamu"/>
        <w:numPr>
          <w:ilvl w:val="0"/>
          <w:numId w:val="31"/>
        </w:numPr>
        <w:spacing w:after="0"/>
      </w:pPr>
      <w:r>
        <w:t>Vyku</w:t>
      </w:r>
      <w:r w:rsidR="002118B2">
        <w:t>rovanie je zabezpečené teplovodnými</w:t>
      </w:r>
      <w:r>
        <w:t xml:space="preserve"> vykurovacími telesami</w:t>
      </w:r>
    </w:p>
    <w:p w:rsidR="00005CA2" w:rsidRDefault="00005CA2" w:rsidP="00005CA2">
      <w:pPr>
        <w:pStyle w:val="Odsekzoznamu"/>
        <w:numPr>
          <w:ilvl w:val="0"/>
          <w:numId w:val="31"/>
        </w:numPr>
        <w:spacing w:after="0"/>
      </w:pPr>
      <w:r>
        <w:t xml:space="preserve">Osvetlenie je pôvodné a nútené odvetranie nie je </w:t>
      </w:r>
      <w:r w:rsidR="00AE60E7">
        <w:t>zabezpečené</w:t>
      </w:r>
    </w:p>
    <w:p w:rsidR="00005CA2" w:rsidRDefault="00005CA2" w:rsidP="00005CA2">
      <w:pPr>
        <w:pStyle w:val="Odsekzoznamu"/>
        <w:numPr>
          <w:ilvl w:val="0"/>
          <w:numId w:val="31"/>
        </w:numPr>
        <w:spacing w:after="0"/>
      </w:pPr>
      <w:r>
        <w:t>Povrchová úprava obvodových stien je pôvodná omietka bez zateplenia, sokle sú obložené keramickými obkladmi</w:t>
      </w:r>
    </w:p>
    <w:p w:rsidR="00AE60E7" w:rsidRDefault="00AE60E7" w:rsidP="00AE60E7">
      <w:pPr>
        <w:pStyle w:val="Odsekzoznamu"/>
        <w:spacing w:after="0"/>
        <w:ind w:left="1440"/>
      </w:pPr>
    </w:p>
    <w:p w:rsidR="00E4451E" w:rsidRDefault="00E4451E" w:rsidP="00E4451E">
      <w:pPr>
        <w:pStyle w:val="Odsekzoznamu"/>
        <w:numPr>
          <w:ilvl w:val="0"/>
          <w:numId w:val="25"/>
        </w:numPr>
        <w:spacing w:after="0" w:line="240" w:lineRule="auto"/>
      </w:pPr>
      <w:r>
        <w:t>Podklady:</w:t>
      </w:r>
    </w:p>
    <w:p w:rsidR="00E4451E" w:rsidRDefault="00E4451E" w:rsidP="00E4451E">
      <w:pPr>
        <w:spacing w:after="0"/>
        <w:jc w:val="both"/>
      </w:pPr>
    </w:p>
    <w:p w:rsidR="00E4451E" w:rsidRDefault="00AE60E7" w:rsidP="00E4451E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 xml:space="preserve">Projektová dokumentácia </w:t>
      </w:r>
      <w:r w:rsidR="009F0098">
        <w:t>„</w:t>
      </w:r>
      <w:r>
        <w:t>Prístavba budovy ŠOP Lipovský Mikuláš</w:t>
      </w:r>
      <w:r w:rsidR="009F0098">
        <w:t>“</w:t>
      </w:r>
      <w:r>
        <w:t xml:space="preserve"> z roku 1983</w:t>
      </w:r>
      <w:r w:rsidR="00CE437F">
        <w:t xml:space="preserve">, vypracovaná </w:t>
      </w:r>
      <w:proofErr w:type="spellStart"/>
      <w:r>
        <w:t>Lignoprojektom</w:t>
      </w:r>
      <w:proofErr w:type="spellEnd"/>
      <w:r>
        <w:t xml:space="preserve"> Lipovský Mikuláš</w:t>
      </w:r>
      <w:r w:rsidR="00DC335E">
        <w:t xml:space="preserve"> (dostupné u obstarávateľa)</w:t>
      </w:r>
    </w:p>
    <w:p w:rsidR="00AE60E7" w:rsidRDefault="00AE60E7" w:rsidP="00DC335E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 xml:space="preserve">Projektová dokumentácia „Rekonštrukcia odbyt. budovy na </w:t>
      </w:r>
      <w:proofErr w:type="spellStart"/>
      <w:r>
        <w:t>administr</w:t>
      </w:r>
      <w:proofErr w:type="spellEnd"/>
      <w:r>
        <w:t>. budovu SSJ Lipovský Mikuláš“ z roku 1981, vypracovaná OSP Lipovský Mikuláš</w:t>
      </w:r>
      <w:r w:rsidR="00DC335E">
        <w:t xml:space="preserve"> (dostupné u obstarávateľa)</w:t>
      </w:r>
    </w:p>
    <w:p w:rsidR="00DC335E" w:rsidRPr="001D4A3D" w:rsidRDefault="00E4451E" w:rsidP="00DC335E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Miestna obhliadka po dohode s povereným pracovníkom</w:t>
      </w:r>
      <w:r w:rsidR="00DC335E">
        <w:t xml:space="preserve"> </w:t>
      </w:r>
      <w:r w:rsidR="00DC335E" w:rsidRPr="000C2F15">
        <w:t xml:space="preserve">(kontakt: </w:t>
      </w:r>
      <w:r w:rsidR="00DC335E" w:rsidRPr="000C2F15">
        <w:rPr>
          <w:bCs/>
        </w:rPr>
        <w:t>RNDr. Ján </w:t>
      </w:r>
      <w:proofErr w:type="spellStart"/>
      <w:r w:rsidR="00DC335E" w:rsidRPr="000C2F15">
        <w:rPr>
          <w:bCs/>
        </w:rPr>
        <w:t>Zuskin</w:t>
      </w:r>
      <w:proofErr w:type="spellEnd"/>
      <w:r w:rsidR="00DC335E" w:rsidRPr="000C2F15">
        <w:rPr>
          <w:bCs/>
        </w:rPr>
        <w:t>,</w:t>
      </w:r>
      <w:r w:rsidR="00DC335E" w:rsidRPr="000C2F15">
        <w:rPr>
          <w:b/>
          <w:bCs/>
        </w:rPr>
        <w:t xml:space="preserve"> </w:t>
      </w:r>
      <w:r w:rsidR="00DC335E" w:rsidRPr="000C2F15">
        <w:t>044/5536 411, 0903 298</w:t>
      </w:r>
      <w:r w:rsidR="00DC335E">
        <w:t> </w:t>
      </w:r>
      <w:r w:rsidR="00DC335E" w:rsidRPr="000C2F15">
        <w:t>100</w:t>
      </w:r>
      <w:r w:rsidR="00DC335E">
        <w:t>)</w:t>
      </w:r>
      <w:r w:rsidR="00DC335E" w:rsidRPr="000C2F15">
        <w:t>.</w:t>
      </w:r>
    </w:p>
    <w:p w:rsidR="00E4451E" w:rsidRDefault="00E4451E" w:rsidP="00E4451E">
      <w:pPr>
        <w:pStyle w:val="Odsekzoznamu"/>
        <w:spacing w:after="0"/>
        <w:jc w:val="both"/>
      </w:pPr>
    </w:p>
    <w:p w:rsidR="00E4451E" w:rsidRDefault="00E4451E" w:rsidP="00E4451E">
      <w:pPr>
        <w:pStyle w:val="Odsekzoznamu"/>
        <w:numPr>
          <w:ilvl w:val="0"/>
          <w:numId w:val="25"/>
        </w:numPr>
        <w:spacing w:after="0" w:line="240" w:lineRule="auto"/>
      </w:pPr>
      <w:r>
        <w:t>P</w:t>
      </w:r>
      <w:r w:rsidR="004640C5">
        <w:t>ožadovaný termín dodania</w:t>
      </w:r>
      <w:r>
        <w:t>:</w:t>
      </w:r>
    </w:p>
    <w:p w:rsidR="00E4451E" w:rsidRDefault="00E4451E" w:rsidP="00E4451E">
      <w:pPr>
        <w:spacing w:after="0"/>
      </w:pPr>
    </w:p>
    <w:p w:rsidR="00E4451E" w:rsidRDefault="000D42ED" w:rsidP="00E4451E">
      <w:pPr>
        <w:spacing w:after="0"/>
        <w:jc w:val="both"/>
      </w:pPr>
      <w:r>
        <w:t>Termín sa bude odvíjať od vypracovania energetického posúdenia, ktorý bude tvoriť podklad k vypracovaniu projektovej dokumentácie. Zo strany projekčnej firmy</w:t>
      </w:r>
      <w:r w:rsidR="00E4451E">
        <w:t xml:space="preserve"> </w:t>
      </w:r>
      <w:r w:rsidR="00E4451E" w:rsidRPr="006E6A28">
        <w:t xml:space="preserve">do 4 mesiacov od </w:t>
      </w:r>
      <w:r w:rsidR="00430765" w:rsidRPr="006E6A28">
        <w:t>účinnosti</w:t>
      </w:r>
      <w:r w:rsidR="00E4451E" w:rsidRPr="006E6A28">
        <w:t xml:space="preserve"> Zmluvy o dielo. Inžinierske činnosti, potrebné k realizácii do 2 mesiacov od</w:t>
      </w:r>
      <w:r w:rsidR="00E4451E">
        <w:t xml:space="preserve"> dokončenia projekčných prác.</w:t>
      </w:r>
    </w:p>
    <w:p w:rsidR="006D1B37" w:rsidRDefault="006D1B37" w:rsidP="006D1B37">
      <w:pPr>
        <w:spacing w:after="0" w:line="240" w:lineRule="auto"/>
        <w:jc w:val="both"/>
      </w:pPr>
    </w:p>
    <w:p w:rsidR="00D5554D" w:rsidRPr="003B01A9" w:rsidRDefault="00D5554D" w:rsidP="00116569">
      <w:pPr>
        <w:spacing w:after="0" w:line="240" w:lineRule="atLeast"/>
        <w:jc w:val="both"/>
        <w:rPr>
          <w:rFonts w:ascii="Times New Roman" w:eastAsia="Calibri" w:hAnsi="Times New Roman" w:cs="Times New Roman"/>
          <w:bCs/>
        </w:rPr>
      </w:pPr>
      <w:bookmarkStart w:id="0" w:name="_GoBack"/>
      <w:bookmarkEnd w:id="0"/>
    </w:p>
    <w:sectPr w:rsidR="00D5554D" w:rsidRPr="003B01A9" w:rsidSect="00F05FA2">
      <w:headerReference w:type="default" r:id="rId8"/>
      <w:headerReference w:type="first" r:id="rId9"/>
      <w:pgSz w:w="11906" w:h="16838"/>
      <w:pgMar w:top="1418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13" w:rsidRDefault="00AE5513" w:rsidP="00AE1C29">
      <w:pPr>
        <w:spacing w:after="0" w:line="240" w:lineRule="auto"/>
      </w:pPr>
      <w:r>
        <w:separator/>
      </w:r>
    </w:p>
  </w:endnote>
  <w:endnote w:type="continuationSeparator" w:id="0">
    <w:p w:rsidR="00AE5513" w:rsidRDefault="00AE5513" w:rsidP="00AE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13" w:rsidRDefault="00AE5513" w:rsidP="00AE1C29">
      <w:pPr>
        <w:spacing w:after="0" w:line="240" w:lineRule="auto"/>
      </w:pPr>
      <w:r>
        <w:separator/>
      </w:r>
    </w:p>
  </w:footnote>
  <w:footnote w:type="continuationSeparator" w:id="0">
    <w:p w:rsidR="00AE5513" w:rsidRDefault="00AE5513" w:rsidP="00AE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5E" w:rsidRPr="00666A5E" w:rsidRDefault="00666A5E" w:rsidP="00F05FA2">
    <w:pPr>
      <w:pStyle w:val="Hlavika"/>
      <w:jc w:val="right"/>
      <w:outlineLvl w:val="0"/>
      <w:rPr>
        <w:rFonts w:cstheme="minorHAn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FA2" w:rsidRDefault="00F05FA2" w:rsidP="00F05FA2">
    <w:pPr>
      <w:pStyle w:val="Hlavika"/>
      <w:jc w:val="right"/>
    </w:pPr>
    <w:r w:rsidRPr="00E82BEC">
      <w:rPr>
        <w:rFonts w:ascii="Calibri" w:hAnsi="Calibri" w:cs="Calibri"/>
        <w:i/>
      </w:rPr>
      <w:t>Príloh</w:t>
    </w:r>
    <w:r>
      <w:rPr>
        <w:rFonts w:ascii="Calibri" w:hAnsi="Calibri" w:cs="Calibri"/>
        <w:i/>
      </w:rPr>
      <w:t>a</w:t>
    </w:r>
    <w:r w:rsidRPr="00E82BEC">
      <w:rPr>
        <w:rFonts w:ascii="Calibri" w:hAnsi="Calibri" w:cs="Calibri"/>
        <w:i/>
      </w:rPr>
      <w:t xml:space="preserve"> č. </w:t>
    </w:r>
    <w:r>
      <w:rPr>
        <w:rFonts w:ascii="Calibri" w:hAnsi="Calibri" w:cs="Calibri"/>
        <w:i/>
      </w:rPr>
      <w:t>2</w:t>
    </w:r>
    <w:r w:rsidRPr="00E82BEC">
      <w:rPr>
        <w:rFonts w:ascii="Calibri" w:hAnsi="Calibri" w:cs="Calibri"/>
        <w:i/>
      </w:rPr>
      <w:t xml:space="preserve"> Výzvy na predkladanie ponúk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603"/>
    <w:multiLevelType w:val="hybridMultilevel"/>
    <w:tmpl w:val="6750DB4C"/>
    <w:lvl w:ilvl="0" w:tplc="89D40D3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26A8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2C7B"/>
    <w:multiLevelType w:val="hybridMultilevel"/>
    <w:tmpl w:val="6114A966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6A84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313BE"/>
    <w:multiLevelType w:val="hybridMultilevel"/>
    <w:tmpl w:val="2D30D2D0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26B48"/>
    <w:multiLevelType w:val="hybridMultilevel"/>
    <w:tmpl w:val="3C60AB6A"/>
    <w:lvl w:ilvl="0" w:tplc="478890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1EF3"/>
    <w:multiLevelType w:val="hybridMultilevel"/>
    <w:tmpl w:val="1FC40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E3F92"/>
    <w:multiLevelType w:val="hybridMultilevel"/>
    <w:tmpl w:val="E85231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B458A"/>
    <w:multiLevelType w:val="hybridMultilevel"/>
    <w:tmpl w:val="00609D70"/>
    <w:lvl w:ilvl="0" w:tplc="DA4413B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787B67"/>
    <w:multiLevelType w:val="hybridMultilevel"/>
    <w:tmpl w:val="1DE89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8064B"/>
    <w:multiLevelType w:val="hybridMultilevel"/>
    <w:tmpl w:val="4DA0827E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B3D67"/>
    <w:multiLevelType w:val="hybridMultilevel"/>
    <w:tmpl w:val="E8AC9E2E"/>
    <w:lvl w:ilvl="0" w:tplc="D5C0B3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B1A44"/>
    <w:multiLevelType w:val="hybridMultilevel"/>
    <w:tmpl w:val="853CE78A"/>
    <w:lvl w:ilvl="0" w:tplc="397E1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2F2C8A"/>
    <w:multiLevelType w:val="hybridMultilevel"/>
    <w:tmpl w:val="A9B28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83818"/>
    <w:multiLevelType w:val="hybridMultilevel"/>
    <w:tmpl w:val="2192283C"/>
    <w:lvl w:ilvl="0" w:tplc="EF8E9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E5D7A"/>
    <w:multiLevelType w:val="hybridMultilevel"/>
    <w:tmpl w:val="CAD6EF02"/>
    <w:lvl w:ilvl="0" w:tplc="F26A8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EE6BB0"/>
    <w:multiLevelType w:val="hybridMultilevel"/>
    <w:tmpl w:val="2B76A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61725"/>
    <w:multiLevelType w:val="hybridMultilevel"/>
    <w:tmpl w:val="DF42A0C2"/>
    <w:lvl w:ilvl="0" w:tplc="35E4B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E7A02"/>
    <w:multiLevelType w:val="multilevel"/>
    <w:tmpl w:val="06CE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Stylrob310bnenTunBezpodtrennenkapitlky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7A7697A"/>
    <w:multiLevelType w:val="hybridMultilevel"/>
    <w:tmpl w:val="76A4FD4E"/>
    <w:lvl w:ilvl="0" w:tplc="041B0001">
      <w:start w:val="1"/>
      <w:numFmt w:val="bullet"/>
      <w:pStyle w:val="tl1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649628DB"/>
    <w:multiLevelType w:val="hybridMultilevel"/>
    <w:tmpl w:val="4CA847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F1560"/>
    <w:multiLevelType w:val="hybridMultilevel"/>
    <w:tmpl w:val="56B4A2C6"/>
    <w:lvl w:ilvl="0" w:tplc="DA4413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8768D"/>
    <w:multiLevelType w:val="hybridMultilevel"/>
    <w:tmpl w:val="2192283C"/>
    <w:lvl w:ilvl="0" w:tplc="EF8E9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A44F0"/>
    <w:multiLevelType w:val="hybridMultilevel"/>
    <w:tmpl w:val="E1EE04C6"/>
    <w:lvl w:ilvl="0" w:tplc="F26A8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37888"/>
    <w:multiLevelType w:val="multilevel"/>
    <w:tmpl w:val="8B14F0BC"/>
    <w:lvl w:ilvl="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17"/>
  </w:num>
  <w:num w:numId="5">
    <w:abstractNumId w:val="0"/>
  </w:num>
  <w:num w:numId="6">
    <w:abstractNumId w:val="14"/>
  </w:num>
  <w:num w:numId="7">
    <w:abstractNumId w:val="8"/>
  </w:num>
  <w:num w:numId="8">
    <w:abstractNumId w:val="2"/>
  </w:num>
  <w:num w:numId="9">
    <w:abstractNumId w:val="1"/>
  </w:num>
  <w:num w:numId="10">
    <w:abstractNumId w:val="22"/>
  </w:num>
  <w:num w:numId="11">
    <w:abstractNumId w:val="4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21"/>
  </w:num>
  <w:num w:numId="22">
    <w:abstractNumId w:val="12"/>
  </w:num>
  <w:num w:numId="23">
    <w:abstractNumId w:val="15"/>
  </w:num>
  <w:num w:numId="24">
    <w:abstractNumId w:val="19"/>
  </w:num>
  <w:num w:numId="25">
    <w:abstractNumId w:val="5"/>
  </w:num>
  <w:num w:numId="26">
    <w:abstractNumId w:val="9"/>
  </w:num>
  <w:num w:numId="27">
    <w:abstractNumId w:val="3"/>
  </w:num>
  <w:num w:numId="28">
    <w:abstractNumId w:val="20"/>
  </w:num>
  <w:num w:numId="29">
    <w:abstractNumId w:val="10"/>
  </w:num>
  <w:num w:numId="30">
    <w:abstractNumId w:val="16"/>
  </w:num>
  <w:num w:numId="31">
    <w:abstractNumId w:val="6"/>
  </w:num>
  <w:num w:numId="32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E3916"/>
    <w:rsid w:val="00003842"/>
    <w:rsid w:val="00005CA2"/>
    <w:rsid w:val="00017F52"/>
    <w:rsid w:val="00027809"/>
    <w:rsid w:val="00054F79"/>
    <w:rsid w:val="00076E2F"/>
    <w:rsid w:val="000D42ED"/>
    <w:rsid w:val="00100C91"/>
    <w:rsid w:val="00116569"/>
    <w:rsid w:val="00120D73"/>
    <w:rsid w:val="00127CEA"/>
    <w:rsid w:val="0016419D"/>
    <w:rsid w:val="00197457"/>
    <w:rsid w:val="001B3EBD"/>
    <w:rsid w:val="001D1E26"/>
    <w:rsid w:val="001D5776"/>
    <w:rsid w:val="001F25E1"/>
    <w:rsid w:val="002111C6"/>
    <w:rsid w:val="002118B2"/>
    <w:rsid w:val="002266EB"/>
    <w:rsid w:val="00233B95"/>
    <w:rsid w:val="0024316E"/>
    <w:rsid w:val="00245D28"/>
    <w:rsid w:val="00270F4E"/>
    <w:rsid w:val="002713C9"/>
    <w:rsid w:val="002833CE"/>
    <w:rsid w:val="002917C5"/>
    <w:rsid w:val="002B3900"/>
    <w:rsid w:val="002D2310"/>
    <w:rsid w:val="002F4F12"/>
    <w:rsid w:val="003423DA"/>
    <w:rsid w:val="00344443"/>
    <w:rsid w:val="0037466E"/>
    <w:rsid w:val="003B01A9"/>
    <w:rsid w:val="003C2D86"/>
    <w:rsid w:val="003D489C"/>
    <w:rsid w:val="003E0645"/>
    <w:rsid w:val="003E237F"/>
    <w:rsid w:val="003E6256"/>
    <w:rsid w:val="003F0244"/>
    <w:rsid w:val="00403A01"/>
    <w:rsid w:val="00430765"/>
    <w:rsid w:val="00432858"/>
    <w:rsid w:val="0046385D"/>
    <w:rsid w:val="004640C5"/>
    <w:rsid w:val="00487A3D"/>
    <w:rsid w:val="004E22CB"/>
    <w:rsid w:val="004E3916"/>
    <w:rsid w:val="004E7FCA"/>
    <w:rsid w:val="004F2CFF"/>
    <w:rsid w:val="0051597B"/>
    <w:rsid w:val="00524EAB"/>
    <w:rsid w:val="00530605"/>
    <w:rsid w:val="00533F68"/>
    <w:rsid w:val="00583DDD"/>
    <w:rsid w:val="005A2EB3"/>
    <w:rsid w:val="005A7863"/>
    <w:rsid w:val="005C4B84"/>
    <w:rsid w:val="005C7D87"/>
    <w:rsid w:val="005F6C9A"/>
    <w:rsid w:val="0062221A"/>
    <w:rsid w:val="00633751"/>
    <w:rsid w:val="006461D0"/>
    <w:rsid w:val="00666A5E"/>
    <w:rsid w:val="00671F61"/>
    <w:rsid w:val="0068509A"/>
    <w:rsid w:val="006C54F7"/>
    <w:rsid w:val="006D1B37"/>
    <w:rsid w:val="006E6A28"/>
    <w:rsid w:val="006F4C0F"/>
    <w:rsid w:val="007028CE"/>
    <w:rsid w:val="00722B0A"/>
    <w:rsid w:val="00726211"/>
    <w:rsid w:val="007436C0"/>
    <w:rsid w:val="00744489"/>
    <w:rsid w:val="0075227A"/>
    <w:rsid w:val="00756297"/>
    <w:rsid w:val="00760188"/>
    <w:rsid w:val="00785B20"/>
    <w:rsid w:val="007A0D96"/>
    <w:rsid w:val="007A7AB1"/>
    <w:rsid w:val="007A7C45"/>
    <w:rsid w:val="007C5EB0"/>
    <w:rsid w:val="007E26F9"/>
    <w:rsid w:val="0080090C"/>
    <w:rsid w:val="00821DE0"/>
    <w:rsid w:val="00826535"/>
    <w:rsid w:val="00830388"/>
    <w:rsid w:val="00850824"/>
    <w:rsid w:val="008A220C"/>
    <w:rsid w:val="008B2EF9"/>
    <w:rsid w:val="008C55BE"/>
    <w:rsid w:val="00982124"/>
    <w:rsid w:val="00991A9A"/>
    <w:rsid w:val="009B639C"/>
    <w:rsid w:val="009D6EE8"/>
    <w:rsid w:val="009E567A"/>
    <w:rsid w:val="009F0098"/>
    <w:rsid w:val="00A00D93"/>
    <w:rsid w:val="00A23E1E"/>
    <w:rsid w:val="00A24C36"/>
    <w:rsid w:val="00A30B43"/>
    <w:rsid w:val="00A51988"/>
    <w:rsid w:val="00A64699"/>
    <w:rsid w:val="00AA3102"/>
    <w:rsid w:val="00AB684D"/>
    <w:rsid w:val="00AE1C29"/>
    <w:rsid w:val="00AE5513"/>
    <w:rsid w:val="00AE60E7"/>
    <w:rsid w:val="00B347A3"/>
    <w:rsid w:val="00B92206"/>
    <w:rsid w:val="00BA3B96"/>
    <w:rsid w:val="00BA5B8E"/>
    <w:rsid w:val="00BB3A74"/>
    <w:rsid w:val="00BC5D1A"/>
    <w:rsid w:val="00BE53DF"/>
    <w:rsid w:val="00BE61CA"/>
    <w:rsid w:val="00C078F2"/>
    <w:rsid w:val="00C26803"/>
    <w:rsid w:val="00C60352"/>
    <w:rsid w:val="00C71D09"/>
    <w:rsid w:val="00CC61DD"/>
    <w:rsid w:val="00CD7993"/>
    <w:rsid w:val="00CE437F"/>
    <w:rsid w:val="00D12EA3"/>
    <w:rsid w:val="00D1321A"/>
    <w:rsid w:val="00D17654"/>
    <w:rsid w:val="00D26732"/>
    <w:rsid w:val="00D5554D"/>
    <w:rsid w:val="00D55664"/>
    <w:rsid w:val="00DA5859"/>
    <w:rsid w:val="00DA669A"/>
    <w:rsid w:val="00DC335E"/>
    <w:rsid w:val="00DE1CF2"/>
    <w:rsid w:val="00DF27CB"/>
    <w:rsid w:val="00DF332C"/>
    <w:rsid w:val="00E02E23"/>
    <w:rsid w:val="00E13B1F"/>
    <w:rsid w:val="00E36897"/>
    <w:rsid w:val="00E42CCE"/>
    <w:rsid w:val="00E4451E"/>
    <w:rsid w:val="00E44881"/>
    <w:rsid w:val="00E5033E"/>
    <w:rsid w:val="00E617B2"/>
    <w:rsid w:val="00E916FE"/>
    <w:rsid w:val="00E95E8F"/>
    <w:rsid w:val="00ED1F9F"/>
    <w:rsid w:val="00F05FA2"/>
    <w:rsid w:val="00F1008D"/>
    <w:rsid w:val="00F1254D"/>
    <w:rsid w:val="00F15097"/>
    <w:rsid w:val="00F47367"/>
    <w:rsid w:val="00FA75F2"/>
    <w:rsid w:val="00FC273D"/>
    <w:rsid w:val="00FE6F21"/>
    <w:rsid w:val="00FF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090C"/>
  </w:style>
  <w:style w:type="paragraph" w:styleId="Nadpis1">
    <w:name w:val="heading 1"/>
    <w:basedOn w:val="Normlny"/>
    <w:next w:val="Normlny"/>
    <w:link w:val="Nadpis1Char"/>
    <w:uiPriority w:val="99"/>
    <w:qFormat/>
    <w:rsid w:val="003C2D86"/>
    <w:pPr>
      <w:keepNext/>
      <w:numPr>
        <w:numId w:val="2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E3916"/>
    <w:pPr>
      <w:ind w:left="720"/>
      <w:contextualSpacing/>
    </w:pPr>
  </w:style>
  <w:style w:type="table" w:styleId="Mriekatabuky">
    <w:name w:val="Table Grid"/>
    <w:basedOn w:val="Normlnatabuka"/>
    <w:uiPriority w:val="99"/>
    <w:rsid w:val="004E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nhideWhenUsed/>
    <w:rsid w:val="00AE1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E1C29"/>
  </w:style>
  <w:style w:type="paragraph" w:styleId="Pta">
    <w:name w:val="footer"/>
    <w:basedOn w:val="Normlny"/>
    <w:link w:val="PtaChar"/>
    <w:uiPriority w:val="99"/>
    <w:unhideWhenUsed/>
    <w:rsid w:val="00AE1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1C29"/>
  </w:style>
  <w:style w:type="paragraph" w:styleId="Zkladntext">
    <w:name w:val="Body Text"/>
    <w:basedOn w:val="Normlny"/>
    <w:link w:val="ZkladntextChar"/>
    <w:uiPriority w:val="99"/>
    <w:rsid w:val="00E617B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17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E617B2"/>
    <w:pPr>
      <w:numPr>
        <w:numId w:val="1"/>
      </w:numPr>
      <w:tabs>
        <w:tab w:val="num" w:pos="675"/>
        <w:tab w:val="num" w:pos="705"/>
        <w:tab w:val="num" w:pos="1503"/>
      </w:tabs>
      <w:spacing w:after="0" w:line="240" w:lineRule="auto"/>
      <w:ind w:left="2184" w:hanging="340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3C2D86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StylStylrob310bnenTunBezpodtrennenkapitlkyT">
    <w:name w:val="Styl Styl rob3 + 10 b. není Tučné Bez podtržení není kapitálky + T..."/>
    <w:basedOn w:val="Normlny"/>
    <w:rsid w:val="00D26732"/>
    <w:pPr>
      <w:keepNext/>
      <w:numPr>
        <w:ilvl w:val="1"/>
        <w:numId w:val="4"/>
      </w:numPr>
      <w:tabs>
        <w:tab w:val="right" w:leader="dot" w:pos="10080"/>
      </w:tabs>
      <w:spacing w:before="240" w:after="120" w:line="240" w:lineRule="auto"/>
      <w:outlineLvl w:val="8"/>
    </w:pPr>
    <w:rPr>
      <w:rFonts w:ascii="Arial" w:eastAsia="Times New Roman" w:hAnsi="Arial" w:cs="Times New Roman"/>
      <w:bCs/>
      <w:sz w:val="20"/>
      <w:szCs w:val="24"/>
      <w:lang w:eastAsia="sk-SK"/>
    </w:rPr>
  </w:style>
  <w:style w:type="paragraph" w:customStyle="1" w:styleId="rob5">
    <w:name w:val="rob5"/>
    <w:basedOn w:val="Normlny"/>
    <w:rsid w:val="00D26732"/>
    <w:pPr>
      <w:keepNext/>
      <w:numPr>
        <w:ilvl w:val="1"/>
        <w:numId w:val="3"/>
      </w:numPr>
      <w:tabs>
        <w:tab w:val="right" w:leader="dot" w:pos="10080"/>
      </w:tabs>
      <w:spacing w:before="240" w:after="120" w:line="240" w:lineRule="auto"/>
      <w:ind w:left="0" w:firstLine="0"/>
      <w:outlineLvl w:val="8"/>
    </w:pPr>
    <w:rPr>
      <w:rFonts w:ascii="Arial" w:eastAsia="Times New Roman" w:hAnsi="Arial" w:cs="Times New Roman"/>
      <w:bCs/>
      <w:smallCaps/>
      <w:sz w:val="20"/>
      <w:szCs w:val="24"/>
      <w:u w:val="single"/>
      <w:lang w:eastAsia="sk-SK"/>
    </w:rPr>
  </w:style>
  <w:style w:type="paragraph" w:customStyle="1" w:styleId="BasicParagraph">
    <w:name w:val="[Basic Paragraph]"/>
    <w:basedOn w:val="Normlny"/>
    <w:uiPriority w:val="99"/>
    <w:rsid w:val="003F02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Obyajntext">
    <w:name w:val="Plain Text"/>
    <w:basedOn w:val="Normlny"/>
    <w:link w:val="ObyajntextChar"/>
    <w:unhideWhenUsed/>
    <w:rsid w:val="007A7C4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7A7C45"/>
    <w:rPr>
      <w:rFonts w:ascii="Consolas" w:eastAsia="Calibri" w:hAnsi="Consolas" w:cs="Times New Roman"/>
      <w:sz w:val="21"/>
      <w:szCs w:val="21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270F4E"/>
  </w:style>
  <w:style w:type="paragraph" w:styleId="Textbubliny">
    <w:name w:val="Balloon Text"/>
    <w:basedOn w:val="Normlny"/>
    <w:link w:val="TextbublinyChar"/>
    <w:uiPriority w:val="99"/>
    <w:semiHidden/>
    <w:unhideWhenUsed/>
    <w:rsid w:val="00E4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51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66A5E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666A5E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2111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11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11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11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11C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74811-D0AD-4AF7-B18A-2AF30EA0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Subin Jan</dc:creator>
  <cp:lastModifiedBy> </cp:lastModifiedBy>
  <cp:revision>13</cp:revision>
  <cp:lastPrinted>2018-09-25T12:42:00Z</cp:lastPrinted>
  <dcterms:created xsi:type="dcterms:W3CDTF">2018-08-02T05:03:00Z</dcterms:created>
  <dcterms:modified xsi:type="dcterms:W3CDTF">2018-10-01T07:28:00Z</dcterms:modified>
</cp:coreProperties>
</file>