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7E14D7AE" w:rsidR="000E05DA" w:rsidRDefault="00C3694E" w:rsidP="00165319">
      <w:pPr>
        <w:spacing w:line="240" w:lineRule="auto"/>
        <w:jc w:val="both"/>
      </w:pPr>
      <w:r>
        <w:rPr>
          <w:b/>
          <w:sz w:val="28"/>
          <w:szCs w:val="28"/>
          <w:lang w:eastAsia="cs-CZ"/>
        </w:rPr>
        <w:t>SKUEV2</w:t>
      </w:r>
      <w:r w:rsidR="000E05DA">
        <w:rPr>
          <w:b/>
          <w:sz w:val="28"/>
          <w:szCs w:val="28"/>
          <w:lang w:eastAsia="cs-CZ"/>
        </w:rPr>
        <w:t>3</w:t>
      </w:r>
      <w:r w:rsidR="000560C8">
        <w:rPr>
          <w:b/>
          <w:sz w:val="28"/>
          <w:szCs w:val="28"/>
          <w:lang w:eastAsia="cs-CZ"/>
        </w:rPr>
        <w:t>6</w:t>
      </w:r>
      <w:r w:rsidR="00AB2A2D">
        <w:rPr>
          <w:b/>
          <w:sz w:val="28"/>
          <w:szCs w:val="28"/>
          <w:lang w:eastAsia="cs-CZ"/>
        </w:rPr>
        <w:t>8</w:t>
      </w:r>
      <w:r w:rsidR="000E05DA">
        <w:rPr>
          <w:b/>
          <w:sz w:val="28"/>
          <w:szCs w:val="28"/>
          <w:lang w:eastAsia="cs-CZ"/>
        </w:rPr>
        <w:t xml:space="preserve"> </w:t>
      </w:r>
      <w:r w:rsidR="00AB2A2D">
        <w:rPr>
          <w:b/>
          <w:sz w:val="28"/>
          <w:szCs w:val="28"/>
          <w:lang w:eastAsia="cs-CZ"/>
        </w:rPr>
        <w:t>Brezovská dolina</w:t>
      </w:r>
    </w:p>
    <w:p w14:paraId="6DE8C982" w14:textId="00A337EF" w:rsidR="00D76319" w:rsidRDefault="00D76319" w:rsidP="000560C8">
      <w:pPr>
        <w:pStyle w:val="Zkladntext"/>
        <w:widowControl w:val="0"/>
        <w:jc w:val="both"/>
        <w:rPr>
          <w:b/>
          <w:lang w:val="sk-SK"/>
        </w:rPr>
      </w:pPr>
      <w:r w:rsidRPr="00D76319">
        <w:rPr>
          <w:b/>
        </w:rPr>
        <w:t>Ciele ochrany</w:t>
      </w:r>
      <w:r w:rsidRPr="00D76319">
        <w:rPr>
          <w:b/>
          <w:lang w:val="sk-SK"/>
        </w:rPr>
        <w:t>:</w:t>
      </w:r>
    </w:p>
    <w:p w14:paraId="53AF56DE" w14:textId="41B2710B" w:rsidR="000E05DA" w:rsidRPr="00626A09" w:rsidRDefault="009667BE" w:rsidP="00165319">
      <w:pPr>
        <w:pStyle w:val="Zkladntext"/>
        <w:widowControl w:val="0"/>
        <w:jc w:val="both"/>
      </w:pPr>
      <w:r>
        <w:rPr>
          <w:lang w:val="sk-SK"/>
        </w:rPr>
        <w:t xml:space="preserve">Zlepšenie </w:t>
      </w:r>
      <w:r w:rsidR="000E05DA">
        <w:rPr>
          <w:lang w:val="sk-SK"/>
        </w:rPr>
        <w:t>stav</w:t>
      </w:r>
      <w:r>
        <w:rPr>
          <w:lang w:val="sk-SK"/>
        </w:rPr>
        <w:t>u</w:t>
      </w:r>
      <w:r w:rsidR="000E05DA" w:rsidRPr="00626A09">
        <w:t xml:space="preserve"> biotop</w:t>
      </w:r>
      <w:r w:rsidR="000E05DA">
        <w:rPr>
          <w:lang w:val="sk-SK"/>
        </w:rPr>
        <w:t>u</w:t>
      </w:r>
      <w:r w:rsidR="000E05DA" w:rsidRPr="00626A09">
        <w:t xml:space="preserve"> </w:t>
      </w:r>
      <w:r w:rsidR="000E05DA" w:rsidRPr="000E05DA">
        <w:rPr>
          <w:b/>
        </w:rPr>
        <w:t xml:space="preserve">Tr1 </w:t>
      </w:r>
      <w:r w:rsidR="000E05DA" w:rsidRPr="000E05DA">
        <w:rPr>
          <w:b/>
          <w:bCs/>
          <w:shd w:val="clear" w:color="auto" w:fill="FFFFFF"/>
        </w:rPr>
        <w:t>(</w:t>
      </w:r>
      <w:r w:rsidR="000E05DA" w:rsidRPr="000E05DA">
        <w:rPr>
          <w:b/>
        </w:rPr>
        <w:t>6210*</w:t>
      </w:r>
      <w:r w:rsidR="000E05DA" w:rsidRPr="000E05DA">
        <w:rPr>
          <w:b/>
          <w:bCs/>
          <w:shd w:val="clear" w:color="auto" w:fill="FFFFFF"/>
        </w:rPr>
        <w:t xml:space="preserve">) </w:t>
      </w:r>
      <w:r w:rsidR="000E05DA" w:rsidRPr="000E05DA">
        <w:rPr>
          <w:b/>
        </w:rPr>
        <w:t>Suchomilné travinno-bylinné a krovinové porasty na vápnitom podloží s výskytom vstavačovitých</w:t>
      </w:r>
      <w:r w:rsidR="000E05DA" w:rsidRPr="00626A09">
        <w:rPr>
          <w:bCs/>
          <w:shd w:val="clear" w:color="auto" w:fill="FFFFFF"/>
        </w:rPr>
        <w:t xml:space="preserve">, </w:t>
      </w:r>
      <w:r w:rsidR="000E05DA">
        <w:t>z</w:t>
      </w:r>
      <w:r w:rsidR="000E05DA" w:rsidRPr="00626A09">
        <w:t>a splnenia nasledovných atribútov</w:t>
      </w:r>
      <w:r w:rsidR="000E05DA"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0560C8">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0560C8">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0560C8">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45651049" w:rsidR="000E05DA" w:rsidRPr="003509FA" w:rsidRDefault="003509FA" w:rsidP="000560C8">
            <w:pPr>
              <w:spacing w:after="0" w:line="240" w:lineRule="auto"/>
              <w:jc w:val="center"/>
              <w:rPr>
                <w:rFonts w:eastAsia="Times New Roman"/>
                <w:sz w:val="18"/>
                <w:szCs w:val="18"/>
              </w:rPr>
            </w:pPr>
            <w:r w:rsidRPr="003509FA">
              <w:rPr>
                <w:rFonts w:eastAsia="Times New Roman"/>
                <w:sz w:val="18"/>
                <w:szCs w:val="18"/>
              </w:rPr>
              <w:t>0</w:t>
            </w:r>
            <w:r w:rsidR="00C3694E">
              <w:rPr>
                <w:rFonts w:eastAsia="Times New Roman"/>
                <w:sz w:val="18"/>
                <w:szCs w:val="18"/>
              </w:rPr>
              <w:t>,77</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72DEBC30" w:rsidR="000E05DA" w:rsidRPr="003509FA" w:rsidRDefault="000E05DA" w:rsidP="00C3694E">
            <w:pPr>
              <w:spacing w:after="0" w:line="240" w:lineRule="auto"/>
              <w:rPr>
                <w:rFonts w:eastAsia="Times New Roman"/>
                <w:sz w:val="18"/>
                <w:szCs w:val="18"/>
              </w:rPr>
            </w:pPr>
            <w:r w:rsidRPr="003509FA">
              <w:rPr>
                <w:rFonts w:eastAsia="Times New Roman"/>
                <w:sz w:val="18"/>
                <w:szCs w:val="18"/>
              </w:rPr>
              <w:t xml:space="preserve">počet </w:t>
            </w:r>
            <w:r w:rsidR="00C3694E">
              <w:rPr>
                <w:rFonts w:eastAsia="Times New Roman"/>
                <w:sz w:val="18"/>
                <w:szCs w:val="18"/>
              </w:rPr>
              <w:t>druhov/16</w:t>
            </w:r>
            <w:r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Eliminovať zastúpenie drevín a krovín</w:t>
            </w:r>
          </w:p>
        </w:tc>
      </w:tr>
      <w:tr w:rsidR="00165319"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77777777" w:rsidR="00165319" w:rsidRPr="003509FA" w:rsidRDefault="00165319" w:rsidP="00165319">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165319" w:rsidRPr="003509FA" w:rsidRDefault="00165319" w:rsidP="00165319">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165319" w:rsidRPr="003509FA" w:rsidRDefault="00165319" w:rsidP="00165319">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380BDCAA" w:rsidR="00165319" w:rsidRPr="003509FA" w:rsidRDefault="00165319" w:rsidP="00165319">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58378267" w14:textId="77777777" w:rsidR="000E05DA" w:rsidRDefault="000E05DA" w:rsidP="000E05DA">
      <w:pPr>
        <w:spacing w:line="240" w:lineRule="auto"/>
        <w:ind w:left="360"/>
        <w:jc w:val="both"/>
      </w:pPr>
    </w:p>
    <w:p w14:paraId="6492A01A" w14:textId="77777777" w:rsidR="00F436A8" w:rsidRPr="00911FBF" w:rsidRDefault="00F436A8" w:rsidP="00F436A8">
      <w:pPr>
        <w:pStyle w:val="Zkladntext"/>
        <w:widowControl w:val="0"/>
        <w:jc w:val="both"/>
        <w:rPr>
          <w:b/>
        </w:rPr>
      </w:pPr>
      <w:r>
        <w:rPr>
          <w:lang w:val="sk-SK"/>
        </w:rPr>
        <w:t xml:space="preserve">Zlepšenie </w:t>
      </w:r>
      <w:r w:rsidRPr="005E58E4">
        <w:t>stavu</w:t>
      </w:r>
      <w:r w:rsidRPr="00B6615B">
        <w:t xml:space="preserve"> biotopu</w:t>
      </w:r>
      <w:r>
        <w:rPr>
          <w:lang w:val="sk-SK"/>
        </w:rPr>
        <w:t xml:space="preserve"> </w:t>
      </w:r>
      <w:r w:rsidRPr="00F436A8">
        <w:rPr>
          <w:b/>
          <w:lang w:val="sk-SK"/>
        </w:rPr>
        <w:t>Lk1</w:t>
      </w:r>
      <w:r w:rsidRPr="00F436A8">
        <w:rPr>
          <w:b/>
        </w:rPr>
        <w:t xml:space="preserve"> </w:t>
      </w:r>
      <w:r w:rsidRPr="00F436A8">
        <w:rPr>
          <w:b/>
          <w:lang w:val="sk-SK"/>
        </w:rPr>
        <w:t>(</w:t>
      </w:r>
      <w:r w:rsidRPr="00F436A8">
        <w:rPr>
          <w:b/>
        </w:rPr>
        <w:t>6510</w:t>
      </w:r>
      <w:r w:rsidRPr="00F436A8">
        <w:rPr>
          <w:b/>
          <w:lang w:val="sk-SK"/>
        </w:rPr>
        <w:t>)</w:t>
      </w:r>
      <w:r w:rsidRPr="00F436A8">
        <w:rPr>
          <w:b/>
        </w:rPr>
        <w:t xml:space="preserve"> Nížinné a podhorské kosné lúky</w:t>
      </w:r>
      <w:r w:rsidRPr="00B6615B">
        <w:t xml:space="preserve"> </w:t>
      </w:r>
      <w:r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41232556" w:rsidR="00F436A8" w:rsidRPr="00B6615B" w:rsidRDefault="009667BE" w:rsidP="00C3694E">
            <w:pPr>
              <w:jc w:val="center"/>
              <w:rPr>
                <w:rFonts w:eastAsia="Times New Roman"/>
                <w:sz w:val="20"/>
                <w:szCs w:val="20"/>
              </w:rPr>
            </w:pPr>
            <w:r>
              <w:rPr>
                <w:rFonts w:eastAsia="Times New Roman"/>
                <w:sz w:val="20"/>
                <w:szCs w:val="20"/>
              </w:rPr>
              <w:t>0,</w:t>
            </w:r>
            <w:r w:rsidR="00C3694E">
              <w:rPr>
                <w:rFonts w:eastAsia="Times New Roman"/>
                <w:sz w:val="20"/>
                <w:szCs w:val="20"/>
              </w:rPr>
              <w:t>02</w:t>
            </w:r>
            <w:r w:rsidR="00F436A8">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 xml:space="preserve">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w:t>
            </w:r>
            <w:r w:rsidRPr="00B6615B">
              <w:rPr>
                <w:rFonts w:eastAsia="Times New Roman"/>
                <w:i/>
                <w:sz w:val="20"/>
                <w:szCs w:val="20"/>
              </w:rPr>
              <w:lastRenderedPageBreak/>
              <w:t>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lastRenderedPageBreak/>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65E6680F" w:rsidR="00F436A8" w:rsidRDefault="00F436A8" w:rsidP="000E05DA">
      <w:pPr>
        <w:pStyle w:val="Zkladntext"/>
        <w:widowControl w:val="0"/>
        <w:ind w:left="360"/>
        <w:jc w:val="both"/>
        <w:rPr>
          <w:lang w:val="sk-SK"/>
        </w:rPr>
      </w:pPr>
    </w:p>
    <w:p w14:paraId="4DCE6227" w14:textId="77777777" w:rsidR="00C3694E" w:rsidRDefault="00C3694E" w:rsidP="00C3694E">
      <w:pPr>
        <w:spacing w:line="240" w:lineRule="auto"/>
        <w:jc w:val="both"/>
        <w:rPr>
          <w:color w:val="000000"/>
          <w:shd w:val="clear" w:color="auto" w:fill="FFFFFF"/>
        </w:rPr>
      </w:pPr>
      <w:r>
        <w:rPr>
          <w:szCs w:val="24"/>
        </w:rPr>
        <w:t>Zachovanie stavu druhu</w:t>
      </w:r>
      <w:r w:rsidRPr="009327A0">
        <w:rPr>
          <w:szCs w:val="24"/>
        </w:rPr>
        <w:t xml:space="preserve"> </w:t>
      </w:r>
      <w:r w:rsidRPr="000E05DA">
        <w:rPr>
          <w:b/>
          <w:szCs w:val="24"/>
        </w:rPr>
        <w:t>spriadač kostihojový (</w:t>
      </w:r>
      <w:r w:rsidRPr="000E05DA">
        <w:rPr>
          <w:b/>
          <w:i/>
          <w:szCs w:val="24"/>
        </w:rPr>
        <w:t>Callimorpha quadripunctaria</w:t>
      </w:r>
      <w:r w:rsidRPr="000E05DA">
        <w:rPr>
          <w:b/>
          <w:szCs w:val="24"/>
        </w:rPr>
        <w:t>)</w:t>
      </w:r>
      <w:r>
        <w:rPr>
          <w:szCs w:val="24"/>
        </w:rPr>
        <w:t xml:space="preserve"> z</w:t>
      </w:r>
      <w:r>
        <w:t>a splnenia nasledovných atribútov</w:t>
      </w:r>
      <w:r>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C3694E" w:rsidRPr="00EF3711" w14:paraId="7CB8B53C" w14:textId="77777777" w:rsidTr="7E12DB1D">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1984677" w14:textId="77777777" w:rsidR="00C3694E" w:rsidRPr="00E81D0D" w:rsidRDefault="00C3694E" w:rsidP="00E0168C">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49D403F8" w14:textId="77777777" w:rsidR="00C3694E" w:rsidRPr="00E81D0D" w:rsidRDefault="00C3694E" w:rsidP="00E0168C">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65A91889" w14:textId="77777777" w:rsidR="00C3694E" w:rsidRPr="00E81D0D" w:rsidRDefault="00C3694E" w:rsidP="00E0168C">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231F241A" w14:textId="77777777" w:rsidR="00C3694E" w:rsidRPr="00E81D0D" w:rsidRDefault="00C3694E" w:rsidP="00E0168C">
            <w:pPr>
              <w:spacing w:after="0" w:line="240" w:lineRule="auto"/>
              <w:jc w:val="center"/>
              <w:rPr>
                <w:rFonts w:eastAsia="Times New Roman"/>
                <w:sz w:val="20"/>
                <w:szCs w:val="20"/>
              </w:rPr>
            </w:pPr>
            <w:r w:rsidRPr="00856FF5">
              <w:rPr>
                <w:b/>
                <w:sz w:val="18"/>
                <w:szCs w:val="18"/>
              </w:rPr>
              <w:t>Doplnkové informácie</w:t>
            </w:r>
          </w:p>
        </w:tc>
      </w:tr>
      <w:tr w:rsidR="00C3694E" w:rsidRPr="00EF3711" w14:paraId="4F5CAE4E" w14:textId="77777777" w:rsidTr="7E12DB1D">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BD0D" w14:textId="77777777" w:rsidR="00C3694E" w:rsidRPr="00EF3711" w:rsidRDefault="00C3694E" w:rsidP="00E0168C">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0B1A781D" w14:textId="77777777" w:rsidR="00C3694E" w:rsidRPr="00EF3711" w:rsidRDefault="00C3694E" w:rsidP="00E0168C">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117EA297" w14:textId="734BA5EE" w:rsidR="00C3694E" w:rsidRPr="00EF3711" w:rsidRDefault="00C3694E" w:rsidP="00E0168C">
            <w:pPr>
              <w:spacing w:after="0" w:line="240" w:lineRule="auto"/>
              <w:jc w:val="center"/>
              <w:rPr>
                <w:rFonts w:eastAsia="Times New Roman"/>
                <w:sz w:val="20"/>
                <w:szCs w:val="20"/>
              </w:rPr>
            </w:pPr>
            <w:r w:rsidRPr="00EF3711">
              <w:rPr>
                <w:rFonts w:eastAsia="Times New Roman"/>
                <w:sz w:val="20"/>
                <w:szCs w:val="20"/>
              </w:rPr>
              <w:t xml:space="preserve">najmenej </w:t>
            </w:r>
            <w:r>
              <w:rPr>
                <w:rFonts w:eastAsia="Times New Roman"/>
                <w:sz w:val="20"/>
                <w:szCs w:val="20"/>
              </w:rPr>
              <w:t>10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2303B38" w14:textId="7EA836C9" w:rsidR="00C3694E" w:rsidRPr="00EF3711" w:rsidRDefault="7E12DB1D" w:rsidP="00C3694E">
            <w:pPr>
              <w:spacing w:after="0" w:line="240" w:lineRule="auto"/>
              <w:jc w:val="center"/>
              <w:rPr>
                <w:rFonts w:eastAsia="Times New Roman"/>
                <w:sz w:val="20"/>
                <w:szCs w:val="20"/>
              </w:rPr>
            </w:pPr>
            <w:r w:rsidRPr="7E12DB1D">
              <w:rPr>
                <w:rFonts w:eastAsia="Times New Roman"/>
                <w:sz w:val="20"/>
                <w:szCs w:val="20"/>
              </w:rPr>
              <w:t>odhaduje sa do 10 jedincov (</w:t>
            </w:r>
            <w:r w:rsidRPr="7E12DB1D">
              <w:rPr>
                <w:rFonts w:eastAsia="Times New Roman"/>
                <w:sz w:val="20"/>
                <w:szCs w:val="20"/>
              </w:rPr>
              <w:t xml:space="preserve"> z SDF),  reálny stav treba overiť monitoringom </w:t>
            </w:r>
          </w:p>
        </w:tc>
      </w:tr>
      <w:tr w:rsidR="00C3694E" w:rsidRPr="00EF3711" w14:paraId="4846B943" w14:textId="77777777" w:rsidTr="7E12DB1D">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197D3CF" w14:textId="77777777" w:rsidR="00C3694E" w:rsidRPr="00EF3711" w:rsidRDefault="00C3694E" w:rsidP="00E0168C">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28A56E23" w14:textId="77777777" w:rsidR="00C3694E" w:rsidRPr="00EF3711" w:rsidRDefault="00C3694E" w:rsidP="00E0168C">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6D7F088F" w14:textId="071F6178" w:rsidR="00C3694E" w:rsidRPr="00EF3711" w:rsidRDefault="7E12DB1D" w:rsidP="00E0168C">
            <w:pPr>
              <w:spacing w:after="0" w:line="240" w:lineRule="auto"/>
              <w:jc w:val="center"/>
              <w:rPr>
                <w:rFonts w:eastAsia="Times New Roman"/>
                <w:sz w:val="20"/>
                <w:szCs w:val="20"/>
              </w:rPr>
            </w:pPr>
            <w:r w:rsidRPr="7E12DB1D">
              <w:rPr>
                <w:rFonts w:eastAsia="Times New Roman"/>
                <w:sz w:val="20"/>
                <w:szCs w:val="20"/>
              </w:rPr>
              <w:t>najmenej 0,25 ha</w:t>
            </w:r>
          </w:p>
        </w:tc>
        <w:tc>
          <w:tcPr>
            <w:tcW w:w="4252" w:type="dxa"/>
            <w:tcBorders>
              <w:top w:val="nil"/>
              <w:left w:val="nil"/>
              <w:bottom w:val="single" w:sz="4" w:space="0" w:color="auto"/>
              <w:right w:val="single" w:sz="4" w:space="0" w:color="auto"/>
            </w:tcBorders>
            <w:shd w:val="clear" w:color="auto" w:fill="auto"/>
            <w:vAlign w:val="bottom"/>
            <w:hideMark/>
          </w:tcPr>
          <w:p w14:paraId="3D78399B" w14:textId="77777777" w:rsidR="00C3694E" w:rsidRPr="00EF3711" w:rsidRDefault="00C3694E" w:rsidP="00E0168C">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C3694E" w:rsidRPr="00EF3711" w14:paraId="2BC0AD05" w14:textId="77777777" w:rsidTr="7E12DB1D">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C3E23E4" w14:textId="77777777" w:rsidR="00C3694E" w:rsidRPr="00EF3711" w:rsidRDefault="00C3694E" w:rsidP="00E0168C">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56F3D8E3" w14:textId="77777777" w:rsidR="00C3694E" w:rsidRPr="00EF3711" w:rsidRDefault="00C3694E" w:rsidP="00E0168C">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63D46E5B" w14:textId="77777777" w:rsidR="00C3694E" w:rsidRPr="00EF3711" w:rsidRDefault="00C3694E" w:rsidP="00E0168C">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679A767E" w14:textId="77777777" w:rsidR="00C3694E" w:rsidRPr="00EF3711" w:rsidRDefault="00C3694E" w:rsidP="00E0168C">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C3694E" w:rsidRPr="00EF3711" w14:paraId="54A52845" w14:textId="77777777" w:rsidTr="7E12DB1D">
        <w:trPr>
          <w:trHeight w:val="62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BA6C37" w14:textId="77777777" w:rsidR="00C3694E" w:rsidRPr="00EF3711" w:rsidRDefault="00C3694E" w:rsidP="00E0168C">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1FD633D4" w14:textId="77777777" w:rsidR="00C3694E" w:rsidRPr="00EF3711" w:rsidRDefault="00C3694E" w:rsidP="00E0168C">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778F082E" w14:textId="77777777" w:rsidR="00C3694E" w:rsidRPr="00EF3711" w:rsidRDefault="00C3694E" w:rsidP="00E0168C">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4539C772" w14:textId="77777777" w:rsidR="00C3694E" w:rsidRPr="00EF3711" w:rsidRDefault="00C3694E" w:rsidP="00E0168C">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5F06C052" w14:textId="77777777" w:rsidR="00C3694E" w:rsidRDefault="00C3694E" w:rsidP="00C3694E">
      <w:pPr>
        <w:spacing w:line="240" w:lineRule="auto"/>
        <w:ind w:left="360"/>
        <w:jc w:val="both"/>
      </w:pPr>
    </w:p>
    <w:p w14:paraId="1F9F32A5" w14:textId="176904F9" w:rsidR="00E64259" w:rsidRDefault="00C65C57" w:rsidP="00E64259">
      <w:pPr>
        <w:spacing w:line="240" w:lineRule="auto"/>
        <w:jc w:val="both"/>
        <w:rPr>
          <w:color w:val="000000"/>
          <w:shd w:val="clear" w:color="auto" w:fill="FFFFFF"/>
        </w:rPr>
      </w:pPr>
      <w:r>
        <w:rPr>
          <w:szCs w:val="24"/>
        </w:rPr>
        <w:t xml:space="preserve">Zachovanie </w:t>
      </w:r>
      <w:r w:rsidR="00E64259">
        <w:rPr>
          <w:szCs w:val="24"/>
        </w:rPr>
        <w:t>stav</w:t>
      </w:r>
      <w:r>
        <w:rPr>
          <w:szCs w:val="24"/>
        </w:rPr>
        <w:t>u</w:t>
      </w:r>
      <w:r w:rsidR="00E64259">
        <w:rPr>
          <w:szCs w:val="24"/>
        </w:rPr>
        <w:t xml:space="preserve"> druhu</w:t>
      </w:r>
      <w:r w:rsidR="00E64259" w:rsidRPr="009327A0">
        <w:rPr>
          <w:szCs w:val="24"/>
        </w:rPr>
        <w:t xml:space="preserve"> </w:t>
      </w:r>
      <w:r w:rsidR="00E64259" w:rsidRPr="00E64259">
        <w:rPr>
          <w:rFonts w:eastAsia="Times New Roman"/>
          <w:b/>
          <w:i/>
          <w:color w:val="000000"/>
        </w:rPr>
        <w:t>Lycaena dispar</w:t>
      </w:r>
      <w:r w:rsidR="00E64259">
        <w:rPr>
          <w:szCs w:val="24"/>
        </w:rPr>
        <w:t xml:space="preserve"> z</w:t>
      </w:r>
      <w:r w:rsidR="00E64259">
        <w:t>a splnenia nasledovných atribútov</w:t>
      </w:r>
      <w:r w:rsidR="00E64259">
        <w:rPr>
          <w:color w:val="000000"/>
          <w:shd w:val="clear" w:color="auto" w:fill="FFFFFF"/>
        </w:rPr>
        <w:t>:</w:t>
      </w:r>
    </w:p>
    <w:tbl>
      <w:tblPr>
        <w:tblW w:w="9072" w:type="dxa"/>
        <w:tblInd w:w="70" w:type="dxa"/>
        <w:tblCellMar>
          <w:left w:w="70" w:type="dxa"/>
          <w:right w:w="70" w:type="dxa"/>
        </w:tblCellMar>
        <w:tblLook w:val="04A0" w:firstRow="1" w:lastRow="0" w:firstColumn="1" w:lastColumn="0" w:noHBand="0" w:noVBand="1"/>
      </w:tblPr>
      <w:tblGrid>
        <w:gridCol w:w="1701"/>
        <w:gridCol w:w="1701"/>
        <w:gridCol w:w="1701"/>
        <w:gridCol w:w="3969"/>
      </w:tblGrid>
      <w:tr w:rsidR="000E05DA" w14:paraId="07EA13F7" w14:textId="77777777" w:rsidTr="7E12DB1D">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966B4A4" w14:textId="77777777" w:rsidR="000E05DA" w:rsidRPr="00165319" w:rsidRDefault="000E05DA" w:rsidP="000560C8">
            <w:pPr>
              <w:spacing w:after="0" w:line="240" w:lineRule="auto"/>
              <w:jc w:val="center"/>
              <w:rPr>
                <w:rFonts w:eastAsia="Times New Roman"/>
                <w:b/>
                <w:sz w:val="20"/>
                <w:szCs w:val="20"/>
              </w:rPr>
            </w:pPr>
            <w:r w:rsidRPr="00165319">
              <w:rPr>
                <w:rFonts w:eastAsia="Times New Roman"/>
                <w:b/>
                <w:sz w:val="20"/>
                <w:szCs w:val="20"/>
              </w:rPr>
              <w:t>Parameter</w:t>
            </w:r>
          </w:p>
        </w:tc>
        <w:tc>
          <w:tcPr>
            <w:tcW w:w="1701" w:type="dxa"/>
            <w:tcBorders>
              <w:top w:val="single" w:sz="4" w:space="0" w:color="auto"/>
              <w:left w:val="nil"/>
              <w:bottom w:val="single" w:sz="4" w:space="0" w:color="auto"/>
              <w:right w:val="single" w:sz="4" w:space="0" w:color="auto"/>
            </w:tcBorders>
            <w:noWrap/>
            <w:vAlign w:val="center"/>
            <w:hideMark/>
          </w:tcPr>
          <w:p w14:paraId="342CC31B" w14:textId="77777777" w:rsidR="000E05DA" w:rsidRPr="00165319" w:rsidRDefault="000E05DA" w:rsidP="000560C8">
            <w:pPr>
              <w:spacing w:after="0" w:line="240" w:lineRule="auto"/>
              <w:jc w:val="center"/>
              <w:rPr>
                <w:rFonts w:eastAsia="Times New Roman"/>
                <w:b/>
                <w:sz w:val="20"/>
                <w:szCs w:val="20"/>
              </w:rPr>
            </w:pPr>
            <w:r w:rsidRPr="00165319">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3445C03F" w14:textId="77777777" w:rsidR="000E05DA" w:rsidRPr="00165319" w:rsidRDefault="000E05DA" w:rsidP="000560C8">
            <w:pPr>
              <w:spacing w:after="0" w:line="240" w:lineRule="auto"/>
              <w:jc w:val="center"/>
              <w:rPr>
                <w:rFonts w:eastAsia="Times New Roman"/>
                <w:b/>
                <w:sz w:val="20"/>
                <w:szCs w:val="20"/>
              </w:rPr>
            </w:pPr>
            <w:r w:rsidRPr="00165319">
              <w:rPr>
                <w:rFonts w:eastAsia="Times New Roman"/>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72ECF7C4" w14:textId="77777777" w:rsidR="000E05DA" w:rsidRPr="00165319" w:rsidRDefault="000E05DA" w:rsidP="000560C8">
            <w:pPr>
              <w:spacing w:after="0" w:line="240" w:lineRule="auto"/>
              <w:jc w:val="center"/>
              <w:rPr>
                <w:rFonts w:eastAsia="Times New Roman"/>
                <w:b/>
                <w:sz w:val="20"/>
                <w:szCs w:val="20"/>
              </w:rPr>
            </w:pPr>
            <w:r w:rsidRPr="00165319">
              <w:rPr>
                <w:rFonts w:eastAsia="Times New Roman"/>
                <w:b/>
                <w:sz w:val="20"/>
                <w:szCs w:val="20"/>
              </w:rPr>
              <w:t>Doplnkové informácie</w:t>
            </w:r>
          </w:p>
        </w:tc>
      </w:tr>
      <w:tr w:rsidR="000E05DA" w14:paraId="2B7124B4" w14:textId="77777777" w:rsidTr="7E12DB1D">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A0CA4A7" w14:textId="77777777" w:rsidR="000E05DA" w:rsidRDefault="000E05DA" w:rsidP="000560C8">
            <w:pPr>
              <w:spacing w:after="0" w:line="240" w:lineRule="auto"/>
              <w:jc w:val="center"/>
              <w:rPr>
                <w:rFonts w:eastAsia="Times New Roman"/>
                <w:sz w:val="20"/>
                <w:szCs w:val="20"/>
              </w:rPr>
            </w:pPr>
            <w:r>
              <w:rPr>
                <w:rFonts w:eastAsia="Times New Roman"/>
                <w:sz w:val="20"/>
                <w:szCs w:val="20"/>
              </w:rPr>
              <w:t>veľkosť populácie</w:t>
            </w:r>
          </w:p>
        </w:tc>
        <w:tc>
          <w:tcPr>
            <w:tcW w:w="1701" w:type="dxa"/>
            <w:tcBorders>
              <w:top w:val="single" w:sz="4" w:space="0" w:color="auto"/>
              <w:left w:val="nil"/>
              <w:bottom w:val="single" w:sz="4" w:space="0" w:color="auto"/>
              <w:right w:val="single" w:sz="4" w:space="0" w:color="auto"/>
            </w:tcBorders>
            <w:noWrap/>
            <w:vAlign w:val="center"/>
            <w:hideMark/>
          </w:tcPr>
          <w:p w14:paraId="12155DCF" w14:textId="77777777" w:rsidR="000E05DA" w:rsidRDefault="000E05DA" w:rsidP="000560C8">
            <w:pPr>
              <w:spacing w:after="0" w:line="240" w:lineRule="auto"/>
              <w:jc w:val="center"/>
              <w:rPr>
                <w:rFonts w:eastAsia="Times New Roman"/>
                <w:sz w:val="20"/>
                <w:szCs w:val="20"/>
              </w:rPr>
            </w:pPr>
            <w:r>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58BC7815" w14:textId="17050C71" w:rsidR="000E05DA" w:rsidRDefault="7E12DB1D" w:rsidP="000560C8">
            <w:pPr>
              <w:spacing w:after="0" w:line="240" w:lineRule="auto"/>
              <w:jc w:val="center"/>
              <w:rPr>
                <w:rFonts w:eastAsia="Times New Roman"/>
                <w:sz w:val="20"/>
                <w:szCs w:val="20"/>
              </w:rPr>
            </w:pPr>
            <w:r w:rsidRPr="7E12DB1D">
              <w:rPr>
                <w:rFonts w:eastAsia="Times New Roman"/>
                <w:sz w:val="20"/>
                <w:szCs w:val="20"/>
              </w:rPr>
              <w:t>najmenej 1</w:t>
            </w:r>
            <w:r w:rsidR="00165319">
              <w:rPr>
                <w:rFonts w:eastAsia="Times New Roman"/>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5157AC13" w14:textId="202FDFC3" w:rsidR="000E05DA" w:rsidRDefault="7E12DB1D" w:rsidP="00C3694E">
            <w:pPr>
              <w:spacing w:after="0" w:line="240" w:lineRule="auto"/>
              <w:jc w:val="center"/>
              <w:rPr>
                <w:rFonts w:eastAsia="Times New Roman"/>
                <w:sz w:val="20"/>
                <w:szCs w:val="20"/>
              </w:rPr>
            </w:pPr>
            <w:r w:rsidRPr="7E12DB1D">
              <w:rPr>
                <w:rFonts w:eastAsia="Times New Roman"/>
                <w:sz w:val="20"/>
                <w:szCs w:val="20"/>
              </w:rPr>
              <w:t xml:space="preserve">SDF </w:t>
            </w:r>
            <w:r w:rsidRPr="7E12DB1D">
              <w:rPr>
                <w:rFonts w:eastAsia="Times New Roman"/>
                <w:sz w:val="20"/>
                <w:szCs w:val="20"/>
              </w:rPr>
              <w:t xml:space="preserve">odhaduje </w:t>
            </w:r>
            <w:r w:rsidR="00165319">
              <w:rPr>
                <w:rFonts w:eastAsia="Times New Roman"/>
                <w:sz w:val="20"/>
                <w:szCs w:val="20"/>
              </w:rPr>
              <w:t xml:space="preserve"> na 100 až 1000 jedincov</w:t>
            </w:r>
            <w:r w:rsidRPr="7E12DB1D">
              <w:rPr>
                <w:rFonts w:eastAsia="Times New Roman"/>
                <w:sz w:val="20"/>
                <w:szCs w:val="20"/>
              </w:rPr>
              <w:t>, reálny stav je nižší ako odhad, treba overiť a brať do úvahy bionómiu druhu, ktorý sa vyskytuje skôr jednotlivo</w:t>
            </w:r>
          </w:p>
        </w:tc>
      </w:tr>
      <w:tr w:rsidR="000E05DA" w14:paraId="5114BD70" w14:textId="77777777" w:rsidTr="7E12DB1D">
        <w:trPr>
          <w:trHeight w:val="930"/>
        </w:trPr>
        <w:tc>
          <w:tcPr>
            <w:tcW w:w="1701" w:type="dxa"/>
            <w:tcBorders>
              <w:top w:val="nil"/>
              <w:left w:val="single" w:sz="4" w:space="0" w:color="auto"/>
              <w:bottom w:val="single" w:sz="4" w:space="0" w:color="auto"/>
              <w:right w:val="single" w:sz="4" w:space="0" w:color="auto"/>
            </w:tcBorders>
            <w:noWrap/>
            <w:vAlign w:val="center"/>
            <w:hideMark/>
          </w:tcPr>
          <w:p w14:paraId="2E99D207" w14:textId="77777777" w:rsidR="000E05DA" w:rsidRDefault="000E05DA" w:rsidP="000560C8">
            <w:pPr>
              <w:spacing w:after="0" w:line="240" w:lineRule="auto"/>
              <w:jc w:val="center"/>
              <w:rPr>
                <w:rFonts w:eastAsia="Times New Roman"/>
                <w:color w:val="000000"/>
                <w:sz w:val="20"/>
                <w:szCs w:val="20"/>
              </w:rPr>
            </w:pPr>
            <w:r>
              <w:rPr>
                <w:rFonts w:eastAsia="Times New Roman"/>
                <w:color w:val="000000"/>
                <w:sz w:val="20"/>
                <w:szCs w:val="20"/>
              </w:rPr>
              <w:t>rozloha biotopu</w:t>
            </w:r>
          </w:p>
        </w:tc>
        <w:tc>
          <w:tcPr>
            <w:tcW w:w="1701" w:type="dxa"/>
            <w:tcBorders>
              <w:top w:val="nil"/>
              <w:left w:val="nil"/>
              <w:bottom w:val="single" w:sz="4" w:space="0" w:color="auto"/>
              <w:right w:val="single" w:sz="4" w:space="0" w:color="auto"/>
            </w:tcBorders>
            <w:noWrap/>
            <w:vAlign w:val="center"/>
            <w:hideMark/>
          </w:tcPr>
          <w:p w14:paraId="5E1B18B4" w14:textId="77777777" w:rsidR="000E05DA" w:rsidRDefault="000E05DA" w:rsidP="000560C8">
            <w:pPr>
              <w:spacing w:after="0" w:line="240" w:lineRule="auto"/>
              <w:jc w:val="center"/>
              <w:rPr>
                <w:rFonts w:eastAsia="Times New Roman"/>
                <w:sz w:val="20"/>
                <w:szCs w:val="20"/>
              </w:rPr>
            </w:pPr>
            <w:r>
              <w:rPr>
                <w:rFonts w:eastAsia="Times New Roman"/>
                <w:sz w:val="20"/>
                <w:szCs w:val="20"/>
              </w:rPr>
              <w:t>ha</w:t>
            </w:r>
          </w:p>
        </w:tc>
        <w:tc>
          <w:tcPr>
            <w:tcW w:w="1701" w:type="dxa"/>
            <w:tcBorders>
              <w:top w:val="nil"/>
              <w:left w:val="nil"/>
              <w:bottom w:val="single" w:sz="4" w:space="0" w:color="auto"/>
              <w:right w:val="single" w:sz="4" w:space="0" w:color="auto"/>
            </w:tcBorders>
            <w:noWrap/>
            <w:vAlign w:val="center"/>
            <w:hideMark/>
          </w:tcPr>
          <w:p w14:paraId="508F9A24" w14:textId="77EBD0D2" w:rsidR="000E05DA" w:rsidRDefault="7E12DB1D" w:rsidP="00022BC0">
            <w:pPr>
              <w:spacing w:after="0" w:line="240" w:lineRule="auto"/>
              <w:jc w:val="center"/>
              <w:rPr>
                <w:rFonts w:eastAsia="Times New Roman"/>
                <w:sz w:val="20"/>
                <w:szCs w:val="20"/>
              </w:rPr>
            </w:pPr>
            <w:r w:rsidRPr="7E12DB1D">
              <w:rPr>
                <w:rFonts w:eastAsia="Times New Roman"/>
                <w:sz w:val="20"/>
                <w:szCs w:val="20"/>
              </w:rPr>
              <w:t>najmenej 0,01 ha</w:t>
            </w:r>
          </w:p>
        </w:tc>
        <w:tc>
          <w:tcPr>
            <w:tcW w:w="3969" w:type="dxa"/>
            <w:tcBorders>
              <w:top w:val="nil"/>
              <w:left w:val="nil"/>
              <w:bottom w:val="single" w:sz="4" w:space="0" w:color="auto"/>
              <w:right w:val="single" w:sz="4" w:space="0" w:color="auto"/>
            </w:tcBorders>
            <w:vAlign w:val="center"/>
            <w:hideMark/>
          </w:tcPr>
          <w:p w14:paraId="30192E5F" w14:textId="77777777" w:rsidR="000E05DA" w:rsidRDefault="000E05DA" w:rsidP="000560C8">
            <w:pPr>
              <w:spacing w:after="0" w:line="240" w:lineRule="auto"/>
              <w:rPr>
                <w:rFonts w:eastAsia="Times New Roman"/>
                <w:sz w:val="20"/>
                <w:szCs w:val="20"/>
              </w:rPr>
            </w:pPr>
            <w:r>
              <w:rPr>
                <w:rFonts w:eastAsia="Times New Roman"/>
                <w:sz w:val="20"/>
                <w:szCs w:val="20"/>
              </w:rPr>
              <w:t>nižšie a stredné polohy pozdĺž vodných tokov a brehové porasty s výskytom štiavu (</w:t>
            </w:r>
            <w:r>
              <w:rPr>
                <w:rFonts w:eastAsia="Times New Roman"/>
                <w:i/>
                <w:iCs/>
                <w:sz w:val="20"/>
                <w:szCs w:val="20"/>
              </w:rPr>
              <w:t>Rumex</w:t>
            </w:r>
            <w:r>
              <w:rPr>
                <w:rFonts w:eastAsia="Times New Roman"/>
                <w:sz w:val="20"/>
                <w:szCs w:val="20"/>
              </w:rPr>
              <w:t xml:space="preserve"> sp.)</w:t>
            </w:r>
          </w:p>
        </w:tc>
      </w:tr>
      <w:tr w:rsidR="00022BC0" w14:paraId="2B5D39F2" w14:textId="77777777" w:rsidTr="7E12DB1D">
        <w:trPr>
          <w:trHeight w:val="1550"/>
        </w:trPr>
        <w:tc>
          <w:tcPr>
            <w:tcW w:w="1701" w:type="dxa"/>
            <w:tcBorders>
              <w:top w:val="nil"/>
              <w:left w:val="single" w:sz="4" w:space="0" w:color="auto"/>
              <w:bottom w:val="single" w:sz="4" w:space="0" w:color="auto"/>
              <w:right w:val="single" w:sz="4" w:space="0" w:color="auto"/>
            </w:tcBorders>
            <w:vAlign w:val="center"/>
            <w:hideMark/>
          </w:tcPr>
          <w:p w14:paraId="23B4641B" w14:textId="77777777" w:rsidR="00022BC0" w:rsidRDefault="00022BC0" w:rsidP="00022BC0">
            <w:pPr>
              <w:spacing w:after="0" w:line="240" w:lineRule="auto"/>
              <w:jc w:val="center"/>
              <w:rPr>
                <w:rFonts w:eastAsia="Times New Roman"/>
                <w:sz w:val="20"/>
                <w:szCs w:val="20"/>
              </w:rPr>
            </w:pPr>
            <w:r>
              <w:rPr>
                <w:rFonts w:eastAsia="Times New Roman"/>
                <w:sz w:val="20"/>
                <w:szCs w:val="20"/>
              </w:rPr>
              <w:t>kvalita biotopu druhu zachovanie lúčnej vegetácie a pobrežných nelesných porastov s živnou rastlinou Rumex sp.</w:t>
            </w:r>
          </w:p>
        </w:tc>
        <w:tc>
          <w:tcPr>
            <w:tcW w:w="1701" w:type="dxa"/>
            <w:tcBorders>
              <w:top w:val="nil"/>
              <w:left w:val="nil"/>
              <w:bottom w:val="single" w:sz="4" w:space="0" w:color="auto"/>
              <w:right w:val="single" w:sz="4" w:space="0" w:color="auto"/>
            </w:tcBorders>
            <w:noWrap/>
            <w:vAlign w:val="center"/>
            <w:hideMark/>
          </w:tcPr>
          <w:p w14:paraId="5A71214B" w14:textId="52766004"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 xml:space="preserve">% výskytu druhu Rumex sp. </w:t>
            </w:r>
          </w:p>
        </w:tc>
        <w:tc>
          <w:tcPr>
            <w:tcW w:w="1701" w:type="dxa"/>
            <w:tcBorders>
              <w:top w:val="nil"/>
              <w:left w:val="nil"/>
              <w:bottom w:val="single" w:sz="4" w:space="0" w:color="auto"/>
              <w:right w:val="single" w:sz="4" w:space="0" w:color="auto"/>
            </w:tcBorders>
            <w:noWrap/>
            <w:vAlign w:val="center"/>
            <w:hideMark/>
          </w:tcPr>
          <w:p w14:paraId="41173102" w14:textId="34FA7218"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Min. 20 %</w:t>
            </w:r>
          </w:p>
        </w:tc>
        <w:tc>
          <w:tcPr>
            <w:tcW w:w="3969" w:type="dxa"/>
            <w:tcBorders>
              <w:top w:val="nil"/>
              <w:left w:val="nil"/>
              <w:bottom w:val="single" w:sz="4" w:space="0" w:color="auto"/>
              <w:right w:val="single" w:sz="4" w:space="0" w:color="auto"/>
            </w:tcBorders>
            <w:vAlign w:val="bottom"/>
            <w:hideMark/>
          </w:tcPr>
          <w:p w14:paraId="31BFEFBF" w14:textId="6F2B3C3B" w:rsidR="00022BC0" w:rsidRDefault="00022BC0" w:rsidP="00022BC0">
            <w:pPr>
              <w:spacing w:after="0" w:line="240" w:lineRule="auto"/>
              <w:rPr>
                <w:rFonts w:eastAsia="Times New Roman"/>
                <w:sz w:val="20"/>
                <w:szCs w:val="20"/>
              </w:rPr>
            </w:pPr>
            <w:r w:rsidRPr="00870D1F">
              <w:rPr>
                <w:rFonts w:eastAsia="Times New Roman"/>
                <w:color w:val="000000"/>
                <w:sz w:val="20"/>
                <w:szCs w:val="20"/>
              </w:rPr>
              <w:t>zachovanie lúčnej vegetácie a pobrežných nelesných porastov s hostiteľskou rastlinou Rumex sp. V zastúpení min. 20 %</w:t>
            </w:r>
          </w:p>
        </w:tc>
      </w:tr>
    </w:tbl>
    <w:p w14:paraId="3284BE4C" w14:textId="732F1900" w:rsidR="004F7434" w:rsidRDefault="004F7434"/>
    <w:p w14:paraId="3760131B" w14:textId="43F84830" w:rsidR="00C9571F" w:rsidRPr="00EF3712" w:rsidRDefault="00C3694E" w:rsidP="00C9571F">
      <w:pPr>
        <w:spacing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sidR="00C9571F">
        <w:rPr>
          <w:rFonts w:eastAsia="Times New Roman"/>
          <w:b/>
          <w:i/>
          <w:color w:val="000000"/>
        </w:rPr>
        <w:t xml:space="preserve">variegata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7E12DB1D">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165319" w:rsidRDefault="00C9571F" w:rsidP="00C9571F">
            <w:pPr>
              <w:spacing w:line="240" w:lineRule="auto"/>
              <w:jc w:val="both"/>
              <w:rPr>
                <w:rFonts w:eastAsia="Times New Roman"/>
                <w:b/>
                <w:color w:val="000000"/>
                <w:sz w:val="20"/>
                <w:szCs w:val="20"/>
              </w:rPr>
            </w:pPr>
            <w:r w:rsidRPr="00165319">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165319" w:rsidRDefault="00C9571F" w:rsidP="00C9571F">
            <w:pPr>
              <w:spacing w:line="240" w:lineRule="auto"/>
              <w:jc w:val="center"/>
              <w:rPr>
                <w:rFonts w:eastAsia="Times New Roman"/>
                <w:b/>
                <w:color w:val="000000"/>
                <w:sz w:val="20"/>
                <w:szCs w:val="20"/>
              </w:rPr>
            </w:pPr>
            <w:r w:rsidRPr="00165319">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165319" w:rsidRDefault="00C9571F" w:rsidP="00C9571F">
            <w:pPr>
              <w:spacing w:line="240" w:lineRule="auto"/>
              <w:jc w:val="center"/>
              <w:rPr>
                <w:rFonts w:eastAsia="Times New Roman"/>
                <w:b/>
                <w:color w:val="000000"/>
                <w:sz w:val="20"/>
                <w:szCs w:val="20"/>
              </w:rPr>
            </w:pPr>
            <w:r w:rsidRPr="00165319">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165319" w:rsidRDefault="00C9571F" w:rsidP="00C9571F">
            <w:pPr>
              <w:spacing w:line="240" w:lineRule="auto"/>
              <w:jc w:val="both"/>
              <w:rPr>
                <w:rFonts w:eastAsia="Times New Roman"/>
                <w:b/>
                <w:color w:val="000000"/>
                <w:sz w:val="20"/>
                <w:szCs w:val="20"/>
              </w:rPr>
            </w:pPr>
            <w:r w:rsidRPr="00165319">
              <w:rPr>
                <w:rFonts w:eastAsia="Times New Roman"/>
                <w:b/>
                <w:color w:val="000000"/>
                <w:sz w:val="20"/>
                <w:szCs w:val="20"/>
              </w:rPr>
              <w:t>Doplnkové informácie</w:t>
            </w:r>
          </w:p>
        </w:tc>
      </w:tr>
      <w:tr w:rsidR="00C9571F" w:rsidRPr="0000010E" w14:paraId="64C9D492" w14:textId="77777777" w:rsidTr="7E12DB1D">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67A808CA" w:rsidR="00C9571F" w:rsidRPr="00EF3712" w:rsidRDefault="7E12DB1D" w:rsidP="00C9571F">
            <w:pPr>
              <w:spacing w:line="240" w:lineRule="auto"/>
              <w:jc w:val="center"/>
              <w:rPr>
                <w:rFonts w:eastAsia="Times New Roman"/>
                <w:color w:val="000000"/>
                <w:sz w:val="20"/>
                <w:szCs w:val="20"/>
              </w:rPr>
            </w:pPr>
            <w:r w:rsidRPr="7E12DB1D">
              <w:rPr>
                <w:rFonts w:eastAsia="Times New Roman"/>
                <w:color w:val="000000" w:themeColor="text1"/>
                <w:sz w:val="20"/>
                <w:szCs w:val="20"/>
              </w:rPr>
              <w:t xml:space="preserve">Viac ako </w:t>
            </w:r>
            <w:r w:rsidRPr="7E12DB1D">
              <w:rPr>
                <w:rFonts w:eastAsia="Times New Roman"/>
                <w:color w:val="000000" w:themeColor="text1"/>
                <w:sz w:val="20"/>
                <w:szCs w:val="20"/>
              </w:rPr>
              <w:t>10</w:t>
            </w:r>
            <w:r w:rsidRPr="7E12DB1D">
              <w:rPr>
                <w:rFonts w:eastAsia="Times New Roman"/>
                <w:color w:val="000000" w:themeColor="text1"/>
                <w:sz w:val="20"/>
                <w:szCs w:val="20"/>
              </w:rPr>
              <w:t xml:space="preserve">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703A1D3B" w:rsidR="00C9571F" w:rsidRPr="00EF3712" w:rsidRDefault="7E12DB1D" w:rsidP="00C9571F">
            <w:pPr>
              <w:spacing w:line="240" w:lineRule="auto"/>
              <w:jc w:val="both"/>
              <w:rPr>
                <w:rFonts w:eastAsia="Times New Roman"/>
                <w:color w:val="000000"/>
                <w:sz w:val="20"/>
                <w:szCs w:val="20"/>
              </w:rPr>
            </w:pPr>
            <w:r w:rsidRPr="7E12DB1D">
              <w:rPr>
                <w:rFonts w:eastAsia="Times New Roman"/>
                <w:color w:val="000000" w:themeColor="text1"/>
                <w:sz w:val="20"/>
                <w:szCs w:val="20"/>
              </w:rPr>
              <w:t xml:space="preserve">Skutočný stav je nižší ako </w:t>
            </w:r>
            <w:r w:rsidR="00165319">
              <w:rPr>
                <w:rFonts w:eastAsia="Times New Roman"/>
                <w:color w:val="000000" w:themeColor="text1"/>
                <w:sz w:val="20"/>
                <w:szCs w:val="20"/>
              </w:rPr>
              <w:t>o</w:t>
            </w:r>
            <w:r w:rsidRPr="7E12DB1D">
              <w:rPr>
                <w:rFonts w:eastAsia="Times New Roman"/>
                <w:color w:val="000000" w:themeColor="text1"/>
                <w:sz w:val="20"/>
                <w:szCs w:val="20"/>
              </w:rPr>
              <w:t>dhad veľkosti populácie v území do 500  jedincov (SDF), bude potrebný komplexnejší monitoring populácie druhu.</w:t>
            </w:r>
          </w:p>
        </w:tc>
      </w:tr>
      <w:tr w:rsidR="00C9571F" w:rsidRPr="0000010E" w14:paraId="6902F1B3" w14:textId="77777777" w:rsidTr="7E12DB1D">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008055C7" w:rsidR="00C9571F" w:rsidRPr="009A5B90" w:rsidRDefault="7E12DB1D" w:rsidP="00C9571F">
            <w:pPr>
              <w:spacing w:line="240" w:lineRule="auto"/>
              <w:jc w:val="center"/>
              <w:rPr>
                <w:rFonts w:eastAsia="Times New Roman"/>
                <w:color w:val="000000"/>
                <w:sz w:val="20"/>
                <w:szCs w:val="20"/>
              </w:rPr>
            </w:pPr>
            <w:r w:rsidRPr="7E12DB1D">
              <w:rPr>
                <w:rFonts w:eastAsia="Times New Roman"/>
                <w:sz w:val="20"/>
                <w:szCs w:val="20"/>
              </w:rPr>
              <w:t>najmenej 1</w:t>
            </w:r>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7E12DB1D">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6CDAE8A0"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w:t>
            </w:r>
            <w:r w:rsidR="00165319">
              <w:rPr>
                <w:rFonts w:eastAsia="Times New Roman"/>
                <w:color w:val="000000"/>
                <w:sz w:val="20"/>
                <w:szCs w:val="20"/>
              </w:rPr>
              <w:t>hy v alúviu, niekedy aj v koľaja</w:t>
            </w:r>
            <w:bookmarkStart w:id="0" w:name="_GoBack"/>
            <w:bookmarkEnd w:id="0"/>
            <w:r w:rsidRPr="00EF3712">
              <w:rPr>
                <w:rFonts w:eastAsia="Times New Roman"/>
                <w:color w:val="000000"/>
                <w:sz w:val="20"/>
                <w:szCs w:val="20"/>
              </w:rPr>
              <w:t>ch na cestách a mlákach.</w:t>
            </w:r>
          </w:p>
        </w:tc>
      </w:tr>
    </w:tbl>
    <w:p w14:paraId="454EA062" w14:textId="77777777" w:rsidR="00C9571F" w:rsidRPr="00EF3712" w:rsidRDefault="00C9571F" w:rsidP="00C9571F">
      <w:pPr>
        <w:pStyle w:val="Zkladntext"/>
        <w:widowControl w:val="0"/>
        <w:ind w:left="360"/>
        <w:jc w:val="both"/>
        <w:rPr>
          <w:b/>
          <w:i/>
          <w:color w:val="000000"/>
        </w:rPr>
      </w:pPr>
    </w:p>
    <w:p w14:paraId="254A1A3B" w14:textId="77777777" w:rsidR="00C9571F" w:rsidRDefault="00C9571F"/>
    <w:sectPr w:rsidR="00C9571F">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E05DA"/>
    <w:rsid w:val="00165319"/>
    <w:rsid w:val="00171BEC"/>
    <w:rsid w:val="001E6775"/>
    <w:rsid w:val="00203B08"/>
    <w:rsid w:val="00240459"/>
    <w:rsid w:val="003509FA"/>
    <w:rsid w:val="003E7F90"/>
    <w:rsid w:val="004A1A34"/>
    <w:rsid w:val="004F7434"/>
    <w:rsid w:val="00562BB2"/>
    <w:rsid w:val="005C00AB"/>
    <w:rsid w:val="009667BE"/>
    <w:rsid w:val="00A4711A"/>
    <w:rsid w:val="00AB2A2D"/>
    <w:rsid w:val="00BF1520"/>
    <w:rsid w:val="00C3694E"/>
    <w:rsid w:val="00C65C57"/>
    <w:rsid w:val="00C9571F"/>
    <w:rsid w:val="00D76319"/>
    <w:rsid w:val="00E64259"/>
    <w:rsid w:val="00EC67A6"/>
    <w:rsid w:val="00F0318A"/>
    <w:rsid w:val="00F436A8"/>
    <w:rsid w:val="44EAEBFE"/>
    <w:rsid w:val="63CCA43F"/>
    <w:rsid w:val="7E12DB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1980722693">
      <w:bodyDiv w:val="1"/>
      <w:marLeft w:val="0"/>
      <w:marRight w:val="0"/>
      <w:marTop w:val="0"/>
      <w:marBottom w:val="0"/>
      <w:divBdr>
        <w:top w:val="none" w:sz="0" w:space="0" w:color="auto"/>
        <w:left w:val="none" w:sz="0" w:space="0" w:color="auto"/>
        <w:bottom w:val="none" w:sz="0" w:space="0" w:color="auto"/>
        <w:right w:val="none" w:sz="0" w:space="0" w:color="auto"/>
      </w:divBdr>
    </w:div>
    <w:div w:id="20136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f2804dfc3275483d"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7</cp:revision>
  <dcterms:created xsi:type="dcterms:W3CDTF">2023-05-19T18:48:00Z</dcterms:created>
  <dcterms:modified xsi:type="dcterms:W3CDTF">2023-08-04T12:08:00Z</dcterms:modified>
</cp:coreProperties>
</file>