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3B08D" w14:textId="30575464" w:rsidR="00E00A67" w:rsidRPr="00693EAE" w:rsidRDefault="00255295" w:rsidP="00E00A67">
      <w:pPr>
        <w:spacing w:before="120"/>
        <w:rPr>
          <w:rFonts w:ascii="Times New Roman" w:hAnsi="Times New Roman" w:cs="Times New Roman"/>
          <w:b/>
        </w:rPr>
      </w:pPr>
      <w:r>
        <w:rPr>
          <w:rFonts w:ascii="Times New Roman" w:hAnsi="Times New Roman" w:cs="Times New Roman"/>
          <w:b/>
          <w:sz w:val="24"/>
          <w:szCs w:val="24"/>
        </w:rPr>
        <w:t>SKUEV0917</w:t>
      </w:r>
      <w:r w:rsidR="00693EAE" w:rsidRPr="00693EAE">
        <w:rPr>
          <w:rFonts w:ascii="Times New Roman" w:hAnsi="Times New Roman" w:cs="Times New Roman"/>
          <w:b/>
          <w:sz w:val="24"/>
          <w:szCs w:val="24"/>
        </w:rPr>
        <w:t xml:space="preserve"> </w:t>
      </w:r>
      <w:r>
        <w:rPr>
          <w:rFonts w:ascii="Times New Roman" w:hAnsi="Times New Roman" w:cs="Times New Roman"/>
          <w:b/>
        </w:rPr>
        <w:t xml:space="preserve">Dlhý </w:t>
      </w:r>
      <w:r w:rsidR="00A575A8">
        <w:rPr>
          <w:rFonts w:ascii="Times New Roman" w:hAnsi="Times New Roman" w:cs="Times New Roman"/>
          <w:b/>
        </w:rPr>
        <w:t>vrch</w:t>
      </w:r>
    </w:p>
    <w:p w14:paraId="118B1FEA" w14:textId="4DF2573F" w:rsidR="00962F32" w:rsidRDefault="00962F32" w:rsidP="00EF2001">
      <w:pPr>
        <w:spacing w:line="240" w:lineRule="auto"/>
        <w:rPr>
          <w:rFonts w:ascii="Times New Roman" w:hAnsi="Times New Roman" w:cs="Times New Roman"/>
          <w:b/>
          <w:sz w:val="24"/>
          <w:szCs w:val="24"/>
        </w:rPr>
      </w:pPr>
    </w:p>
    <w:p w14:paraId="767D0C8F" w14:textId="68CEAA2E"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07B31E25" w14:textId="77777777" w:rsidR="002C6136" w:rsidRDefault="002C6136" w:rsidP="002C6136">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57768B8B" w14:textId="08B6D834" w:rsidR="00693EAE" w:rsidRPr="00775056" w:rsidRDefault="00420F91" w:rsidP="00693EAE">
      <w:pPr>
        <w:pStyle w:val="Zkladntext"/>
        <w:widowControl w:val="0"/>
        <w:ind w:left="-142"/>
        <w:jc w:val="left"/>
        <w:rPr>
          <w:b w:val="0"/>
          <w:color w:val="000000"/>
          <w:shd w:val="clear" w:color="auto" w:fill="FFFFFF"/>
        </w:rPr>
      </w:pPr>
      <w:r>
        <w:rPr>
          <w:b w:val="0"/>
          <w:color w:val="000000"/>
        </w:rPr>
        <w:t xml:space="preserve">Zlepšenie </w:t>
      </w:r>
      <w:r w:rsidR="00693EAE" w:rsidRPr="00775056">
        <w:rPr>
          <w:b w:val="0"/>
          <w:color w:val="000000"/>
        </w:rPr>
        <w:t xml:space="preserve">stavu </w:t>
      </w:r>
      <w:r w:rsidR="00693EAE" w:rsidRPr="00EF2001">
        <w:rPr>
          <w:b w:val="0"/>
          <w:color w:val="000000"/>
        </w:rPr>
        <w:t>biotopu</w:t>
      </w:r>
      <w:r w:rsidR="00693EAE">
        <w:rPr>
          <w:color w:val="000000"/>
        </w:rPr>
        <w:t xml:space="preserve"> Ls3.1</w:t>
      </w:r>
      <w:r w:rsidR="00693EAE" w:rsidRPr="00775056">
        <w:rPr>
          <w:color w:val="000000"/>
        </w:rPr>
        <w:t xml:space="preserve"> </w:t>
      </w:r>
      <w:r w:rsidR="00693EAE" w:rsidRPr="00775056">
        <w:rPr>
          <w:bCs w:val="0"/>
          <w:color w:val="000000"/>
          <w:shd w:val="clear" w:color="auto" w:fill="FFFFFF"/>
        </w:rPr>
        <w:t>(</w:t>
      </w:r>
      <w:r w:rsidR="00693EAE">
        <w:rPr>
          <w:color w:val="000000"/>
          <w:lang w:eastAsia="sk-SK"/>
        </w:rPr>
        <w:t>91H</w:t>
      </w:r>
      <w:r w:rsidR="00693EAE" w:rsidRPr="00775056">
        <w:rPr>
          <w:color w:val="000000"/>
          <w:lang w:eastAsia="sk-SK"/>
        </w:rPr>
        <w:t>0*</w:t>
      </w:r>
      <w:r w:rsidR="00693EAE" w:rsidRPr="00775056">
        <w:rPr>
          <w:bCs w:val="0"/>
          <w:color w:val="000000"/>
          <w:shd w:val="clear" w:color="auto" w:fill="FFFFFF"/>
        </w:rPr>
        <w:t xml:space="preserve">) </w:t>
      </w:r>
      <w:r w:rsidR="00693EAE">
        <w:rPr>
          <w:bCs w:val="0"/>
          <w:color w:val="000000"/>
          <w:shd w:val="clear" w:color="auto" w:fill="FFFFFF"/>
        </w:rPr>
        <w:t xml:space="preserve">Teplomilné submediteránna dubové lesy </w:t>
      </w:r>
      <w:r w:rsidR="00693EAE" w:rsidRPr="00775056">
        <w:rPr>
          <w:b w:val="0"/>
          <w:color w:val="000000"/>
        </w:rPr>
        <w:t>za splnenia nasledovných atribútov</w:t>
      </w:r>
      <w:r w:rsidR="00693EAE" w:rsidRPr="00775056">
        <w:rPr>
          <w:b w:val="0"/>
          <w:color w:val="000000"/>
          <w:shd w:val="clear" w:color="auto" w:fill="FFFFFF"/>
        </w:rPr>
        <w:t xml:space="preserve">: </w:t>
      </w:r>
    </w:p>
    <w:tbl>
      <w:tblPr>
        <w:tblW w:w="92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559"/>
        <w:gridCol w:w="4566"/>
      </w:tblGrid>
      <w:tr w:rsidR="00DA78F1" w:rsidRPr="00693EAE" w14:paraId="47423256" w14:textId="77777777" w:rsidTr="00DA78F1">
        <w:trPr>
          <w:jc w:val="center"/>
        </w:trPr>
        <w:tc>
          <w:tcPr>
            <w:tcW w:w="1696" w:type="dxa"/>
            <w:tcMar>
              <w:top w:w="100" w:type="dxa"/>
              <w:left w:w="100" w:type="dxa"/>
              <w:bottom w:w="100" w:type="dxa"/>
              <w:right w:w="100" w:type="dxa"/>
            </w:tcMar>
            <w:vAlign w:val="center"/>
          </w:tcPr>
          <w:p w14:paraId="5D743B8C" w14:textId="1D7B1C88" w:rsidR="00DA78F1" w:rsidRPr="00693EAE" w:rsidRDefault="00DA78F1" w:rsidP="00DA78F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4F1D5FDF" w14:textId="4CD06C27" w:rsidR="00DA78F1" w:rsidRPr="00693EAE" w:rsidRDefault="00DA78F1" w:rsidP="00DA78F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559" w:type="dxa"/>
            <w:tcMar>
              <w:top w:w="100" w:type="dxa"/>
              <w:left w:w="100" w:type="dxa"/>
              <w:bottom w:w="100" w:type="dxa"/>
              <w:right w:w="100" w:type="dxa"/>
            </w:tcMar>
            <w:vAlign w:val="center"/>
          </w:tcPr>
          <w:p w14:paraId="34F3CB13" w14:textId="7A87D5B0" w:rsidR="00DA78F1" w:rsidRPr="00693EAE" w:rsidRDefault="00DA78F1" w:rsidP="00DA78F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566" w:type="dxa"/>
            <w:tcMar>
              <w:top w:w="100" w:type="dxa"/>
              <w:left w:w="100" w:type="dxa"/>
              <w:bottom w:w="100" w:type="dxa"/>
              <w:right w:w="100" w:type="dxa"/>
            </w:tcMar>
            <w:vAlign w:val="center"/>
          </w:tcPr>
          <w:p w14:paraId="07C2624F" w14:textId="38E34FB0" w:rsidR="00DA78F1" w:rsidRPr="00693EAE" w:rsidRDefault="00DA78F1" w:rsidP="00DA78F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693EAE" w:rsidRPr="00693EAE" w14:paraId="5F3DE3FB" w14:textId="77777777" w:rsidTr="00DA78F1">
        <w:trPr>
          <w:trHeight w:val="825"/>
          <w:jc w:val="center"/>
        </w:trPr>
        <w:tc>
          <w:tcPr>
            <w:tcW w:w="1696" w:type="dxa"/>
            <w:tcMar>
              <w:top w:w="100" w:type="dxa"/>
              <w:left w:w="100" w:type="dxa"/>
              <w:bottom w:w="100" w:type="dxa"/>
              <w:right w:w="100" w:type="dxa"/>
            </w:tcMar>
            <w:vAlign w:val="center"/>
          </w:tcPr>
          <w:p w14:paraId="5191EB93" w14:textId="77777777" w:rsidR="00693EAE" w:rsidRPr="00693EAE" w:rsidRDefault="00693EAE" w:rsidP="00D46192">
            <w:pPr>
              <w:widowControl w:val="0"/>
              <w:spacing w:line="240" w:lineRule="auto"/>
              <w:rPr>
                <w:rFonts w:ascii="Times New Roman" w:hAnsi="Times New Roman" w:cs="Times New Roman"/>
                <w:sz w:val="20"/>
                <w:szCs w:val="20"/>
              </w:rPr>
            </w:pPr>
            <w:r w:rsidRPr="00693EAE">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66075A8A" w14:textId="77777777" w:rsidR="00693EAE" w:rsidRPr="00693EAE" w:rsidRDefault="00693EAE" w:rsidP="00D46192">
            <w:pPr>
              <w:widowControl w:val="0"/>
              <w:spacing w:line="240" w:lineRule="auto"/>
              <w:jc w:val="center"/>
              <w:rPr>
                <w:rFonts w:ascii="Times New Roman" w:hAnsi="Times New Roman" w:cs="Times New Roman"/>
                <w:sz w:val="20"/>
                <w:szCs w:val="20"/>
              </w:rPr>
            </w:pPr>
            <w:r w:rsidRPr="00693EAE">
              <w:rPr>
                <w:rFonts w:ascii="Times New Roman" w:hAnsi="Times New Roman" w:cs="Times New Roman"/>
                <w:color w:val="000000"/>
                <w:sz w:val="20"/>
                <w:szCs w:val="20"/>
              </w:rPr>
              <w:t>ha</w:t>
            </w:r>
          </w:p>
        </w:tc>
        <w:tc>
          <w:tcPr>
            <w:tcW w:w="1559" w:type="dxa"/>
            <w:tcMar>
              <w:top w:w="100" w:type="dxa"/>
              <w:left w:w="100" w:type="dxa"/>
              <w:bottom w:w="100" w:type="dxa"/>
              <w:right w:w="100" w:type="dxa"/>
            </w:tcMar>
            <w:vAlign w:val="center"/>
          </w:tcPr>
          <w:p w14:paraId="43294ECD" w14:textId="0FCF614E" w:rsidR="00693EAE" w:rsidRPr="00693EAE" w:rsidRDefault="00255295" w:rsidP="00D46192">
            <w:pPr>
              <w:widowControl w:val="0"/>
              <w:spacing w:line="240" w:lineRule="auto"/>
              <w:jc w:val="center"/>
              <w:rPr>
                <w:rFonts w:ascii="Times New Roman" w:hAnsi="Times New Roman" w:cs="Times New Roman"/>
                <w:sz w:val="20"/>
                <w:szCs w:val="20"/>
              </w:rPr>
            </w:pPr>
            <w:r>
              <w:rPr>
                <w:rFonts w:ascii="Times New Roman" w:hAnsi="Times New Roman" w:cs="Times New Roman"/>
                <w:color w:val="000000"/>
                <w:sz w:val="20"/>
                <w:szCs w:val="20"/>
              </w:rPr>
              <w:t>0,93</w:t>
            </w:r>
            <w:r w:rsidR="00693EAE" w:rsidRPr="00693EAE">
              <w:rPr>
                <w:rFonts w:ascii="Times New Roman" w:hAnsi="Times New Roman" w:cs="Times New Roman"/>
                <w:color w:val="000000"/>
                <w:sz w:val="20"/>
                <w:szCs w:val="20"/>
              </w:rPr>
              <w:t xml:space="preserve"> ha</w:t>
            </w:r>
          </w:p>
        </w:tc>
        <w:tc>
          <w:tcPr>
            <w:tcW w:w="4566" w:type="dxa"/>
            <w:tcMar>
              <w:top w:w="100" w:type="dxa"/>
              <w:left w:w="100" w:type="dxa"/>
              <w:bottom w:w="100" w:type="dxa"/>
              <w:right w:w="100" w:type="dxa"/>
            </w:tcMar>
            <w:vAlign w:val="center"/>
          </w:tcPr>
          <w:p w14:paraId="22C0F32E" w14:textId="77777777" w:rsidR="00693EAE" w:rsidRPr="00693EAE" w:rsidRDefault="00693EAE" w:rsidP="00D46192">
            <w:pPr>
              <w:widowControl w:val="0"/>
              <w:spacing w:line="240" w:lineRule="auto"/>
              <w:rPr>
                <w:rFonts w:ascii="Times New Roman" w:hAnsi="Times New Roman" w:cs="Times New Roman"/>
                <w:sz w:val="20"/>
                <w:szCs w:val="20"/>
              </w:rPr>
            </w:pPr>
            <w:r w:rsidRPr="00693EAE">
              <w:rPr>
                <w:rFonts w:ascii="Times New Roman" w:hAnsi="Times New Roman" w:cs="Times New Roman"/>
                <w:color w:val="000000"/>
                <w:sz w:val="20"/>
                <w:szCs w:val="20"/>
              </w:rPr>
              <w:t xml:space="preserve">Min. udržanie existujúcej výmery biotopu v ÚEV. </w:t>
            </w:r>
          </w:p>
        </w:tc>
      </w:tr>
      <w:tr w:rsidR="00693EAE" w:rsidRPr="00693EAE" w14:paraId="4E7CEC61" w14:textId="77777777" w:rsidTr="00DA78F1">
        <w:trPr>
          <w:trHeight w:val="179"/>
          <w:jc w:val="center"/>
        </w:trPr>
        <w:tc>
          <w:tcPr>
            <w:tcW w:w="1696" w:type="dxa"/>
            <w:tcMar>
              <w:top w:w="100" w:type="dxa"/>
              <w:left w:w="100" w:type="dxa"/>
              <w:bottom w:w="100" w:type="dxa"/>
              <w:right w:w="100" w:type="dxa"/>
            </w:tcMar>
          </w:tcPr>
          <w:p w14:paraId="645FFDD5" w14:textId="77777777" w:rsidR="00693EAE" w:rsidRPr="00693EAE" w:rsidRDefault="00693EAE" w:rsidP="00D46192">
            <w:pPr>
              <w:spacing w:line="240" w:lineRule="auto"/>
              <w:rPr>
                <w:rFonts w:ascii="Times New Roman" w:hAnsi="Times New Roman" w:cs="Times New Roman"/>
                <w:sz w:val="20"/>
                <w:szCs w:val="20"/>
              </w:rPr>
            </w:pPr>
            <w:r w:rsidRPr="00693EAE">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tcPr>
          <w:p w14:paraId="5199B290" w14:textId="77777777" w:rsidR="00693EAE" w:rsidRPr="00693EAE" w:rsidRDefault="00693EAE" w:rsidP="00D46192">
            <w:pPr>
              <w:spacing w:line="240" w:lineRule="auto"/>
              <w:jc w:val="center"/>
              <w:rPr>
                <w:rFonts w:ascii="Times New Roman" w:hAnsi="Times New Roman" w:cs="Times New Roman"/>
                <w:sz w:val="20"/>
                <w:szCs w:val="20"/>
                <w:vertAlign w:val="superscript"/>
              </w:rPr>
            </w:pPr>
            <w:r w:rsidRPr="00693EAE">
              <w:rPr>
                <w:rFonts w:ascii="Times New Roman" w:hAnsi="Times New Roman" w:cs="Times New Roman"/>
                <w:sz w:val="20"/>
                <w:szCs w:val="20"/>
              </w:rPr>
              <w:t>Percento pokrytia / ha</w:t>
            </w:r>
          </w:p>
        </w:tc>
        <w:tc>
          <w:tcPr>
            <w:tcW w:w="1559" w:type="dxa"/>
            <w:tcMar>
              <w:top w:w="100" w:type="dxa"/>
              <w:left w:w="100" w:type="dxa"/>
              <w:bottom w:w="100" w:type="dxa"/>
              <w:right w:w="100" w:type="dxa"/>
            </w:tcMar>
          </w:tcPr>
          <w:p w14:paraId="10642485" w14:textId="77777777" w:rsidR="00693EAE" w:rsidRPr="00693EAE" w:rsidRDefault="00693EAE" w:rsidP="00D46192">
            <w:pPr>
              <w:spacing w:line="240" w:lineRule="auto"/>
              <w:jc w:val="center"/>
              <w:rPr>
                <w:rFonts w:ascii="Times New Roman" w:hAnsi="Times New Roman" w:cs="Times New Roman"/>
                <w:sz w:val="20"/>
                <w:szCs w:val="20"/>
                <w:highlight w:val="yellow"/>
              </w:rPr>
            </w:pPr>
            <w:r w:rsidRPr="00693EAE">
              <w:rPr>
                <w:rFonts w:ascii="Times New Roman" w:hAnsi="Times New Roman" w:cs="Times New Roman"/>
                <w:sz w:val="20"/>
                <w:szCs w:val="20"/>
              </w:rPr>
              <w:t>najmenej 80 %</w:t>
            </w:r>
          </w:p>
          <w:p w14:paraId="6CD9AC80" w14:textId="77777777" w:rsidR="00693EAE" w:rsidRPr="00693EAE" w:rsidRDefault="00693EAE" w:rsidP="00D46192">
            <w:pPr>
              <w:spacing w:line="240" w:lineRule="auto"/>
              <w:jc w:val="center"/>
              <w:rPr>
                <w:rFonts w:ascii="Times New Roman" w:hAnsi="Times New Roman" w:cs="Times New Roman"/>
                <w:sz w:val="20"/>
                <w:szCs w:val="20"/>
                <w:vertAlign w:val="superscript"/>
              </w:rPr>
            </w:pPr>
          </w:p>
        </w:tc>
        <w:tc>
          <w:tcPr>
            <w:tcW w:w="4566" w:type="dxa"/>
            <w:tcMar>
              <w:top w:w="100" w:type="dxa"/>
              <w:left w:w="100" w:type="dxa"/>
              <w:bottom w:w="100" w:type="dxa"/>
              <w:right w:w="100" w:type="dxa"/>
            </w:tcMar>
          </w:tcPr>
          <w:p w14:paraId="75BB8E74" w14:textId="77777777" w:rsidR="00693EAE" w:rsidRPr="00693EAE" w:rsidRDefault="00693EAE" w:rsidP="00D46192">
            <w:pPr>
              <w:spacing w:line="240" w:lineRule="auto"/>
              <w:rPr>
                <w:rFonts w:ascii="Times New Roman" w:hAnsi="Times New Roman" w:cs="Times New Roman"/>
                <w:sz w:val="20"/>
                <w:szCs w:val="20"/>
              </w:rPr>
            </w:pPr>
            <w:r w:rsidRPr="00693EAE">
              <w:rPr>
                <w:rFonts w:ascii="Times New Roman" w:hAnsi="Times New Roman" w:cs="Times New Roman"/>
                <w:sz w:val="20"/>
                <w:szCs w:val="20"/>
              </w:rPr>
              <w:t>Charakteristická druhová skladba:</w:t>
            </w:r>
          </w:p>
          <w:p w14:paraId="3754DDF8" w14:textId="77777777" w:rsidR="00693EAE" w:rsidRPr="00693EAE" w:rsidRDefault="00693EAE" w:rsidP="00D46192">
            <w:pPr>
              <w:autoSpaceDE w:val="0"/>
              <w:autoSpaceDN w:val="0"/>
              <w:adjustRightInd w:val="0"/>
              <w:jc w:val="both"/>
              <w:rPr>
                <w:rFonts w:ascii="Times New Roman" w:hAnsi="Times New Roman" w:cs="Times New Roman"/>
                <w:b/>
                <w:i/>
                <w:sz w:val="20"/>
                <w:szCs w:val="20"/>
              </w:rPr>
            </w:pPr>
            <w:r w:rsidRPr="00693EAE">
              <w:rPr>
                <w:rFonts w:ascii="Times New Roman" w:hAnsi="Times New Roman" w:cs="Times New Roman"/>
                <w:i/>
                <w:sz w:val="20"/>
                <w:szCs w:val="20"/>
              </w:rPr>
              <w:t>Acer campestre,</w:t>
            </w:r>
            <w:r w:rsidRPr="00693EAE">
              <w:rPr>
                <w:rFonts w:ascii="Times New Roman" w:hAnsi="Times New Roman" w:cs="Times New Roman"/>
                <w:b/>
                <w:i/>
                <w:sz w:val="20"/>
                <w:szCs w:val="20"/>
              </w:rPr>
              <w:t xml:space="preserve"> </w:t>
            </w:r>
            <w:r w:rsidRPr="00693EAE">
              <w:rPr>
                <w:rFonts w:ascii="Times New Roman" w:hAnsi="Times New Roman" w:cs="Times New Roman"/>
                <w:i/>
                <w:sz w:val="20"/>
                <w:szCs w:val="20"/>
              </w:rPr>
              <w:t xml:space="preserve">A .platanoides, A. tataricum, Carpinus betulus, Cerasus avium, C. mahaleb, </w:t>
            </w:r>
            <w:r w:rsidRPr="00693EAE">
              <w:rPr>
                <w:rFonts w:ascii="Times New Roman" w:hAnsi="Times New Roman" w:cs="Times New Roman"/>
                <w:b/>
                <w:i/>
                <w:sz w:val="20"/>
                <w:szCs w:val="20"/>
              </w:rPr>
              <w:t>Cornus mas</w:t>
            </w:r>
            <w:r w:rsidRPr="00693EAE">
              <w:rPr>
                <w:rFonts w:ascii="Times New Roman" w:hAnsi="Times New Roman" w:cs="Times New Roman"/>
                <w:i/>
                <w:sz w:val="20"/>
                <w:szCs w:val="20"/>
              </w:rPr>
              <w:t xml:space="preserve">, Fagus sylvatica &lt;10%, Fraxinus excelsior, F. ornus, Pinus sylvestris &lt;10%, Quercus cerris, </w:t>
            </w:r>
            <w:r w:rsidRPr="00693EAE">
              <w:rPr>
                <w:rFonts w:ascii="Times New Roman" w:hAnsi="Times New Roman" w:cs="Times New Roman"/>
                <w:b/>
                <w:i/>
                <w:sz w:val="20"/>
                <w:szCs w:val="20"/>
              </w:rPr>
              <w:t>Q. petraea*</w:t>
            </w:r>
          </w:p>
          <w:p w14:paraId="4DD4473D" w14:textId="77777777" w:rsidR="00693EAE" w:rsidRPr="00693EAE" w:rsidRDefault="00693EAE" w:rsidP="00D46192">
            <w:pPr>
              <w:autoSpaceDE w:val="0"/>
              <w:autoSpaceDN w:val="0"/>
              <w:adjustRightInd w:val="0"/>
              <w:jc w:val="both"/>
              <w:rPr>
                <w:rFonts w:ascii="Times New Roman" w:hAnsi="Times New Roman" w:cs="Times New Roman"/>
                <w:i/>
                <w:sz w:val="20"/>
                <w:szCs w:val="20"/>
              </w:rPr>
            </w:pPr>
            <w:r w:rsidRPr="00693EAE">
              <w:rPr>
                <w:rFonts w:ascii="Times New Roman" w:hAnsi="Times New Roman" w:cs="Times New Roman"/>
                <w:b/>
                <w:sz w:val="20"/>
                <w:szCs w:val="20"/>
              </w:rPr>
              <w:t xml:space="preserve">agg, Q. pubescens* agg, </w:t>
            </w:r>
            <w:r w:rsidRPr="00693EAE">
              <w:rPr>
                <w:rFonts w:ascii="Times New Roman" w:hAnsi="Times New Roman" w:cs="Times New Roman"/>
                <w:sz w:val="20"/>
                <w:szCs w:val="20"/>
              </w:rPr>
              <w:t xml:space="preserve">Q. robur agg., </w:t>
            </w:r>
            <w:r w:rsidRPr="00693EAE">
              <w:rPr>
                <w:rFonts w:ascii="Times New Roman" w:hAnsi="Times New Roman" w:cs="Times New Roman"/>
                <w:i/>
                <w:sz w:val="20"/>
                <w:szCs w:val="20"/>
              </w:rPr>
              <w:t xml:space="preserve"> Sorbus </w:t>
            </w:r>
            <w:r w:rsidRPr="00693EAE">
              <w:rPr>
                <w:rFonts w:ascii="Times New Roman" w:hAnsi="Times New Roman" w:cs="Times New Roman"/>
                <w:sz w:val="20"/>
                <w:szCs w:val="20"/>
              </w:rPr>
              <w:t>spp.,</w:t>
            </w:r>
            <w:r w:rsidRPr="00693EAE">
              <w:rPr>
                <w:rFonts w:ascii="Times New Roman" w:hAnsi="Times New Roman" w:cs="Times New Roman"/>
                <w:i/>
                <w:sz w:val="20"/>
                <w:szCs w:val="20"/>
              </w:rPr>
              <w:t xml:space="preserve"> Tilia cordata,</w:t>
            </w:r>
            <w:r w:rsidRPr="00693EAE">
              <w:rPr>
                <w:rFonts w:ascii="Times New Roman" w:hAnsi="Times New Roman" w:cs="Times New Roman"/>
                <w:b/>
                <w:i/>
                <w:sz w:val="20"/>
                <w:szCs w:val="20"/>
              </w:rPr>
              <w:t xml:space="preserve"> </w:t>
            </w:r>
            <w:r w:rsidRPr="00693EAE">
              <w:rPr>
                <w:rFonts w:ascii="Times New Roman" w:hAnsi="Times New Roman" w:cs="Times New Roman"/>
                <w:i/>
                <w:sz w:val="20"/>
                <w:szCs w:val="20"/>
              </w:rPr>
              <w:t>T. platyphyllos</w:t>
            </w:r>
            <w:r w:rsidRPr="00693EAE">
              <w:rPr>
                <w:rFonts w:ascii="Times New Roman" w:hAnsi="Times New Roman" w:cs="Times New Roman"/>
                <w:b/>
                <w:i/>
                <w:sz w:val="20"/>
                <w:szCs w:val="20"/>
              </w:rPr>
              <w:t xml:space="preserve">, </w:t>
            </w:r>
            <w:r w:rsidRPr="00693EAE">
              <w:rPr>
                <w:rFonts w:ascii="Times New Roman" w:hAnsi="Times New Roman" w:cs="Times New Roman"/>
                <w:i/>
                <w:sz w:val="20"/>
                <w:szCs w:val="20"/>
              </w:rPr>
              <w:t>Ulmus leavis, U. minor, Viburnum lantana.</w:t>
            </w:r>
          </w:p>
          <w:p w14:paraId="63BDC853" w14:textId="77777777" w:rsidR="00693EAE" w:rsidRPr="00693EAE" w:rsidRDefault="00693EAE" w:rsidP="00D46192">
            <w:pPr>
              <w:autoSpaceDE w:val="0"/>
              <w:autoSpaceDN w:val="0"/>
              <w:adjustRightInd w:val="0"/>
              <w:jc w:val="both"/>
              <w:rPr>
                <w:rFonts w:ascii="Times New Roman" w:hAnsi="Times New Roman" w:cs="Times New Roman"/>
                <w:sz w:val="20"/>
                <w:szCs w:val="20"/>
              </w:rPr>
            </w:pPr>
          </w:p>
          <w:p w14:paraId="02BAF7D7" w14:textId="77777777" w:rsidR="00693EAE" w:rsidRPr="00693EAE" w:rsidRDefault="00693EAE" w:rsidP="00D46192">
            <w:pPr>
              <w:autoSpaceDE w:val="0"/>
              <w:autoSpaceDN w:val="0"/>
              <w:adjustRightInd w:val="0"/>
              <w:jc w:val="both"/>
              <w:rPr>
                <w:rFonts w:ascii="Times New Roman" w:hAnsi="Times New Roman" w:cs="Times New Roman"/>
                <w:b/>
                <w:sz w:val="20"/>
                <w:szCs w:val="20"/>
              </w:rPr>
            </w:pPr>
            <w:r w:rsidRPr="00693EAE">
              <w:rPr>
                <w:rFonts w:ascii="Times New Roman" w:hAnsi="Times New Roman" w:cs="Times New Roman"/>
                <w:b/>
                <w:sz w:val="20"/>
                <w:szCs w:val="20"/>
              </w:rPr>
              <w:t>*</w:t>
            </w:r>
            <w:r w:rsidRPr="00693EAE">
              <w:rPr>
                <w:rFonts w:ascii="Times New Roman" w:hAnsi="Times New Roman" w:cs="Times New Roman"/>
                <w:sz w:val="20"/>
                <w:szCs w:val="20"/>
              </w:rPr>
              <w:t>(</w:t>
            </w:r>
            <w:r w:rsidRPr="00693EAE">
              <w:rPr>
                <w:rFonts w:ascii="Times New Roman" w:hAnsi="Times New Roman" w:cs="Times New Roman"/>
                <w:b/>
                <w:sz w:val="20"/>
                <w:szCs w:val="20"/>
              </w:rPr>
              <w:t>Quercus pubescens a/alebo Quercus petraea</w:t>
            </w:r>
            <w:r w:rsidRPr="00693EAE">
              <w:rPr>
                <w:rFonts w:ascii="Times New Roman" w:hAnsi="Times New Roman" w:cs="Times New Roman"/>
                <w:sz w:val="20"/>
                <w:szCs w:val="20"/>
              </w:rPr>
              <w:t xml:space="preserve"> minimálne 30%)</w:t>
            </w:r>
          </w:p>
          <w:p w14:paraId="59C2A4DB" w14:textId="77777777" w:rsidR="00693EAE" w:rsidRPr="00693EAE" w:rsidRDefault="00693EAE" w:rsidP="00D46192">
            <w:pPr>
              <w:autoSpaceDE w:val="0"/>
              <w:autoSpaceDN w:val="0"/>
              <w:adjustRightInd w:val="0"/>
              <w:jc w:val="both"/>
              <w:rPr>
                <w:rFonts w:ascii="Times New Roman" w:hAnsi="Times New Roman" w:cs="Times New Roman"/>
                <w:sz w:val="20"/>
                <w:szCs w:val="20"/>
              </w:rPr>
            </w:pPr>
          </w:p>
          <w:p w14:paraId="1B3B56C8" w14:textId="77777777" w:rsidR="00693EAE" w:rsidRPr="00693EAE" w:rsidRDefault="00693EAE" w:rsidP="00D46192">
            <w:pPr>
              <w:spacing w:line="240" w:lineRule="auto"/>
              <w:jc w:val="both"/>
              <w:rPr>
                <w:rFonts w:ascii="Times New Roman" w:hAnsi="Times New Roman" w:cs="Times New Roman"/>
                <w:sz w:val="20"/>
                <w:szCs w:val="20"/>
              </w:rPr>
            </w:pPr>
            <w:r w:rsidRPr="00693EAE">
              <w:rPr>
                <w:rFonts w:ascii="Times New Roman" w:hAnsi="Times New Roman" w:cs="Times New Roman"/>
                <w:b/>
                <w:sz w:val="20"/>
                <w:szCs w:val="20"/>
              </w:rPr>
              <w:t>Pozn.:</w:t>
            </w:r>
            <w:r w:rsidRPr="00693EAE">
              <w:rPr>
                <w:rFonts w:ascii="Times New Roman" w:hAnsi="Times New Roman" w:cs="Times New Roman"/>
                <w:sz w:val="20"/>
                <w:szCs w:val="20"/>
              </w:rPr>
              <w:t xml:space="preserve"> </w:t>
            </w:r>
            <w:r w:rsidRPr="00693EAE">
              <w:rPr>
                <w:rFonts w:ascii="Times New Roman" w:hAnsi="Times New Roman" w:cs="Times New Roman"/>
                <w:i/>
                <w:sz w:val="20"/>
                <w:szCs w:val="20"/>
              </w:rPr>
              <w:t>Hrubším typom písma sú vyznačené dominantné druhy biotopu</w:t>
            </w:r>
          </w:p>
        </w:tc>
      </w:tr>
      <w:tr w:rsidR="00693EAE" w:rsidRPr="00693EAE" w14:paraId="58E6DDFB" w14:textId="77777777" w:rsidTr="00DA78F1">
        <w:trPr>
          <w:trHeight w:val="173"/>
          <w:jc w:val="center"/>
        </w:trPr>
        <w:tc>
          <w:tcPr>
            <w:tcW w:w="1696" w:type="dxa"/>
            <w:tcMar>
              <w:top w:w="100" w:type="dxa"/>
              <w:left w:w="100" w:type="dxa"/>
              <w:bottom w:w="100" w:type="dxa"/>
              <w:right w:w="100" w:type="dxa"/>
            </w:tcMar>
          </w:tcPr>
          <w:p w14:paraId="29852825" w14:textId="77777777" w:rsidR="00693EAE" w:rsidRPr="00693EAE" w:rsidRDefault="00693EAE" w:rsidP="00D46192">
            <w:pPr>
              <w:spacing w:line="240" w:lineRule="auto"/>
              <w:rPr>
                <w:rFonts w:ascii="Times New Roman" w:hAnsi="Times New Roman" w:cs="Times New Roman"/>
                <w:sz w:val="20"/>
                <w:szCs w:val="20"/>
              </w:rPr>
            </w:pPr>
            <w:r w:rsidRPr="00693EAE">
              <w:rPr>
                <w:rFonts w:ascii="Times New Roman" w:hAnsi="Times New Roman" w:cs="Times New Roman"/>
                <w:sz w:val="20"/>
                <w:szCs w:val="20"/>
              </w:rPr>
              <w:t>Zastúpenie charakteristických druhov synúzie podrastu (</w:t>
            </w:r>
            <w:r w:rsidRPr="00693EAE">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tcPr>
          <w:p w14:paraId="7461E449" w14:textId="77777777" w:rsidR="00693EAE" w:rsidRPr="00693EAE" w:rsidRDefault="00693EAE" w:rsidP="00D46192">
            <w:pPr>
              <w:widowControl w:val="0"/>
              <w:spacing w:before="240" w:line="240" w:lineRule="auto"/>
              <w:jc w:val="center"/>
              <w:rPr>
                <w:rFonts w:ascii="Times New Roman" w:hAnsi="Times New Roman" w:cs="Times New Roman"/>
                <w:sz w:val="20"/>
                <w:szCs w:val="20"/>
              </w:rPr>
            </w:pPr>
            <w:r w:rsidRPr="00693EAE">
              <w:rPr>
                <w:rFonts w:ascii="Times New Roman" w:hAnsi="Times New Roman" w:cs="Times New Roman"/>
                <w:sz w:val="20"/>
                <w:szCs w:val="20"/>
              </w:rPr>
              <w:t>Počet druhov / ha</w:t>
            </w:r>
          </w:p>
        </w:tc>
        <w:tc>
          <w:tcPr>
            <w:tcW w:w="1559" w:type="dxa"/>
            <w:shd w:val="clear" w:color="auto" w:fill="auto"/>
            <w:tcMar>
              <w:top w:w="100" w:type="dxa"/>
              <w:left w:w="100" w:type="dxa"/>
              <w:bottom w:w="100" w:type="dxa"/>
              <w:right w:w="100" w:type="dxa"/>
            </w:tcMar>
          </w:tcPr>
          <w:p w14:paraId="6A7FC458" w14:textId="77777777" w:rsidR="00693EAE" w:rsidRPr="00693EAE" w:rsidRDefault="00693EAE" w:rsidP="00D46192">
            <w:pPr>
              <w:widowControl w:val="0"/>
              <w:spacing w:before="240" w:line="240" w:lineRule="auto"/>
              <w:jc w:val="center"/>
              <w:rPr>
                <w:rFonts w:ascii="Times New Roman" w:hAnsi="Times New Roman" w:cs="Times New Roman"/>
                <w:sz w:val="20"/>
                <w:szCs w:val="20"/>
              </w:rPr>
            </w:pPr>
            <w:r w:rsidRPr="00693EAE">
              <w:rPr>
                <w:rFonts w:ascii="Times New Roman" w:hAnsi="Times New Roman" w:cs="Times New Roman"/>
                <w:sz w:val="20"/>
                <w:szCs w:val="20"/>
              </w:rPr>
              <w:t>najmenej 3</w:t>
            </w:r>
          </w:p>
        </w:tc>
        <w:tc>
          <w:tcPr>
            <w:tcW w:w="4566" w:type="dxa"/>
            <w:tcMar>
              <w:top w:w="100" w:type="dxa"/>
              <w:left w:w="100" w:type="dxa"/>
              <w:bottom w:w="100" w:type="dxa"/>
              <w:right w:w="100" w:type="dxa"/>
            </w:tcMar>
          </w:tcPr>
          <w:p w14:paraId="429C5FAD" w14:textId="77777777" w:rsidR="00693EAE" w:rsidRPr="00693EAE" w:rsidRDefault="00693EAE" w:rsidP="00D46192">
            <w:pPr>
              <w:spacing w:line="240" w:lineRule="auto"/>
              <w:jc w:val="both"/>
              <w:rPr>
                <w:rFonts w:ascii="Times New Roman" w:hAnsi="Times New Roman" w:cs="Times New Roman"/>
                <w:sz w:val="20"/>
                <w:szCs w:val="20"/>
              </w:rPr>
            </w:pPr>
            <w:r w:rsidRPr="00693EAE">
              <w:rPr>
                <w:rFonts w:ascii="Times New Roman" w:hAnsi="Times New Roman" w:cs="Times New Roman"/>
                <w:sz w:val="20"/>
                <w:szCs w:val="20"/>
              </w:rPr>
              <w:t>Charakteristická druhová skladba:</w:t>
            </w:r>
          </w:p>
          <w:p w14:paraId="040F456B" w14:textId="77777777" w:rsidR="00693EAE" w:rsidRPr="00693EAE" w:rsidRDefault="00693EAE" w:rsidP="00D46192">
            <w:pPr>
              <w:spacing w:line="240" w:lineRule="auto"/>
              <w:jc w:val="both"/>
              <w:rPr>
                <w:rFonts w:ascii="Times New Roman" w:hAnsi="Times New Roman" w:cs="Times New Roman"/>
                <w:i/>
                <w:sz w:val="20"/>
                <w:szCs w:val="20"/>
              </w:rPr>
            </w:pPr>
            <w:r w:rsidRPr="00693EAE">
              <w:rPr>
                <w:rFonts w:ascii="Times New Roman" w:hAnsi="Times New Roman" w:cs="Times New Roman"/>
                <w:b/>
                <w:i/>
                <w:sz w:val="20"/>
                <w:szCs w:val="20"/>
              </w:rPr>
              <w:t>Brachypodium pinnatum, Carex humilis,</w:t>
            </w:r>
            <w:r w:rsidRPr="00693EAE">
              <w:rPr>
                <w:rFonts w:ascii="Times New Roman" w:hAnsi="Times New Roman" w:cs="Times New Roman"/>
                <w:i/>
                <w:sz w:val="20"/>
                <w:szCs w:val="20"/>
              </w:rPr>
              <w:t xml:space="preserve"> C. michelii, Clematis recta, Dictamnus albus, Feastuca pallens, F. pseudodalmatica, Galium glaucum, Geranium sanguineum, Himantoglossum adriaticum, Inula hirta, Limodorum abortivum, Lithospermum purpurocaeruleum, Melica uniflora, Melitis melissophyllum, Ophrys apifera, Orchis purpurea, Sesleria albicans, Silene nemoralis, Stachys recta, Tithymalus epithymoides, Veronica teucrium, </w:t>
            </w:r>
            <w:r w:rsidRPr="00693EAE">
              <w:rPr>
                <w:rFonts w:ascii="Times New Roman" w:hAnsi="Times New Roman" w:cs="Times New Roman"/>
                <w:b/>
                <w:i/>
                <w:sz w:val="20"/>
                <w:szCs w:val="20"/>
              </w:rPr>
              <w:t>Vincetoxicum hirundinaria</w:t>
            </w:r>
            <w:r w:rsidRPr="00693EAE">
              <w:rPr>
                <w:rFonts w:ascii="Times New Roman" w:hAnsi="Times New Roman" w:cs="Times New Roman"/>
                <w:i/>
                <w:sz w:val="20"/>
                <w:szCs w:val="20"/>
              </w:rPr>
              <w:t>, Viola hirta.</w:t>
            </w:r>
          </w:p>
        </w:tc>
      </w:tr>
      <w:tr w:rsidR="00693EAE" w:rsidRPr="00693EAE" w14:paraId="1E0171A2" w14:textId="77777777" w:rsidTr="00DA78F1">
        <w:trPr>
          <w:trHeight w:val="114"/>
          <w:jc w:val="center"/>
        </w:trPr>
        <w:tc>
          <w:tcPr>
            <w:tcW w:w="1696" w:type="dxa"/>
            <w:tcMar>
              <w:top w:w="100" w:type="dxa"/>
              <w:left w:w="100" w:type="dxa"/>
              <w:bottom w:w="100" w:type="dxa"/>
              <w:right w:w="100" w:type="dxa"/>
            </w:tcMar>
            <w:vAlign w:val="center"/>
          </w:tcPr>
          <w:p w14:paraId="2BDEC44C" w14:textId="77777777" w:rsidR="00693EAE" w:rsidRPr="00693EAE" w:rsidRDefault="00693EAE" w:rsidP="00D46192">
            <w:pPr>
              <w:spacing w:line="240" w:lineRule="auto"/>
              <w:rPr>
                <w:rFonts w:ascii="Times New Roman" w:hAnsi="Times New Roman" w:cs="Times New Roman"/>
                <w:sz w:val="20"/>
                <w:szCs w:val="20"/>
              </w:rPr>
            </w:pPr>
            <w:r w:rsidRPr="00693EAE">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1C1D507C" w14:textId="77777777" w:rsidR="00693EAE" w:rsidRPr="00693EAE" w:rsidRDefault="00693EAE" w:rsidP="00D46192">
            <w:pPr>
              <w:spacing w:line="240" w:lineRule="auto"/>
              <w:jc w:val="center"/>
              <w:rPr>
                <w:rFonts w:ascii="Times New Roman" w:hAnsi="Times New Roman" w:cs="Times New Roman"/>
                <w:sz w:val="20"/>
                <w:szCs w:val="20"/>
              </w:rPr>
            </w:pPr>
            <w:r w:rsidRPr="00693EAE">
              <w:rPr>
                <w:rFonts w:ascii="Times New Roman" w:hAnsi="Times New Roman" w:cs="Times New Roman"/>
                <w:color w:val="000000"/>
                <w:sz w:val="20"/>
                <w:szCs w:val="20"/>
              </w:rPr>
              <w:t>Percento pokrytia / ha</w:t>
            </w:r>
          </w:p>
        </w:tc>
        <w:tc>
          <w:tcPr>
            <w:tcW w:w="1559" w:type="dxa"/>
            <w:tcMar>
              <w:top w:w="100" w:type="dxa"/>
              <w:left w:w="100" w:type="dxa"/>
              <w:bottom w:w="100" w:type="dxa"/>
              <w:right w:w="100" w:type="dxa"/>
            </w:tcMar>
          </w:tcPr>
          <w:p w14:paraId="2BA5535B" w14:textId="77777777" w:rsidR="00693EAE" w:rsidRPr="00693EAE" w:rsidRDefault="00693EAE" w:rsidP="00D46192">
            <w:pPr>
              <w:spacing w:line="240" w:lineRule="auto"/>
              <w:jc w:val="center"/>
              <w:rPr>
                <w:rFonts w:ascii="Times New Roman" w:hAnsi="Times New Roman" w:cs="Times New Roman"/>
                <w:sz w:val="20"/>
                <w:szCs w:val="20"/>
              </w:rPr>
            </w:pPr>
            <w:r w:rsidRPr="00693EAE">
              <w:rPr>
                <w:rFonts w:ascii="Times New Roman" w:hAnsi="Times New Roman" w:cs="Times New Roman"/>
                <w:sz w:val="20"/>
                <w:szCs w:val="20"/>
              </w:rPr>
              <w:t>Menej ako 1</w:t>
            </w:r>
          </w:p>
        </w:tc>
        <w:tc>
          <w:tcPr>
            <w:tcW w:w="4566" w:type="dxa"/>
            <w:tcMar>
              <w:top w:w="100" w:type="dxa"/>
              <w:left w:w="100" w:type="dxa"/>
              <w:bottom w:w="100" w:type="dxa"/>
              <w:right w:w="100" w:type="dxa"/>
            </w:tcMar>
            <w:vAlign w:val="center"/>
          </w:tcPr>
          <w:p w14:paraId="007B8747" w14:textId="77777777" w:rsidR="00693EAE" w:rsidRPr="00693EAE" w:rsidRDefault="00693EAE" w:rsidP="00D46192">
            <w:pPr>
              <w:spacing w:line="240" w:lineRule="auto"/>
              <w:jc w:val="both"/>
              <w:rPr>
                <w:rFonts w:ascii="Times New Roman" w:hAnsi="Times New Roman" w:cs="Times New Roman"/>
                <w:sz w:val="20"/>
                <w:szCs w:val="20"/>
              </w:rPr>
            </w:pPr>
            <w:r w:rsidRPr="00693EAE">
              <w:rPr>
                <w:rFonts w:ascii="Times New Roman" w:hAnsi="Times New Roman" w:cs="Times New Roman"/>
                <w:color w:val="000000"/>
                <w:sz w:val="20"/>
                <w:szCs w:val="20"/>
              </w:rPr>
              <w:t>Minimálne zastúpenie alochtónnych/inváznych druhov drevín v biotope (</w:t>
            </w:r>
            <w:r w:rsidRPr="00693EAE">
              <w:rPr>
                <w:rFonts w:ascii="Times New Roman" w:hAnsi="Times New Roman" w:cs="Times New Roman"/>
                <w:i/>
                <w:color w:val="000000"/>
                <w:sz w:val="20"/>
                <w:szCs w:val="20"/>
              </w:rPr>
              <w:t>Negundo aceroides, Robinia pseudoacacia</w:t>
            </w:r>
            <w:r w:rsidRPr="00693EAE">
              <w:rPr>
                <w:rFonts w:ascii="Times New Roman" w:hAnsi="Times New Roman" w:cs="Times New Roman"/>
                <w:color w:val="000000"/>
                <w:sz w:val="20"/>
                <w:szCs w:val="20"/>
              </w:rPr>
              <w:t>)</w:t>
            </w:r>
            <w:r w:rsidRPr="00693EAE">
              <w:rPr>
                <w:rFonts w:ascii="Times New Roman" w:hAnsi="Times New Roman" w:cs="Times New Roman"/>
                <w:i/>
                <w:color w:val="000000"/>
                <w:sz w:val="20"/>
                <w:szCs w:val="20"/>
              </w:rPr>
              <w:t xml:space="preserve"> </w:t>
            </w:r>
            <w:r w:rsidRPr="00693EAE">
              <w:rPr>
                <w:rFonts w:ascii="Times New Roman" w:hAnsi="Times New Roman" w:cs="Times New Roman"/>
                <w:color w:val="000000"/>
                <w:sz w:val="20"/>
                <w:szCs w:val="20"/>
              </w:rPr>
              <w:t>a bylín (</w:t>
            </w:r>
            <w:r w:rsidRPr="00693EAE">
              <w:rPr>
                <w:rFonts w:ascii="Times New Roman" w:hAnsi="Times New Roman" w:cs="Times New Roman"/>
                <w:i/>
                <w:color w:val="000000"/>
                <w:sz w:val="20"/>
                <w:szCs w:val="20"/>
              </w:rPr>
              <w:t>Fallopia sp., Impatiens glandulifera, I.parviflora, Heracleum mantegazzianum</w:t>
            </w:r>
            <w:r w:rsidRPr="00693EAE">
              <w:rPr>
                <w:rFonts w:ascii="Times New Roman" w:hAnsi="Times New Roman" w:cs="Times New Roman"/>
                <w:color w:val="000000"/>
                <w:sz w:val="20"/>
                <w:szCs w:val="20"/>
              </w:rPr>
              <w:t>).</w:t>
            </w:r>
          </w:p>
        </w:tc>
      </w:tr>
      <w:tr w:rsidR="00693EAE" w:rsidRPr="00693EAE" w14:paraId="04829849" w14:textId="77777777" w:rsidTr="00DA78F1">
        <w:trPr>
          <w:trHeight w:val="114"/>
          <w:jc w:val="center"/>
        </w:trPr>
        <w:tc>
          <w:tcPr>
            <w:tcW w:w="1696" w:type="dxa"/>
            <w:tcMar>
              <w:top w:w="100" w:type="dxa"/>
              <w:left w:w="100" w:type="dxa"/>
              <w:bottom w:w="100" w:type="dxa"/>
              <w:right w:w="100" w:type="dxa"/>
            </w:tcMar>
            <w:vAlign w:val="center"/>
          </w:tcPr>
          <w:p w14:paraId="3871083A" w14:textId="77777777" w:rsidR="00693EAE" w:rsidRPr="00693EAE" w:rsidRDefault="00693EAE" w:rsidP="00D46192">
            <w:pPr>
              <w:spacing w:line="240" w:lineRule="auto"/>
              <w:rPr>
                <w:rFonts w:ascii="Times New Roman" w:hAnsi="Times New Roman" w:cs="Times New Roman"/>
                <w:color w:val="000000"/>
                <w:sz w:val="20"/>
                <w:szCs w:val="20"/>
              </w:rPr>
            </w:pPr>
            <w:r w:rsidRPr="00693EAE">
              <w:rPr>
                <w:rFonts w:ascii="Times New Roman" w:hAnsi="Times New Roman" w:cs="Times New Roman"/>
                <w:color w:val="000000"/>
                <w:sz w:val="20"/>
                <w:szCs w:val="20"/>
              </w:rPr>
              <w:t xml:space="preserve">Mŕtve drevo </w:t>
            </w:r>
          </w:p>
          <w:p w14:paraId="63557D23" w14:textId="1CD52951" w:rsidR="00693EAE" w:rsidRPr="00693EAE" w:rsidRDefault="00693EAE" w:rsidP="00255295">
            <w:pPr>
              <w:spacing w:line="240" w:lineRule="auto"/>
              <w:rPr>
                <w:rFonts w:ascii="Times New Roman" w:hAnsi="Times New Roman" w:cs="Times New Roman"/>
                <w:sz w:val="20"/>
                <w:szCs w:val="20"/>
              </w:rPr>
            </w:pPr>
            <w:r w:rsidRPr="00693EAE">
              <w:rPr>
                <w:rFonts w:ascii="Times New Roman" w:hAnsi="Times New Roman" w:cs="Times New Roman"/>
                <w:color w:val="000000"/>
                <w:sz w:val="20"/>
                <w:szCs w:val="20"/>
              </w:rPr>
              <w:t>(stojace, ležiace kmene stromov hlavnej úrovne s limitnou hrúbkou d1,3 najmenej 30 cm)</w:t>
            </w:r>
          </w:p>
        </w:tc>
        <w:tc>
          <w:tcPr>
            <w:tcW w:w="1418" w:type="dxa"/>
            <w:tcMar>
              <w:top w:w="100" w:type="dxa"/>
              <w:left w:w="100" w:type="dxa"/>
              <w:bottom w:w="100" w:type="dxa"/>
              <w:right w:w="100" w:type="dxa"/>
            </w:tcMar>
            <w:vAlign w:val="center"/>
          </w:tcPr>
          <w:p w14:paraId="61AE84A0" w14:textId="77777777" w:rsidR="00693EAE" w:rsidRPr="00693EAE" w:rsidRDefault="00693EAE" w:rsidP="00D46192">
            <w:pPr>
              <w:spacing w:line="240" w:lineRule="auto"/>
              <w:jc w:val="center"/>
              <w:rPr>
                <w:rFonts w:ascii="Times New Roman" w:hAnsi="Times New Roman" w:cs="Times New Roman"/>
                <w:sz w:val="20"/>
                <w:szCs w:val="20"/>
              </w:rPr>
            </w:pPr>
            <w:r w:rsidRPr="00693EAE">
              <w:rPr>
                <w:rFonts w:ascii="Times New Roman" w:hAnsi="Times New Roman" w:cs="Times New Roman"/>
                <w:color w:val="000000"/>
                <w:sz w:val="20"/>
                <w:szCs w:val="20"/>
              </w:rPr>
              <w:t>m</w:t>
            </w:r>
            <w:r w:rsidRPr="00693EAE">
              <w:rPr>
                <w:rFonts w:ascii="Times New Roman" w:hAnsi="Times New Roman" w:cs="Times New Roman"/>
                <w:color w:val="000000"/>
                <w:sz w:val="20"/>
                <w:szCs w:val="20"/>
                <w:vertAlign w:val="superscript"/>
              </w:rPr>
              <w:t>3</w:t>
            </w:r>
            <w:r w:rsidRPr="00693EAE">
              <w:rPr>
                <w:rFonts w:ascii="Times New Roman" w:hAnsi="Times New Roman" w:cs="Times New Roman"/>
                <w:color w:val="000000"/>
                <w:sz w:val="20"/>
                <w:szCs w:val="20"/>
              </w:rPr>
              <w:t>/ha</w:t>
            </w:r>
          </w:p>
        </w:tc>
        <w:tc>
          <w:tcPr>
            <w:tcW w:w="1559" w:type="dxa"/>
            <w:tcMar>
              <w:top w:w="100" w:type="dxa"/>
              <w:left w:w="100" w:type="dxa"/>
              <w:bottom w:w="100" w:type="dxa"/>
              <w:right w:w="100" w:type="dxa"/>
            </w:tcMar>
          </w:tcPr>
          <w:p w14:paraId="7F22D0F4" w14:textId="77777777" w:rsidR="00693EAE" w:rsidRPr="00693EAE" w:rsidRDefault="00693EAE" w:rsidP="00D46192">
            <w:pPr>
              <w:spacing w:line="240" w:lineRule="auto"/>
              <w:jc w:val="center"/>
              <w:rPr>
                <w:rFonts w:ascii="Times New Roman" w:hAnsi="Times New Roman" w:cs="Times New Roman"/>
                <w:sz w:val="20"/>
                <w:szCs w:val="20"/>
              </w:rPr>
            </w:pPr>
            <w:r w:rsidRPr="00693EAE">
              <w:rPr>
                <w:rFonts w:ascii="Times New Roman" w:hAnsi="Times New Roman" w:cs="Times New Roman"/>
                <w:sz w:val="20"/>
                <w:szCs w:val="20"/>
              </w:rPr>
              <w:t>Najmenej 20</w:t>
            </w:r>
          </w:p>
          <w:p w14:paraId="75B710E1" w14:textId="77777777" w:rsidR="00693EAE" w:rsidRPr="00693EAE" w:rsidRDefault="00693EAE" w:rsidP="00D46192">
            <w:pPr>
              <w:spacing w:line="240" w:lineRule="auto"/>
              <w:jc w:val="center"/>
              <w:rPr>
                <w:rFonts w:ascii="Times New Roman" w:hAnsi="Times New Roman" w:cs="Times New Roman"/>
                <w:sz w:val="20"/>
                <w:szCs w:val="20"/>
              </w:rPr>
            </w:pPr>
          </w:p>
          <w:p w14:paraId="0B0F8BD7" w14:textId="77777777" w:rsidR="00693EAE" w:rsidRPr="00693EAE" w:rsidRDefault="00693EAE" w:rsidP="00D46192">
            <w:pPr>
              <w:spacing w:line="240" w:lineRule="auto"/>
              <w:jc w:val="center"/>
              <w:rPr>
                <w:rFonts w:ascii="Times New Roman" w:hAnsi="Times New Roman" w:cs="Times New Roman"/>
                <w:sz w:val="20"/>
                <w:szCs w:val="20"/>
              </w:rPr>
            </w:pPr>
            <w:r w:rsidRPr="00693EAE">
              <w:rPr>
                <w:rFonts w:ascii="Times New Roman" w:hAnsi="Times New Roman" w:cs="Times New Roman"/>
                <w:sz w:val="20"/>
                <w:szCs w:val="20"/>
              </w:rPr>
              <w:t>rovnomerne po celej ploche</w:t>
            </w:r>
            <w:r w:rsidRPr="00693EAE">
              <w:rPr>
                <w:rFonts w:ascii="Times New Roman" w:hAnsi="Times New Roman" w:cs="Times New Roman"/>
                <w:sz w:val="20"/>
                <w:szCs w:val="20"/>
              </w:rPr>
              <w:tab/>
            </w:r>
          </w:p>
        </w:tc>
        <w:tc>
          <w:tcPr>
            <w:tcW w:w="4566" w:type="dxa"/>
            <w:tcMar>
              <w:top w:w="100" w:type="dxa"/>
              <w:left w:w="100" w:type="dxa"/>
              <w:bottom w:w="100" w:type="dxa"/>
              <w:right w:w="100" w:type="dxa"/>
            </w:tcMar>
            <w:vAlign w:val="center"/>
          </w:tcPr>
          <w:p w14:paraId="6E747392" w14:textId="77777777" w:rsidR="00693EAE" w:rsidRPr="00693EAE" w:rsidRDefault="00693EAE" w:rsidP="00D46192">
            <w:pPr>
              <w:spacing w:line="240" w:lineRule="auto"/>
              <w:rPr>
                <w:rFonts w:ascii="Times New Roman" w:hAnsi="Times New Roman" w:cs="Times New Roman"/>
                <w:sz w:val="20"/>
                <w:szCs w:val="20"/>
              </w:rPr>
            </w:pPr>
            <w:r w:rsidRPr="00693EAE">
              <w:rPr>
                <w:rFonts w:ascii="Times New Roman" w:hAnsi="Times New Roman" w:cs="Times New Roman"/>
                <w:color w:val="000000"/>
                <w:sz w:val="20"/>
                <w:szCs w:val="20"/>
              </w:rPr>
              <w:t>Zabezpečenie prítomnosti odumretého dreva na ploche biotopu v danom objeme.</w:t>
            </w:r>
          </w:p>
        </w:tc>
      </w:tr>
    </w:tbl>
    <w:p w14:paraId="1985B433" w14:textId="77777777" w:rsidR="00906043" w:rsidRDefault="00906043" w:rsidP="00D41721">
      <w:pPr>
        <w:spacing w:line="240" w:lineRule="auto"/>
        <w:ind w:left="-284"/>
        <w:rPr>
          <w:rFonts w:ascii="Times New Roman" w:hAnsi="Times New Roman" w:cs="Times New Roman"/>
          <w:color w:val="000000"/>
          <w:sz w:val="24"/>
          <w:szCs w:val="24"/>
        </w:rPr>
      </w:pPr>
    </w:p>
    <w:p w14:paraId="386490CB" w14:textId="73D52011" w:rsidR="00D41721" w:rsidRDefault="00906043" w:rsidP="00D41721">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Zachovanie </w:t>
      </w:r>
      <w:r w:rsidR="00D41721">
        <w:rPr>
          <w:rFonts w:ascii="Times New Roman" w:hAnsi="Times New Roman" w:cs="Times New Roman"/>
          <w:color w:val="000000"/>
          <w:sz w:val="24"/>
          <w:szCs w:val="24"/>
        </w:rPr>
        <w:t xml:space="preserve">stavu biotopu </w:t>
      </w:r>
      <w:r w:rsidR="00D41721">
        <w:rPr>
          <w:rFonts w:ascii="Times New Roman" w:hAnsi="Times New Roman" w:cs="Times New Roman"/>
          <w:b/>
          <w:color w:val="000000"/>
          <w:sz w:val="24"/>
          <w:szCs w:val="24"/>
        </w:rPr>
        <w:t>Pi5 (611</w:t>
      </w:r>
      <w:r w:rsidR="00D41721" w:rsidRPr="007657C5">
        <w:rPr>
          <w:rFonts w:ascii="Times New Roman" w:hAnsi="Times New Roman" w:cs="Times New Roman"/>
          <w:b/>
          <w:color w:val="000000"/>
          <w:sz w:val="24"/>
          <w:szCs w:val="24"/>
        </w:rPr>
        <w:t>0</w:t>
      </w:r>
      <w:r w:rsidR="00D41721">
        <w:rPr>
          <w:rFonts w:ascii="Times New Roman" w:hAnsi="Times New Roman" w:cs="Times New Roman"/>
          <w:b/>
          <w:color w:val="000000"/>
          <w:sz w:val="24"/>
          <w:szCs w:val="24"/>
        </w:rPr>
        <w:t>*</w:t>
      </w:r>
      <w:r w:rsidR="00D41721" w:rsidRPr="007657C5">
        <w:rPr>
          <w:rFonts w:ascii="Times New Roman" w:hAnsi="Times New Roman" w:cs="Times New Roman"/>
          <w:b/>
          <w:color w:val="000000"/>
          <w:sz w:val="24"/>
          <w:szCs w:val="24"/>
        </w:rPr>
        <w:t xml:space="preserve">) </w:t>
      </w:r>
      <w:r w:rsidR="00D41721">
        <w:rPr>
          <w:rFonts w:ascii="Times New Roman" w:hAnsi="Times New Roman" w:cs="Times New Roman"/>
          <w:b/>
          <w:color w:val="000000"/>
          <w:sz w:val="24"/>
          <w:szCs w:val="24"/>
        </w:rPr>
        <w:t xml:space="preserve">Pionierske porasty na plytkých karbonátových a bázických substrátoch zväzu </w:t>
      </w:r>
      <w:r w:rsidR="00D41721">
        <w:rPr>
          <w:rFonts w:ascii="Times New Roman" w:hAnsi="Times New Roman" w:cs="Times New Roman"/>
          <w:b/>
          <w:i/>
          <w:color w:val="000000"/>
          <w:sz w:val="24"/>
          <w:szCs w:val="24"/>
        </w:rPr>
        <w:t xml:space="preserve">Alysso-Sedion albi </w:t>
      </w:r>
      <w:r w:rsidR="00D41721">
        <w:rPr>
          <w:rFonts w:ascii="Times New Roman" w:hAnsi="Times New Roman" w:cs="Times New Roman"/>
          <w:color w:val="000000"/>
          <w:sz w:val="24"/>
          <w:szCs w:val="24"/>
        </w:rPr>
        <w:t>za splnenia nasledovných atribútov:</w:t>
      </w:r>
    </w:p>
    <w:p w14:paraId="0513845B" w14:textId="77777777" w:rsidR="00D41721" w:rsidRPr="00870D1F" w:rsidRDefault="00D41721" w:rsidP="00D41721">
      <w:pPr>
        <w:rPr>
          <w:sz w:val="20"/>
          <w:szCs w:val="20"/>
        </w:rPr>
      </w:pPr>
    </w:p>
    <w:tbl>
      <w:tblPr>
        <w:tblW w:w="5163" w:type="pct"/>
        <w:tblInd w:w="-147" w:type="dxa"/>
        <w:tblCellMar>
          <w:left w:w="70" w:type="dxa"/>
          <w:right w:w="70" w:type="dxa"/>
        </w:tblCellMar>
        <w:tblLook w:val="04A0" w:firstRow="1" w:lastRow="0" w:firstColumn="1" w:lastColumn="0" w:noHBand="0" w:noVBand="1"/>
      </w:tblPr>
      <w:tblGrid>
        <w:gridCol w:w="1702"/>
        <w:gridCol w:w="1417"/>
        <w:gridCol w:w="1559"/>
        <w:gridCol w:w="4678"/>
      </w:tblGrid>
      <w:tr w:rsidR="00DA78F1" w:rsidRPr="00C92F0B" w14:paraId="286B7C64" w14:textId="77777777" w:rsidTr="00DA78F1">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8C94AE8" w14:textId="26057F34" w:rsidR="00DA78F1" w:rsidRPr="00C92F0B" w:rsidRDefault="00DA78F1" w:rsidP="00DA78F1">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3D4B9ACC" w14:textId="2B424C0C" w:rsidR="00DA78F1" w:rsidRPr="00C92F0B" w:rsidRDefault="00DA78F1" w:rsidP="00DA78F1">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sz w:val="20"/>
                <w:szCs w:val="20"/>
              </w:rPr>
              <w:t>Merateľnosť</w:t>
            </w:r>
          </w:p>
        </w:tc>
        <w:tc>
          <w:tcPr>
            <w:tcW w:w="1559" w:type="dxa"/>
            <w:tcBorders>
              <w:top w:val="single" w:sz="4" w:space="0" w:color="auto"/>
              <w:left w:val="nil"/>
              <w:bottom w:val="single" w:sz="4" w:space="0" w:color="auto"/>
              <w:right w:val="single" w:sz="4" w:space="0" w:color="auto"/>
            </w:tcBorders>
            <w:shd w:val="clear" w:color="auto" w:fill="auto"/>
            <w:vAlign w:val="center"/>
          </w:tcPr>
          <w:p w14:paraId="187E48E5" w14:textId="383A5B74" w:rsidR="00DA78F1" w:rsidRPr="00C92F0B" w:rsidRDefault="00DA78F1" w:rsidP="00DA78F1">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sz w:val="20"/>
                <w:szCs w:val="20"/>
              </w:rPr>
              <w:t>Cieľová hodnota</w:t>
            </w:r>
          </w:p>
        </w:tc>
        <w:tc>
          <w:tcPr>
            <w:tcW w:w="4678" w:type="dxa"/>
            <w:tcBorders>
              <w:top w:val="single" w:sz="4" w:space="0" w:color="auto"/>
              <w:left w:val="nil"/>
              <w:bottom w:val="single" w:sz="4" w:space="0" w:color="auto"/>
              <w:right w:val="single" w:sz="4" w:space="0" w:color="auto"/>
            </w:tcBorders>
            <w:shd w:val="clear" w:color="auto" w:fill="auto"/>
            <w:vAlign w:val="center"/>
          </w:tcPr>
          <w:p w14:paraId="3FBF494A" w14:textId="0E1C1CF5" w:rsidR="00DA78F1" w:rsidRPr="00C92F0B" w:rsidRDefault="00DA78F1" w:rsidP="00DA78F1">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sz w:val="20"/>
                <w:szCs w:val="20"/>
              </w:rPr>
              <w:t>Doplnkové informácie</w:t>
            </w:r>
          </w:p>
        </w:tc>
      </w:tr>
      <w:tr w:rsidR="00D41721" w:rsidRPr="00C92F0B" w14:paraId="5B970FF2" w14:textId="77777777" w:rsidTr="00DA78F1">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FE05F" w14:textId="77777777" w:rsidR="00D41721" w:rsidRPr="00C92F0B" w:rsidRDefault="00D41721" w:rsidP="00D46192">
            <w:pPr>
              <w:spacing w:line="240" w:lineRule="auto"/>
              <w:rPr>
                <w:rFonts w:ascii="Times New Roman" w:eastAsia="Times New Roman" w:hAnsi="Times New Roman" w:cs="Times New Roman"/>
                <w:color w:val="000000"/>
                <w:sz w:val="20"/>
                <w:szCs w:val="20"/>
              </w:rPr>
            </w:pPr>
            <w:r w:rsidRPr="00C92F0B">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09F6066" w14:textId="77777777" w:rsidR="00D41721" w:rsidRPr="00C92F0B" w:rsidRDefault="00D41721" w:rsidP="00D46192">
            <w:pPr>
              <w:spacing w:line="240" w:lineRule="auto"/>
              <w:rPr>
                <w:rFonts w:ascii="Times New Roman" w:eastAsia="Times New Roman" w:hAnsi="Times New Roman" w:cs="Times New Roman"/>
                <w:color w:val="000000"/>
                <w:sz w:val="20"/>
                <w:szCs w:val="20"/>
              </w:rPr>
            </w:pPr>
            <w:r w:rsidRPr="00C92F0B">
              <w:rPr>
                <w:rFonts w:ascii="Times New Roman" w:eastAsia="Times New Roman" w:hAnsi="Times New Roman" w:cs="Times New Roman"/>
                <w:color w:val="000000"/>
                <w:sz w:val="20"/>
                <w:szCs w:val="20"/>
                <w:lang w:eastAsia="sk-SK"/>
              </w:rPr>
              <w:t xml:space="preserve">ha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D41F242" w14:textId="0F01BFF8" w:rsidR="00D41721" w:rsidRPr="00C92F0B" w:rsidRDefault="00255295" w:rsidP="00577CD1">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sk-SK"/>
              </w:rPr>
              <w:t>0,01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15F7B994" w14:textId="68FEE6FB" w:rsidR="00D41721" w:rsidRPr="00C92F0B" w:rsidRDefault="00D41721" w:rsidP="00255295">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sk-SK"/>
              </w:rPr>
              <w:t xml:space="preserve">Zachovať súčasnú </w:t>
            </w:r>
            <w:r w:rsidRPr="00C92F0B">
              <w:rPr>
                <w:rFonts w:ascii="Times New Roman" w:eastAsia="Times New Roman" w:hAnsi="Times New Roman" w:cs="Times New Roman"/>
                <w:color w:val="000000"/>
                <w:sz w:val="20"/>
                <w:szCs w:val="20"/>
                <w:lang w:eastAsia="sk-SK"/>
              </w:rPr>
              <w:t>výmeru biotopu</w:t>
            </w:r>
          </w:p>
        </w:tc>
      </w:tr>
      <w:tr w:rsidR="00DA78F1" w:rsidRPr="00C92F0B" w14:paraId="37272043" w14:textId="77777777" w:rsidTr="00DA78F1">
        <w:trPr>
          <w:trHeight w:val="290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D4BA50F" w14:textId="7FBFF75A" w:rsidR="00DA78F1" w:rsidRPr="00C92F0B" w:rsidRDefault="00DA78F1" w:rsidP="00DA78F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6A080ABC" w14:textId="3463CC32" w:rsidR="00DA78F1" w:rsidRPr="00C92F0B" w:rsidRDefault="00DA78F1" w:rsidP="00DA78F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počet druhov/16 m2</w:t>
            </w:r>
          </w:p>
        </w:tc>
        <w:tc>
          <w:tcPr>
            <w:tcW w:w="1559" w:type="dxa"/>
            <w:tcBorders>
              <w:top w:val="nil"/>
              <w:left w:val="nil"/>
              <w:bottom w:val="single" w:sz="4" w:space="0" w:color="auto"/>
              <w:right w:val="single" w:sz="4" w:space="0" w:color="auto"/>
            </w:tcBorders>
            <w:shd w:val="clear" w:color="auto" w:fill="auto"/>
            <w:vAlign w:val="center"/>
            <w:hideMark/>
          </w:tcPr>
          <w:p w14:paraId="5190C9C7" w14:textId="763C83CA" w:rsidR="00DA78F1" w:rsidRPr="00C92F0B" w:rsidRDefault="00DA78F1" w:rsidP="00DA78F1">
            <w:pPr>
              <w:spacing w:line="240" w:lineRule="auto"/>
              <w:jc w:val="center"/>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najmenej 7 druhov</w:t>
            </w:r>
          </w:p>
        </w:tc>
        <w:tc>
          <w:tcPr>
            <w:tcW w:w="4678" w:type="dxa"/>
            <w:tcBorders>
              <w:top w:val="nil"/>
              <w:left w:val="nil"/>
              <w:bottom w:val="single" w:sz="4" w:space="0" w:color="auto"/>
              <w:right w:val="single" w:sz="4" w:space="0" w:color="auto"/>
            </w:tcBorders>
            <w:shd w:val="clear" w:color="auto" w:fill="auto"/>
            <w:vAlign w:val="center"/>
            <w:hideMark/>
          </w:tcPr>
          <w:p w14:paraId="26C327B0" w14:textId="77777777" w:rsidR="00DA78F1" w:rsidRPr="00FA68E1" w:rsidRDefault="00DA78F1" w:rsidP="00DA78F1">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Charakteristické/typické druhové zloženie: </w:t>
            </w:r>
          </w:p>
          <w:p w14:paraId="3A99BE52" w14:textId="27D64E86" w:rsidR="00DA78F1" w:rsidRPr="00C92F0B" w:rsidRDefault="00DA78F1" w:rsidP="00DA78F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i/>
                <w:color w:val="000000"/>
                <w:sz w:val="20"/>
                <w:szCs w:val="20"/>
              </w:rPr>
              <w:t>Acinos arvensis, Allium flavum, Alyssum alyssoides, Alyssum montanum, Alyssum tortuosum, Asperula cynanchica, Arenaria serpyllifolia, Cerastium pumilum, Jovibarba globifera, Lactuca perennis, Medicago minima, Poa badensis, Potentilla arenaria,</w:t>
            </w:r>
            <w:r w:rsidRPr="00FA68E1">
              <w:rPr>
                <w:rFonts w:ascii="Times New Roman" w:hAnsi="Times New Roman" w:cs="Times New Roman"/>
                <w:bCs/>
                <w:i/>
                <w:iCs/>
                <w:sz w:val="20"/>
                <w:szCs w:val="20"/>
              </w:rPr>
              <w:t xml:space="preserve"> Pseudolysimachion spicatum, </w:t>
            </w:r>
            <w:r w:rsidRPr="00FA68E1">
              <w:rPr>
                <w:rFonts w:ascii="Times New Roman" w:hAnsi="Times New Roman" w:cs="Times New Roman"/>
                <w:i/>
                <w:color w:val="000000"/>
                <w:sz w:val="20"/>
                <w:szCs w:val="20"/>
              </w:rPr>
              <w:t xml:space="preserve"> Saxifraga tridactylites, Sedum acre, Sedum album, Sedum sexangulare, Stachys recta, Teucryum chamaedris, Teucrium montanum,  Thlaspi perfoliatum, Tithymalus cyparissias, Valerianella dentata, Veronica praecox</w:t>
            </w:r>
          </w:p>
        </w:tc>
      </w:tr>
      <w:tr w:rsidR="00DA78F1" w:rsidRPr="00C92F0B" w14:paraId="01AF0FC1" w14:textId="77777777" w:rsidTr="00DA78F1">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30D8753" w14:textId="0958BE99" w:rsidR="00DA78F1" w:rsidRPr="00C92F0B" w:rsidRDefault="00DA78F1" w:rsidP="00DA78F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690D64F3" w14:textId="5CAEC992" w:rsidR="00DA78F1" w:rsidRPr="00C92F0B" w:rsidRDefault="00DA78F1" w:rsidP="00DA78F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percento pokrytia drevín a krovín/plocha biotopu</w:t>
            </w:r>
          </w:p>
        </w:tc>
        <w:tc>
          <w:tcPr>
            <w:tcW w:w="1559" w:type="dxa"/>
            <w:tcBorders>
              <w:top w:val="nil"/>
              <w:left w:val="nil"/>
              <w:bottom w:val="single" w:sz="4" w:space="0" w:color="auto"/>
              <w:right w:val="single" w:sz="4" w:space="0" w:color="auto"/>
            </w:tcBorders>
            <w:shd w:val="clear" w:color="auto" w:fill="auto"/>
            <w:vAlign w:val="center"/>
            <w:hideMark/>
          </w:tcPr>
          <w:p w14:paraId="41E6AA66" w14:textId="65F4A1CE" w:rsidR="00DA78F1" w:rsidRPr="00C92F0B" w:rsidRDefault="00DA78F1" w:rsidP="00DA78F1">
            <w:pPr>
              <w:spacing w:line="240" w:lineRule="auto"/>
              <w:jc w:val="center"/>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menej ako 15%</w:t>
            </w:r>
          </w:p>
        </w:tc>
        <w:tc>
          <w:tcPr>
            <w:tcW w:w="4678" w:type="dxa"/>
            <w:tcBorders>
              <w:top w:val="nil"/>
              <w:left w:val="nil"/>
              <w:bottom w:val="single" w:sz="4" w:space="0" w:color="auto"/>
              <w:right w:val="single" w:sz="4" w:space="0" w:color="auto"/>
            </w:tcBorders>
            <w:shd w:val="clear" w:color="auto" w:fill="auto"/>
            <w:vAlign w:val="center"/>
            <w:hideMark/>
          </w:tcPr>
          <w:p w14:paraId="4923E904" w14:textId="3F50739F" w:rsidR="00DA78F1" w:rsidRPr="00C92F0B" w:rsidRDefault="00DA78F1" w:rsidP="00DA78F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Bylinná etáž zapojená približne na 30%, krovinová  a drevinová etáž zapojená max. na 15%.</w:t>
            </w:r>
          </w:p>
        </w:tc>
      </w:tr>
      <w:tr w:rsidR="00DA78F1" w:rsidRPr="00C92F0B" w14:paraId="112DB78A" w14:textId="77777777" w:rsidTr="00DA78F1">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1D70260" w14:textId="77777777" w:rsidR="00DA78F1" w:rsidRPr="00FA68E1" w:rsidRDefault="00DA78F1" w:rsidP="00DA78F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14:paraId="33FC15AA" w14:textId="4082F5AA" w:rsidR="00DA78F1" w:rsidRPr="00C92F0B" w:rsidRDefault="00DA78F1" w:rsidP="00DA78F1">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sz w:val="20"/>
                <w:szCs w:val="20"/>
                <w:lang w:eastAsia="sk-SK"/>
              </w:rPr>
              <w:t>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8D7D73A" w14:textId="4A7C9316" w:rsidR="00DA78F1" w:rsidRPr="00C92F0B" w:rsidRDefault="00DA78F1" w:rsidP="00DA78F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percento pokrytia/16 m2</w:t>
            </w:r>
          </w:p>
        </w:tc>
        <w:tc>
          <w:tcPr>
            <w:tcW w:w="1559" w:type="dxa"/>
            <w:tcBorders>
              <w:top w:val="nil"/>
              <w:left w:val="nil"/>
              <w:bottom w:val="single" w:sz="4" w:space="0" w:color="auto"/>
              <w:right w:val="single" w:sz="4" w:space="0" w:color="auto"/>
            </w:tcBorders>
            <w:shd w:val="clear" w:color="auto" w:fill="auto"/>
            <w:vAlign w:val="center"/>
            <w:hideMark/>
          </w:tcPr>
          <w:p w14:paraId="3B68ACF4" w14:textId="7A1A73CD" w:rsidR="00DA78F1" w:rsidRPr="00C92F0B" w:rsidRDefault="00DA78F1" w:rsidP="00DA78F1">
            <w:pPr>
              <w:spacing w:line="240" w:lineRule="auto"/>
              <w:jc w:val="center"/>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menej ako 1%</w:t>
            </w:r>
          </w:p>
        </w:tc>
        <w:tc>
          <w:tcPr>
            <w:tcW w:w="4678" w:type="dxa"/>
            <w:tcBorders>
              <w:top w:val="nil"/>
              <w:left w:val="nil"/>
              <w:bottom w:val="single" w:sz="4" w:space="0" w:color="auto"/>
              <w:right w:val="single" w:sz="4" w:space="0" w:color="auto"/>
            </w:tcBorders>
            <w:shd w:val="clear" w:color="auto" w:fill="auto"/>
            <w:vAlign w:val="center"/>
            <w:hideMark/>
          </w:tcPr>
          <w:p w14:paraId="39BFE129" w14:textId="36A2C3EE" w:rsidR="00DA78F1" w:rsidRPr="00C92F0B" w:rsidRDefault="00DA78F1" w:rsidP="00B64415">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 xml:space="preserve">Eliminovať zastúpenie </w:t>
            </w:r>
            <w:r w:rsidR="00B64415">
              <w:rPr>
                <w:rFonts w:ascii="Times New Roman" w:hAnsi="Times New Roman" w:cs="Times New Roman"/>
                <w:color w:val="000000"/>
                <w:sz w:val="20"/>
                <w:szCs w:val="20"/>
              </w:rPr>
              <w:t>inváznych a nepôvodných druhov.</w:t>
            </w:r>
          </w:p>
        </w:tc>
      </w:tr>
    </w:tbl>
    <w:p w14:paraId="21E6F437" w14:textId="77777777" w:rsidR="00D41721" w:rsidRPr="00870D1F" w:rsidRDefault="00D41721" w:rsidP="00D41721">
      <w:pPr>
        <w:rPr>
          <w:sz w:val="20"/>
          <w:szCs w:val="20"/>
        </w:rPr>
      </w:pPr>
    </w:p>
    <w:p w14:paraId="3433959B" w14:textId="79A00A42" w:rsidR="00D41721" w:rsidRPr="00D33C1D" w:rsidRDefault="00D41721" w:rsidP="00D41721">
      <w:pPr>
        <w:spacing w:line="240" w:lineRule="auto"/>
        <w:ind w:left="-284"/>
        <w:rPr>
          <w:rFonts w:ascii="Times New Roman" w:hAnsi="Times New Roman" w:cs="Times New Roman"/>
          <w:color w:val="000000"/>
          <w:sz w:val="24"/>
          <w:szCs w:val="24"/>
        </w:rPr>
      </w:pPr>
      <w:r w:rsidRPr="00D33C1D">
        <w:rPr>
          <w:rFonts w:ascii="Times New Roman" w:hAnsi="Times New Roman" w:cs="Times New Roman"/>
          <w:color w:val="000000"/>
          <w:sz w:val="24"/>
          <w:szCs w:val="24"/>
        </w:rPr>
        <w:t xml:space="preserve">Zlepšenie stavu biotopu </w:t>
      </w:r>
      <w:r w:rsidRPr="00D33C1D">
        <w:rPr>
          <w:rFonts w:ascii="Times New Roman" w:hAnsi="Times New Roman" w:cs="Times New Roman"/>
          <w:b/>
          <w:color w:val="000000"/>
          <w:sz w:val="24"/>
          <w:szCs w:val="24"/>
        </w:rPr>
        <w:t xml:space="preserve">Tr1 (6210) </w:t>
      </w:r>
      <w:r w:rsidRPr="00D33C1D">
        <w:rPr>
          <w:rFonts w:ascii="Times New Roman" w:eastAsia="Times New Roman" w:hAnsi="Times New Roman" w:cs="Times New Roman"/>
          <w:b/>
          <w:sz w:val="24"/>
          <w:szCs w:val="24"/>
          <w:lang w:eastAsia="sk-SK"/>
        </w:rPr>
        <w:t>Suchomilné travinno-bylinné a krovinové porasty na vápnitom substráte</w:t>
      </w:r>
      <w:r>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sz w:val="24"/>
          <w:szCs w:val="24"/>
          <w:lang w:eastAsia="sk-SK"/>
        </w:rPr>
        <w:t>za splnenia nasledovných atribútov:</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702"/>
        <w:gridCol w:w="1417"/>
        <w:gridCol w:w="1559"/>
        <w:gridCol w:w="4678"/>
      </w:tblGrid>
      <w:tr w:rsidR="00D41721" w:rsidRPr="003F5218" w14:paraId="6E31C422" w14:textId="77777777" w:rsidTr="00DA78F1">
        <w:trPr>
          <w:trHeight w:val="305"/>
        </w:trPr>
        <w:tc>
          <w:tcPr>
            <w:tcW w:w="1702" w:type="dxa"/>
            <w:shd w:val="clear" w:color="auto" w:fill="FFFFFF"/>
            <w:vAlign w:val="center"/>
            <w:hideMark/>
          </w:tcPr>
          <w:p w14:paraId="39FF3AEB" w14:textId="77777777" w:rsidR="00D41721" w:rsidRPr="00EF2001" w:rsidRDefault="00D41721" w:rsidP="00D46192">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Parameter</w:t>
            </w:r>
          </w:p>
        </w:tc>
        <w:tc>
          <w:tcPr>
            <w:tcW w:w="1417" w:type="dxa"/>
            <w:shd w:val="clear" w:color="auto" w:fill="FFFFFF"/>
            <w:vAlign w:val="center"/>
            <w:hideMark/>
          </w:tcPr>
          <w:p w14:paraId="0F841A86" w14:textId="77777777" w:rsidR="00D41721" w:rsidRPr="00EF2001" w:rsidRDefault="00D41721" w:rsidP="00D46192">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1559" w:type="dxa"/>
            <w:shd w:val="clear" w:color="auto" w:fill="FFFFFF"/>
            <w:vAlign w:val="center"/>
            <w:hideMark/>
          </w:tcPr>
          <w:p w14:paraId="59FA2F4A" w14:textId="77777777" w:rsidR="00D41721" w:rsidRPr="00EF2001" w:rsidRDefault="00D41721" w:rsidP="00D46192">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Cieľová hodnota</w:t>
            </w:r>
          </w:p>
        </w:tc>
        <w:tc>
          <w:tcPr>
            <w:tcW w:w="4678" w:type="dxa"/>
            <w:shd w:val="clear" w:color="auto" w:fill="FFFFFF"/>
            <w:vAlign w:val="center"/>
            <w:hideMark/>
          </w:tcPr>
          <w:p w14:paraId="6DF514F4" w14:textId="77777777" w:rsidR="00D41721" w:rsidRPr="00EF2001" w:rsidRDefault="00D41721" w:rsidP="00D46192">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D41721" w:rsidRPr="003F5218" w14:paraId="6ED4A90A" w14:textId="77777777" w:rsidTr="00DA78F1">
        <w:trPr>
          <w:trHeight w:val="290"/>
        </w:trPr>
        <w:tc>
          <w:tcPr>
            <w:tcW w:w="1702" w:type="dxa"/>
            <w:shd w:val="clear" w:color="auto" w:fill="FFFFFF"/>
            <w:vAlign w:val="center"/>
            <w:hideMark/>
          </w:tcPr>
          <w:p w14:paraId="063E30FC" w14:textId="77777777" w:rsidR="00D41721" w:rsidRPr="00EF2001" w:rsidRDefault="00D41721" w:rsidP="00D46192">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Výmera biotopu</w:t>
            </w:r>
          </w:p>
        </w:tc>
        <w:tc>
          <w:tcPr>
            <w:tcW w:w="1417" w:type="dxa"/>
            <w:shd w:val="clear" w:color="auto" w:fill="FFFFFF"/>
            <w:vAlign w:val="center"/>
            <w:hideMark/>
          </w:tcPr>
          <w:p w14:paraId="1AE9E4ED" w14:textId="77777777" w:rsidR="00D41721" w:rsidRPr="00EF2001" w:rsidRDefault="00D41721" w:rsidP="00D46192">
            <w:pPr>
              <w:spacing w:line="240" w:lineRule="auto"/>
              <w:ind w:left="-12" w:firstLine="12"/>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ha </w:t>
            </w:r>
          </w:p>
        </w:tc>
        <w:tc>
          <w:tcPr>
            <w:tcW w:w="1559" w:type="dxa"/>
            <w:shd w:val="clear" w:color="auto" w:fill="FFFFFF"/>
            <w:vAlign w:val="center"/>
            <w:hideMark/>
          </w:tcPr>
          <w:p w14:paraId="1A00267A" w14:textId="5533D56C" w:rsidR="00D41721" w:rsidRPr="00EF2001" w:rsidRDefault="00255295" w:rsidP="00D46192">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0,12</w:t>
            </w:r>
          </w:p>
        </w:tc>
        <w:tc>
          <w:tcPr>
            <w:tcW w:w="4678" w:type="dxa"/>
            <w:shd w:val="clear" w:color="auto" w:fill="FFFFFF"/>
            <w:vAlign w:val="center"/>
            <w:hideMark/>
          </w:tcPr>
          <w:p w14:paraId="12D0C9A6" w14:textId="77777777" w:rsidR="00D41721" w:rsidRPr="006E34AB" w:rsidRDefault="00D41721" w:rsidP="00D46192">
            <w:pPr>
              <w:spacing w:line="240" w:lineRule="auto"/>
              <w:rPr>
                <w:rFonts w:ascii="Times New Roman" w:eastAsia="Times New Roman" w:hAnsi="Times New Roman" w:cs="Times New Roman"/>
                <w:sz w:val="20"/>
                <w:szCs w:val="20"/>
                <w:lang w:eastAsia="sk-SK"/>
              </w:rPr>
            </w:pPr>
            <w:r w:rsidRPr="006E34AB">
              <w:rPr>
                <w:rFonts w:ascii="Times New Roman" w:eastAsia="Times New Roman" w:hAnsi="Times New Roman" w:cs="Times New Roman"/>
                <w:sz w:val="20"/>
                <w:szCs w:val="20"/>
                <w:lang w:eastAsia="sk-SK"/>
              </w:rPr>
              <w:t>Udržať výmeru biotopu.</w:t>
            </w:r>
          </w:p>
        </w:tc>
      </w:tr>
      <w:tr w:rsidR="00DA78F1" w:rsidRPr="003F5218" w14:paraId="0891B6F5" w14:textId="77777777" w:rsidTr="00DA78F1">
        <w:trPr>
          <w:trHeight w:val="2900"/>
        </w:trPr>
        <w:tc>
          <w:tcPr>
            <w:tcW w:w="1702" w:type="dxa"/>
            <w:shd w:val="clear" w:color="auto" w:fill="FFFFFF"/>
            <w:vAlign w:val="center"/>
            <w:hideMark/>
          </w:tcPr>
          <w:p w14:paraId="6F65C643" w14:textId="57C8F95F" w:rsidR="00DA78F1" w:rsidRPr="00EF2001" w:rsidRDefault="00DA78F1" w:rsidP="00DA78F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charakteristických druhov</w:t>
            </w:r>
          </w:p>
        </w:tc>
        <w:tc>
          <w:tcPr>
            <w:tcW w:w="1417" w:type="dxa"/>
            <w:shd w:val="clear" w:color="auto" w:fill="FFFFFF"/>
            <w:vAlign w:val="center"/>
            <w:hideMark/>
          </w:tcPr>
          <w:p w14:paraId="2E73EC41" w14:textId="0C12562A" w:rsidR="00DA78F1" w:rsidRPr="00EF2001" w:rsidRDefault="00DA78F1" w:rsidP="00DA78F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m2</w:t>
            </w:r>
          </w:p>
        </w:tc>
        <w:tc>
          <w:tcPr>
            <w:tcW w:w="1559" w:type="dxa"/>
            <w:shd w:val="clear" w:color="auto" w:fill="FFFFFF"/>
            <w:vAlign w:val="center"/>
            <w:hideMark/>
          </w:tcPr>
          <w:p w14:paraId="303B5374" w14:textId="7255F691" w:rsidR="00DA78F1" w:rsidRPr="00EF2001" w:rsidRDefault="00DA78F1" w:rsidP="00DA78F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15 druhov</w:t>
            </w:r>
          </w:p>
        </w:tc>
        <w:tc>
          <w:tcPr>
            <w:tcW w:w="4678" w:type="dxa"/>
            <w:shd w:val="clear" w:color="auto" w:fill="FFFFFF"/>
            <w:vAlign w:val="center"/>
            <w:hideMark/>
          </w:tcPr>
          <w:p w14:paraId="63CC49C3" w14:textId="77777777" w:rsidR="00DA78F1" w:rsidRPr="00FA68E1" w:rsidRDefault="00DA78F1" w:rsidP="00DA78F1">
            <w:pPr>
              <w:spacing w:line="240" w:lineRule="auto"/>
              <w:rPr>
                <w:rFonts w:ascii="Times New Roman" w:eastAsia="Times New Roman" w:hAnsi="Times New Roman" w:cs="Times New Roman"/>
                <w:i/>
                <w:sz w:val="20"/>
                <w:szCs w:val="20"/>
                <w:lang w:eastAsia="sk-SK"/>
              </w:rPr>
            </w:pPr>
            <w:r w:rsidRPr="00FA68E1">
              <w:rPr>
                <w:rFonts w:ascii="Times New Roman" w:eastAsia="Times New Roman" w:hAnsi="Times New Roman" w:cs="Times New Roman"/>
                <w:sz w:val="20"/>
                <w:szCs w:val="20"/>
                <w:lang w:eastAsia="sk-SK"/>
              </w:rPr>
              <w:t xml:space="preserve">Charakteristické/typické druhové zloženie: </w:t>
            </w:r>
            <w:r w:rsidRPr="00FA68E1">
              <w:rPr>
                <w:rFonts w:ascii="Times New Roman" w:eastAsia="Times New Roman" w:hAnsi="Times New Roman" w:cs="Times New Roman"/>
                <w:i/>
                <w:sz w:val="20"/>
                <w:szCs w:val="20"/>
                <w:lang w:eastAsia="sk-SK"/>
              </w:rPr>
              <w:t xml:space="preserve"> </w:t>
            </w:r>
          </w:p>
          <w:p w14:paraId="6EFD5ACF" w14:textId="2F369967" w:rsidR="00DA78F1" w:rsidRPr="00EF2001" w:rsidRDefault="00DA78F1" w:rsidP="00DA78F1">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bCs/>
                <w:i/>
                <w:iCs/>
                <w:sz w:val="20"/>
                <w:szCs w:val="20"/>
              </w:rPr>
              <w:t xml:space="preserve">Agrimonia eupatoria, Achillea millefolium agg., Arrhenatherum elatius, </w:t>
            </w:r>
            <w:r w:rsidRPr="00FA68E1">
              <w:rPr>
                <w:rFonts w:ascii="Times New Roman" w:hAnsi="Times New Roman" w:cs="Times New Roman"/>
                <w:i/>
                <w:iCs/>
                <w:sz w:val="20"/>
                <w:szCs w:val="20"/>
              </w:rPr>
              <w:t xml:space="preserve">Asperula cynanchica, </w:t>
            </w:r>
            <w:r w:rsidRPr="00FA68E1">
              <w:rPr>
                <w:rFonts w:ascii="Times New Roman" w:hAnsi="Times New Roman" w:cs="Times New Roman"/>
                <w:bCs/>
                <w:i/>
                <w:iCs/>
                <w:sz w:val="20"/>
                <w:szCs w:val="20"/>
              </w:rPr>
              <w:t>Brachypodium pinnatum, Briza media, Bromus erectus, Festuca rupicola Filipendula vulgaris, Fragaria viridis, Galium verum, Knautia arvensis, Leontodon hispidus, Lotus corniculatus, Medicago falcata, Pimpinella saxifraga, Plantago lanceolata, Plantago media, Poa pratensis agg., Potentilla heptaphylla, Ranunculus polyanthemos, Salvia pratensis, Sanguisorba minor, Securigera varia, Teucrium chamaedrys, Thymus pannonicus, Trifolium montanum, Trifolium pratense, Trifolium repens, Veronica chamaedrys, Viola hirta</w:t>
            </w:r>
          </w:p>
        </w:tc>
      </w:tr>
      <w:tr w:rsidR="00DA78F1" w:rsidRPr="003F5218" w14:paraId="722FA94A" w14:textId="77777777" w:rsidTr="00DA78F1">
        <w:trPr>
          <w:trHeight w:val="290"/>
        </w:trPr>
        <w:tc>
          <w:tcPr>
            <w:tcW w:w="1702" w:type="dxa"/>
            <w:shd w:val="clear" w:color="auto" w:fill="FFFFFF"/>
            <w:vAlign w:val="center"/>
            <w:hideMark/>
          </w:tcPr>
          <w:p w14:paraId="59247CF1" w14:textId="2ED29DFA" w:rsidR="00DA78F1" w:rsidRPr="00EF2001" w:rsidRDefault="00DA78F1" w:rsidP="00DA78F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Vertikálna štruktúra biotopu</w:t>
            </w:r>
          </w:p>
        </w:tc>
        <w:tc>
          <w:tcPr>
            <w:tcW w:w="1417" w:type="dxa"/>
            <w:shd w:val="clear" w:color="auto" w:fill="FFFFFF"/>
            <w:vAlign w:val="center"/>
            <w:hideMark/>
          </w:tcPr>
          <w:p w14:paraId="67D9FC45" w14:textId="58207F3D" w:rsidR="00DA78F1" w:rsidRPr="00EF2001" w:rsidRDefault="00DA78F1" w:rsidP="00DA78F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559" w:type="dxa"/>
            <w:shd w:val="clear" w:color="auto" w:fill="FFFFFF"/>
            <w:vAlign w:val="center"/>
            <w:hideMark/>
          </w:tcPr>
          <w:p w14:paraId="30AFD14A" w14:textId="27A87BCB" w:rsidR="00DA78F1" w:rsidRPr="00EF2001" w:rsidRDefault="00DA78F1" w:rsidP="00DA78F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40 %</w:t>
            </w:r>
          </w:p>
        </w:tc>
        <w:tc>
          <w:tcPr>
            <w:tcW w:w="4678" w:type="dxa"/>
            <w:shd w:val="clear" w:color="auto" w:fill="FFFFFF"/>
            <w:vAlign w:val="center"/>
            <w:hideMark/>
          </w:tcPr>
          <w:p w14:paraId="63FCBEC6" w14:textId="2D319E35" w:rsidR="00DA78F1" w:rsidRPr="00EF2001" w:rsidRDefault="00DA78F1" w:rsidP="00DA78F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Dosiahnuté nízke zastúpenie drevín v biotope.</w:t>
            </w:r>
          </w:p>
        </w:tc>
      </w:tr>
      <w:tr w:rsidR="00DA78F1" w:rsidRPr="003F5218" w14:paraId="57DD4F1F" w14:textId="77777777" w:rsidTr="00DA78F1">
        <w:trPr>
          <w:trHeight w:val="850"/>
        </w:trPr>
        <w:tc>
          <w:tcPr>
            <w:tcW w:w="1702" w:type="dxa"/>
            <w:shd w:val="clear" w:color="auto" w:fill="FFFFFF"/>
            <w:vAlign w:val="center"/>
            <w:hideMark/>
          </w:tcPr>
          <w:p w14:paraId="02EEAA59" w14:textId="77777777" w:rsidR="00DA78F1" w:rsidRPr="00FA68E1" w:rsidRDefault="00DA78F1" w:rsidP="00DA78F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14:paraId="70B3B478" w14:textId="1909D7CD" w:rsidR="00DA78F1" w:rsidRPr="00EF2001" w:rsidRDefault="00DA78F1" w:rsidP="00DA78F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inváznych/invázne sa správajúcich druhov</w:t>
            </w:r>
          </w:p>
        </w:tc>
        <w:tc>
          <w:tcPr>
            <w:tcW w:w="1417" w:type="dxa"/>
            <w:shd w:val="clear" w:color="auto" w:fill="FFFFFF"/>
            <w:vAlign w:val="center"/>
            <w:hideMark/>
          </w:tcPr>
          <w:p w14:paraId="391F4E57" w14:textId="4070AAE9" w:rsidR="00DA78F1" w:rsidRPr="00EF2001" w:rsidRDefault="00DA78F1" w:rsidP="00DA78F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pokrytia/16 m2</w:t>
            </w:r>
          </w:p>
        </w:tc>
        <w:tc>
          <w:tcPr>
            <w:tcW w:w="1559" w:type="dxa"/>
            <w:shd w:val="clear" w:color="auto" w:fill="FFFFFF"/>
            <w:vAlign w:val="center"/>
            <w:hideMark/>
          </w:tcPr>
          <w:p w14:paraId="010D2511" w14:textId="2EAB932B" w:rsidR="00DA78F1" w:rsidRPr="00EF2001" w:rsidRDefault="00DA78F1" w:rsidP="00DA78F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5%</w:t>
            </w:r>
          </w:p>
        </w:tc>
        <w:tc>
          <w:tcPr>
            <w:tcW w:w="4678" w:type="dxa"/>
            <w:shd w:val="clear" w:color="auto" w:fill="FFFFFF"/>
            <w:vAlign w:val="center"/>
            <w:hideMark/>
          </w:tcPr>
          <w:p w14:paraId="7053BF43" w14:textId="49C57E74" w:rsidR="00DA78F1" w:rsidRPr="00EF2001" w:rsidRDefault="00DA78F1" w:rsidP="00DA78F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Minimálne zastúpenie expanzívnych alebo inváznych druhov</w:t>
            </w:r>
            <w:r w:rsidRPr="00FA68E1">
              <w:rPr>
                <w:rFonts w:ascii="Times New Roman" w:eastAsia="Times New Roman" w:hAnsi="Times New Roman" w:cs="Times New Roman"/>
                <w:i/>
                <w:sz w:val="20"/>
                <w:szCs w:val="20"/>
                <w:lang w:eastAsia="sk-SK"/>
              </w:rPr>
              <w:t xml:space="preserve"> Calamagrostis epigejos,</w:t>
            </w:r>
            <w:r w:rsidRPr="00FA68E1">
              <w:rPr>
                <w:rFonts w:ascii="Times New Roman" w:eastAsia="Times New Roman" w:hAnsi="Times New Roman" w:cs="Times New Roman"/>
                <w:i/>
                <w:color w:val="000000"/>
                <w:sz w:val="20"/>
                <w:szCs w:val="20"/>
                <w:lang w:eastAsia="sk-SK"/>
              </w:rPr>
              <w:t xml:space="preserve"> Solidago canadensis, Solidago gigantea</w:t>
            </w:r>
            <w:r w:rsidRPr="00FA68E1">
              <w:rPr>
                <w:rFonts w:ascii="Times New Roman" w:eastAsia="Times New Roman" w:hAnsi="Times New Roman" w:cs="Times New Roman"/>
                <w:i/>
                <w:sz w:val="20"/>
                <w:szCs w:val="20"/>
                <w:lang w:eastAsia="sk-SK"/>
              </w:rPr>
              <w:t>.</w:t>
            </w:r>
          </w:p>
        </w:tc>
      </w:tr>
    </w:tbl>
    <w:p w14:paraId="60313F49" w14:textId="77777777" w:rsidR="00D41721" w:rsidRPr="00EF2001" w:rsidRDefault="00D41721" w:rsidP="00D41721">
      <w:pPr>
        <w:spacing w:line="240" w:lineRule="auto"/>
        <w:rPr>
          <w:rFonts w:ascii="Times New Roman" w:hAnsi="Times New Roman" w:cs="Times New Roman"/>
          <w:color w:val="000000"/>
          <w:sz w:val="20"/>
          <w:szCs w:val="20"/>
        </w:rPr>
      </w:pPr>
    </w:p>
    <w:p w14:paraId="7A033C1A" w14:textId="38D78DBB" w:rsidR="00906043" w:rsidRPr="00D33C1D" w:rsidRDefault="00255295" w:rsidP="00906043">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906043" w:rsidRPr="00D33C1D">
        <w:rPr>
          <w:rFonts w:ascii="Times New Roman" w:hAnsi="Times New Roman" w:cs="Times New Roman"/>
          <w:color w:val="000000"/>
          <w:sz w:val="24"/>
          <w:szCs w:val="24"/>
        </w:rPr>
        <w:t xml:space="preserve">stavu biotopu </w:t>
      </w:r>
      <w:r w:rsidR="00906043" w:rsidRPr="00D33C1D">
        <w:rPr>
          <w:rFonts w:ascii="Times New Roman" w:hAnsi="Times New Roman" w:cs="Times New Roman"/>
          <w:b/>
          <w:color w:val="000000"/>
          <w:sz w:val="24"/>
          <w:szCs w:val="24"/>
        </w:rPr>
        <w:t>Tr</w:t>
      </w:r>
      <w:r w:rsidR="00906043">
        <w:rPr>
          <w:rFonts w:ascii="Times New Roman" w:hAnsi="Times New Roman" w:cs="Times New Roman"/>
          <w:b/>
          <w:color w:val="000000"/>
          <w:sz w:val="24"/>
          <w:szCs w:val="24"/>
        </w:rPr>
        <w:t>2 (624</w:t>
      </w:r>
      <w:r w:rsidR="00906043" w:rsidRPr="00D33C1D">
        <w:rPr>
          <w:rFonts w:ascii="Times New Roman" w:hAnsi="Times New Roman" w:cs="Times New Roman"/>
          <w:b/>
          <w:color w:val="000000"/>
          <w:sz w:val="24"/>
          <w:szCs w:val="24"/>
        </w:rPr>
        <w:t>0</w:t>
      </w:r>
      <w:r w:rsidR="00906043">
        <w:rPr>
          <w:rFonts w:ascii="Times New Roman" w:hAnsi="Times New Roman" w:cs="Times New Roman"/>
          <w:b/>
          <w:color w:val="000000"/>
          <w:sz w:val="24"/>
          <w:szCs w:val="24"/>
        </w:rPr>
        <w:t>*</w:t>
      </w:r>
      <w:r w:rsidR="00906043" w:rsidRPr="00D33C1D">
        <w:rPr>
          <w:rFonts w:ascii="Times New Roman" w:hAnsi="Times New Roman" w:cs="Times New Roman"/>
          <w:b/>
          <w:color w:val="000000"/>
          <w:sz w:val="24"/>
          <w:szCs w:val="24"/>
        </w:rPr>
        <w:t xml:space="preserve">) </w:t>
      </w:r>
      <w:r w:rsidR="00906043" w:rsidRPr="00D33C1D">
        <w:rPr>
          <w:rFonts w:ascii="Times New Roman" w:eastAsia="Times New Roman" w:hAnsi="Times New Roman" w:cs="Times New Roman"/>
          <w:b/>
          <w:sz w:val="24"/>
          <w:szCs w:val="24"/>
          <w:lang w:eastAsia="sk-SK"/>
        </w:rPr>
        <w:t>Su</w:t>
      </w:r>
      <w:r w:rsidR="00906043">
        <w:rPr>
          <w:rFonts w:ascii="Times New Roman" w:eastAsia="Times New Roman" w:hAnsi="Times New Roman" w:cs="Times New Roman"/>
          <w:b/>
          <w:sz w:val="24"/>
          <w:szCs w:val="24"/>
          <w:lang w:eastAsia="sk-SK"/>
        </w:rPr>
        <w:t xml:space="preserve">bpanónske travinnobylinné porasty </w:t>
      </w:r>
      <w:r w:rsidR="00906043">
        <w:rPr>
          <w:rFonts w:ascii="Times New Roman" w:eastAsia="Times New Roman" w:hAnsi="Times New Roman" w:cs="Times New Roman"/>
          <w:sz w:val="24"/>
          <w:szCs w:val="24"/>
          <w:lang w:eastAsia="sk-SK"/>
        </w:rPr>
        <w:t>za splnenia nasledovných atribútov:</w:t>
      </w:r>
    </w:p>
    <w:tbl>
      <w:tblPr>
        <w:tblW w:w="516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1417"/>
        <w:gridCol w:w="1559"/>
        <w:gridCol w:w="4678"/>
      </w:tblGrid>
      <w:tr w:rsidR="00DA78F1" w:rsidRPr="00476F0C" w14:paraId="48F45A7D" w14:textId="77777777" w:rsidTr="00DA78F1">
        <w:trPr>
          <w:trHeight w:val="705"/>
        </w:trPr>
        <w:tc>
          <w:tcPr>
            <w:tcW w:w="1702" w:type="dxa"/>
            <w:shd w:val="clear" w:color="auto" w:fill="auto"/>
            <w:vAlign w:val="center"/>
            <w:hideMark/>
          </w:tcPr>
          <w:p w14:paraId="62572A81" w14:textId="06775753" w:rsidR="00DA78F1" w:rsidRPr="00476F0C" w:rsidRDefault="00DA78F1" w:rsidP="00DA78F1">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Parameter</w:t>
            </w:r>
          </w:p>
        </w:tc>
        <w:tc>
          <w:tcPr>
            <w:tcW w:w="1417" w:type="dxa"/>
            <w:shd w:val="clear" w:color="auto" w:fill="auto"/>
            <w:vAlign w:val="center"/>
            <w:hideMark/>
          </w:tcPr>
          <w:p w14:paraId="45067AD1" w14:textId="4419B2AC" w:rsidR="00DA78F1" w:rsidRPr="00476F0C" w:rsidRDefault="00DA78F1" w:rsidP="00DA78F1">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1559" w:type="dxa"/>
            <w:shd w:val="clear" w:color="auto" w:fill="auto"/>
            <w:vAlign w:val="center"/>
            <w:hideMark/>
          </w:tcPr>
          <w:p w14:paraId="24A2899B" w14:textId="7286832D" w:rsidR="00DA78F1" w:rsidRPr="00476F0C" w:rsidRDefault="00DA78F1" w:rsidP="00DA78F1">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Cieľová hodnota</w:t>
            </w:r>
          </w:p>
        </w:tc>
        <w:tc>
          <w:tcPr>
            <w:tcW w:w="4678" w:type="dxa"/>
            <w:shd w:val="clear" w:color="auto" w:fill="auto"/>
            <w:vAlign w:val="center"/>
            <w:hideMark/>
          </w:tcPr>
          <w:p w14:paraId="0A85C572" w14:textId="53AE1862" w:rsidR="00DA78F1" w:rsidRPr="00476F0C" w:rsidRDefault="00DA78F1" w:rsidP="00DA78F1">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906043" w:rsidRPr="00476F0C" w14:paraId="19C0B456" w14:textId="77777777" w:rsidTr="00DA78F1">
        <w:trPr>
          <w:trHeight w:val="290"/>
        </w:trPr>
        <w:tc>
          <w:tcPr>
            <w:tcW w:w="1702" w:type="dxa"/>
            <w:shd w:val="clear" w:color="auto" w:fill="auto"/>
            <w:vAlign w:val="center"/>
            <w:hideMark/>
          </w:tcPr>
          <w:p w14:paraId="61405077" w14:textId="77777777" w:rsidR="00906043" w:rsidRPr="00476F0C" w:rsidRDefault="00906043" w:rsidP="00BC27CA">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Výmera biotopu</w:t>
            </w:r>
          </w:p>
        </w:tc>
        <w:tc>
          <w:tcPr>
            <w:tcW w:w="1417" w:type="dxa"/>
            <w:shd w:val="clear" w:color="auto" w:fill="auto"/>
            <w:vAlign w:val="center"/>
            <w:hideMark/>
          </w:tcPr>
          <w:p w14:paraId="7B5BC403" w14:textId="77777777" w:rsidR="00906043" w:rsidRPr="00476F0C" w:rsidRDefault="00906043" w:rsidP="00BC27CA">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 xml:space="preserve">ha </w:t>
            </w:r>
          </w:p>
        </w:tc>
        <w:tc>
          <w:tcPr>
            <w:tcW w:w="1559" w:type="dxa"/>
            <w:shd w:val="clear" w:color="auto" w:fill="auto"/>
            <w:vAlign w:val="center"/>
          </w:tcPr>
          <w:p w14:paraId="0A7B9EAE" w14:textId="142CB28D" w:rsidR="00906043" w:rsidRPr="00476F0C" w:rsidRDefault="00255295" w:rsidP="00BC27C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r w:rsidR="00577CD1">
              <w:rPr>
                <w:rFonts w:ascii="Times New Roman" w:eastAsia="Times New Roman" w:hAnsi="Times New Roman" w:cs="Times New Roman"/>
                <w:color w:val="000000"/>
                <w:sz w:val="20"/>
                <w:szCs w:val="20"/>
                <w:lang w:eastAsia="sk-SK"/>
              </w:rPr>
              <w:t>,6</w:t>
            </w:r>
          </w:p>
        </w:tc>
        <w:tc>
          <w:tcPr>
            <w:tcW w:w="4678" w:type="dxa"/>
            <w:shd w:val="clear" w:color="auto" w:fill="auto"/>
            <w:vAlign w:val="center"/>
            <w:hideMark/>
          </w:tcPr>
          <w:p w14:paraId="438328CA" w14:textId="77777777" w:rsidR="00906043" w:rsidRPr="00476F0C" w:rsidRDefault="00906043" w:rsidP="00BC27CA">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 xml:space="preserve">Udržať existujúcu výmeru biotopu. </w:t>
            </w:r>
          </w:p>
        </w:tc>
      </w:tr>
      <w:tr w:rsidR="00DA78F1" w:rsidRPr="00476F0C" w14:paraId="4F2A5D67" w14:textId="77777777" w:rsidTr="00DA78F1">
        <w:trPr>
          <w:trHeight w:val="563"/>
        </w:trPr>
        <w:tc>
          <w:tcPr>
            <w:tcW w:w="1702" w:type="dxa"/>
            <w:shd w:val="clear" w:color="auto" w:fill="auto"/>
            <w:vAlign w:val="center"/>
            <w:hideMark/>
          </w:tcPr>
          <w:p w14:paraId="10D310C0" w14:textId="60D1E93F" w:rsidR="00DA78F1" w:rsidRPr="00476F0C" w:rsidRDefault="00DA78F1" w:rsidP="00DA78F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417" w:type="dxa"/>
            <w:shd w:val="clear" w:color="auto" w:fill="auto"/>
            <w:vAlign w:val="center"/>
            <w:hideMark/>
          </w:tcPr>
          <w:p w14:paraId="0C36507F" w14:textId="19C439B2" w:rsidR="00DA78F1" w:rsidRPr="00476F0C" w:rsidRDefault="00DA78F1" w:rsidP="00DA78F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m2</w:t>
            </w:r>
          </w:p>
        </w:tc>
        <w:tc>
          <w:tcPr>
            <w:tcW w:w="1559" w:type="dxa"/>
            <w:shd w:val="clear" w:color="auto" w:fill="auto"/>
            <w:vAlign w:val="center"/>
            <w:hideMark/>
          </w:tcPr>
          <w:p w14:paraId="1ABADB33" w14:textId="74802CD0" w:rsidR="00DA78F1" w:rsidRPr="00476F0C" w:rsidRDefault="00DA78F1" w:rsidP="00DA78F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10 druhov </w:t>
            </w:r>
          </w:p>
        </w:tc>
        <w:tc>
          <w:tcPr>
            <w:tcW w:w="4678" w:type="dxa"/>
            <w:shd w:val="clear" w:color="auto" w:fill="auto"/>
            <w:vAlign w:val="center"/>
            <w:hideMark/>
          </w:tcPr>
          <w:p w14:paraId="71D3C8B2" w14:textId="77777777" w:rsidR="00DA78F1" w:rsidRPr="00FA68E1" w:rsidRDefault="00DA78F1" w:rsidP="00DA78F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druhy:  </w:t>
            </w:r>
          </w:p>
          <w:p w14:paraId="0D77FCD0" w14:textId="64C73B8A" w:rsidR="00DA78F1" w:rsidRPr="00476F0C" w:rsidRDefault="00DA78F1" w:rsidP="00DA78F1">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Cs/>
                <w:i/>
                <w:iCs/>
                <w:sz w:val="20"/>
                <w:szCs w:val="20"/>
              </w:rPr>
              <w:t>Adonis vernalis, Achillea nobilis, Allium flavum, Alyssum montanum, Asperula cynanchica, Bothriochloa ischaemum, Carex humilis, Cleistogenes serotina, Eryngium campestre, Festuca rupicola, Festuca valesiaca, Fragaria viridis, Koeleria macrantha, Melica ciliata, Poa pratensis agg., Potentilla arenaria, Seseli osseum, Teucrium chamaedrys, Teucrium montanum, Thymus pannonicus, Tithymalus cyparissias, Veronica prostrata</w:t>
            </w:r>
          </w:p>
        </w:tc>
      </w:tr>
      <w:tr w:rsidR="00DA78F1" w:rsidRPr="00476F0C" w14:paraId="205A9409" w14:textId="77777777" w:rsidTr="00DA78F1">
        <w:trPr>
          <w:trHeight w:val="290"/>
        </w:trPr>
        <w:tc>
          <w:tcPr>
            <w:tcW w:w="1702" w:type="dxa"/>
            <w:shd w:val="clear" w:color="auto" w:fill="auto"/>
            <w:vAlign w:val="center"/>
            <w:hideMark/>
          </w:tcPr>
          <w:p w14:paraId="274E07D8" w14:textId="2EAB2602" w:rsidR="00DA78F1" w:rsidRPr="00476F0C" w:rsidRDefault="00DA78F1" w:rsidP="00DA78F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417" w:type="dxa"/>
            <w:shd w:val="clear" w:color="auto" w:fill="auto"/>
            <w:vAlign w:val="center"/>
            <w:hideMark/>
          </w:tcPr>
          <w:p w14:paraId="778FB19F" w14:textId="37E5DF6C" w:rsidR="00DA78F1" w:rsidRPr="00476F0C" w:rsidRDefault="00DA78F1" w:rsidP="00DA78F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drevín a krovín/plocha biotopu</w:t>
            </w:r>
          </w:p>
        </w:tc>
        <w:tc>
          <w:tcPr>
            <w:tcW w:w="1559" w:type="dxa"/>
            <w:shd w:val="clear" w:color="auto" w:fill="auto"/>
            <w:vAlign w:val="center"/>
            <w:hideMark/>
          </w:tcPr>
          <w:p w14:paraId="5E9E1DE4" w14:textId="3E9B005E" w:rsidR="00DA78F1" w:rsidRPr="00476F0C" w:rsidRDefault="00DA78F1" w:rsidP="00DA78F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30 %</w:t>
            </w:r>
          </w:p>
        </w:tc>
        <w:tc>
          <w:tcPr>
            <w:tcW w:w="4678" w:type="dxa"/>
            <w:shd w:val="clear" w:color="auto" w:fill="auto"/>
            <w:vAlign w:val="center"/>
            <w:hideMark/>
          </w:tcPr>
          <w:p w14:paraId="72ED9ADA" w14:textId="093159B5" w:rsidR="00DA78F1" w:rsidRPr="00476F0C" w:rsidRDefault="00DA78F1" w:rsidP="00DA78F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Dosiahnuté nízke zastúpenie drevín v biotope.</w:t>
            </w:r>
          </w:p>
        </w:tc>
      </w:tr>
      <w:tr w:rsidR="00DA78F1" w:rsidRPr="00476F0C" w14:paraId="7A37F9B6" w14:textId="77777777" w:rsidTr="00DA78F1">
        <w:trPr>
          <w:trHeight w:val="404"/>
        </w:trPr>
        <w:tc>
          <w:tcPr>
            <w:tcW w:w="1702" w:type="dxa"/>
            <w:shd w:val="clear" w:color="auto" w:fill="auto"/>
            <w:vAlign w:val="center"/>
            <w:hideMark/>
          </w:tcPr>
          <w:p w14:paraId="70A0A21A" w14:textId="77777777" w:rsidR="00DA78F1" w:rsidRPr="00FA68E1" w:rsidRDefault="00DA78F1" w:rsidP="00DA78F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w:t>
            </w:r>
          </w:p>
          <w:p w14:paraId="37EC7B5E" w14:textId="5D77AD83" w:rsidR="00DA78F1" w:rsidRPr="00476F0C" w:rsidRDefault="00DA78F1" w:rsidP="00DA78F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inváznych/invázne sa správajúcich druhov</w:t>
            </w:r>
          </w:p>
        </w:tc>
        <w:tc>
          <w:tcPr>
            <w:tcW w:w="1417" w:type="dxa"/>
            <w:shd w:val="clear" w:color="auto" w:fill="auto"/>
            <w:vAlign w:val="center"/>
            <w:hideMark/>
          </w:tcPr>
          <w:p w14:paraId="0645A908" w14:textId="1DA45A8B" w:rsidR="00DA78F1" w:rsidRPr="00476F0C" w:rsidRDefault="00DA78F1" w:rsidP="00DA78F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m2</w:t>
            </w:r>
          </w:p>
        </w:tc>
        <w:tc>
          <w:tcPr>
            <w:tcW w:w="1559" w:type="dxa"/>
            <w:shd w:val="clear" w:color="auto" w:fill="auto"/>
            <w:vAlign w:val="center"/>
            <w:hideMark/>
          </w:tcPr>
          <w:p w14:paraId="39725041" w14:textId="34344821" w:rsidR="00DA78F1" w:rsidRPr="00476F0C" w:rsidRDefault="00DA78F1" w:rsidP="00DA78F1">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rPr>
              <w:t>menej ako 1 %</w:t>
            </w:r>
          </w:p>
        </w:tc>
        <w:tc>
          <w:tcPr>
            <w:tcW w:w="4678" w:type="dxa"/>
            <w:shd w:val="clear" w:color="auto" w:fill="auto"/>
            <w:vAlign w:val="center"/>
            <w:hideMark/>
          </w:tcPr>
          <w:p w14:paraId="717D97DD" w14:textId="60423CFC" w:rsidR="00DA78F1" w:rsidRPr="00476F0C" w:rsidRDefault="00DA78F1" w:rsidP="00DA78F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14:paraId="5073A1D8" w14:textId="77777777" w:rsidR="00906043" w:rsidRDefault="00906043" w:rsidP="00906043">
      <w:pPr>
        <w:spacing w:line="240" w:lineRule="auto"/>
        <w:rPr>
          <w:rFonts w:ascii="Times New Roman" w:hAnsi="Times New Roman" w:cs="Times New Roman"/>
          <w:color w:val="000000"/>
          <w:sz w:val="24"/>
          <w:szCs w:val="24"/>
        </w:rPr>
      </w:pPr>
    </w:p>
    <w:p w14:paraId="7C561B31" w14:textId="3B9A4253" w:rsidR="00D41721" w:rsidRDefault="00906043" w:rsidP="00D41721">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00D41721">
        <w:rPr>
          <w:rFonts w:ascii="Times New Roman" w:hAnsi="Times New Roman" w:cs="Times New Roman"/>
          <w:color w:val="000000"/>
          <w:sz w:val="24"/>
          <w:szCs w:val="24"/>
        </w:rPr>
        <w:t xml:space="preserve">stavu biotopu </w:t>
      </w:r>
      <w:r w:rsidR="00D41721" w:rsidRPr="0028246D">
        <w:rPr>
          <w:rFonts w:ascii="Times New Roman" w:hAnsi="Times New Roman" w:cs="Times New Roman"/>
          <w:b/>
          <w:color w:val="000000"/>
          <w:sz w:val="24"/>
          <w:szCs w:val="24"/>
        </w:rPr>
        <w:t>Tr5 (6190) Dealpínske travinnobylinné porasty</w:t>
      </w:r>
      <w:r w:rsidR="00D41721">
        <w:rPr>
          <w:rFonts w:ascii="Times New Roman" w:hAnsi="Times New Roman" w:cs="Times New Roman"/>
          <w:color w:val="000000"/>
          <w:sz w:val="24"/>
          <w:szCs w:val="24"/>
        </w:rPr>
        <w:t xml:space="preserve"> za splnenia nasledovných atribútov: </w:t>
      </w:r>
    </w:p>
    <w:tbl>
      <w:tblPr>
        <w:tblW w:w="5163" w:type="pct"/>
        <w:tblInd w:w="-147" w:type="dxa"/>
        <w:tblLayout w:type="fixed"/>
        <w:tblCellMar>
          <w:left w:w="70" w:type="dxa"/>
          <w:right w:w="70" w:type="dxa"/>
        </w:tblCellMar>
        <w:tblLook w:val="04A0" w:firstRow="1" w:lastRow="0" w:firstColumn="1" w:lastColumn="0" w:noHBand="0" w:noVBand="1"/>
      </w:tblPr>
      <w:tblGrid>
        <w:gridCol w:w="1702"/>
        <w:gridCol w:w="1417"/>
        <w:gridCol w:w="1559"/>
        <w:gridCol w:w="4678"/>
      </w:tblGrid>
      <w:tr w:rsidR="00DA78F1" w:rsidRPr="0028246D" w14:paraId="20C6137B" w14:textId="77777777" w:rsidTr="00DA78F1">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AFFFAA6" w14:textId="27F165E4" w:rsidR="00DA78F1" w:rsidRPr="0028246D" w:rsidRDefault="00DA78F1" w:rsidP="00DA78F1">
            <w:pPr>
              <w:spacing w:line="240" w:lineRule="auto"/>
              <w:rPr>
                <w:rFonts w:ascii="Times New Roman" w:eastAsia="Times New Roman" w:hAnsi="Times New Roman" w:cs="Times New Roman"/>
                <w:b/>
                <w:color w:val="000000" w:themeColor="text1"/>
                <w:sz w:val="20"/>
                <w:szCs w:val="20"/>
              </w:rPr>
            </w:pPr>
            <w:r w:rsidRPr="00EF2001">
              <w:rPr>
                <w:rFonts w:ascii="Times New Roman" w:eastAsia="Times New Roman" w:hAnsi="Times New Roman" w:cs="Times New Roman"/>
                <w:b/>
                <w:color w:val="000000"/>
                <w:sz w:val="20"/>
                <w:szCs w:val="20"/>
                <w:lang w:eastAsia="sk-SK"/>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593F816E" w14:textId="62B02C87" w:rsidR="00DA78F1" w:rsidRPr="0028246D" w:rsidRDefault="00DA78F1" w:rsidP="00DA78F1">
            <w:pPr>
              <w:spacing w:line="240" w:lineRule="auto"/>
              <w:rPr>
                <w:rFonts w:ascii="Times New Roman" w:eastAsia="Times New Roman" w:hAnsi="Times New Roman" w:cs="Times New Roman"/>
                <w:b/>
                <w:color w:val="000000" w:themeColor="text1"/>
                <w:sz w:val="20"/>
                <w:szCs w:val="20"/>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vAlign w:val="center"/>
          </w:tcPr>
          <w:p w14:paraId="74552B9B" w14:textId="4215E776" w:rsidR="00DA78F1" w:rsidRPr="0028246D" w:rsidRDefault="00DA78F1" w:rsidP="00DA78F1">
            <w:pPr>
              <w:spacing w:line="240" w:lineRule="auto"/>
              <w:jc w:val="center"/>
              <w:rPr>
                <w:rFonts w:ascii="Times New Roman" w:eastAsia="Times New Roman" w:hAnsi="Times New Roman" w:cs="Times New Roman"/>
                <w:b/>
                <w:color w:val="000000" w:themeColor="text1"/>
                <w:sz w:val="20"/>
                <w:szCs w:val="20"/>
              </w:rPr>
            </w:pPr>
            <w:r w:rsidRPr="00EF2001">
              <w:rPr>
                <w:rFonts w:ascii="Times New Roman" w:eastAsia="Times New Roman" w:hAnsi="Times New Roman" w:cs="Times New Roman"/>
                <w:b/>
                <w:color w:val="000000"/>
                <w:sz w:val="20"/>
                <w:szCs w:val="20"/>
                <w:lang w:eastAsia="sk-SK"/>
              </w:rPr>
              <w:t>Cieľová hodnota</w:t>
            </w:r>
          </w:p>
        </w:tc>
        <w:tc>
          <w:tcPr>
            <w:tcW w:w="4678" w:type="dxa"/>
            <w:tcBorders>
              <w:top w:val="single" w:sz="4" w:space="0" w:color="auto"/>
              <w:left w:val="nil"/>
              <w:bottom w:val="single" w:sz="4" w:space="0" w:color="auto"/>
              <w:right w:val="single" w:sz="4" w:space="0" w:color="auto"/>
            </w:tcBorders>
            <w:shd w:val="clear" w:color="auto" w:fill="auto"/>
            <w:vAlign w:val="center"/>
          </w:tcPr>
          <w:p w14:paraId="0276C090" w14:textId="63FC0622" w:rsidR="00DA78F1" w:rsidRPr="0028246D" w:rsidRDefault="00DA78F1" w:rsidP="00DA78F1">
            <w:pPr>
              <w:spacing w:line="240" w:lineRule="auto"/>
              <w:rPr>
                <w:rFonts w:ascii="Times New Roman" w:eastAsia="Times New Roman" w:hAnsi="Times New Roman" w:cs="Times New Roman"/>
                <w:b/>
                <w:color w:val="000000" w:themeColor="text1"/>
                <w:sz w:val="20"/>
                <w:szCs w:val="20"/>
              </w:rPr>
            </w:pPr>
            <w:r w:rsidRPr="009B7A4C">
              <w:rPr>
                <w:rFonts w:ascii="Times New Roman" w:hAnsi="Times New Roman" w:cs="Times New Roman"/>
                <w:b/>
                <w:sz w:val="20"/>
                <w:szCs w:val="20"/>
                <w:lang w:eastAsia="sk-SK"/>
              </w:rPr>
              <w:t>Doplnkové informácie</w:t>
            </w:r>
          </w:p>
        </w:tc>
      </w:tr>
      <w:tr w:rsidR="00D41721" w:rsidRPr="0028246D" w14:paraId="4A8A76AB" w14:textId="77777777" w:rsidTr="00DA78F1">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E60DE1" w14:textId="77777777" w:rsidR="00D41721" w:rsidRPr="0028246D" w:rsidRDefault="00D41721" w:rsidP="00D46192">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Výmera biotopu</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39AF6A6C" w14:textId="77777777" w:rsidR="00D41721" w:rsidRPr="0028246D" w:rsidRDefault="00D41721" w:rsidP="00D46192">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ha </w:t>
            </w:r>
          </w:p>
        </w:tc>
        <w:tc>
          <w:tcPr>
            <w:tcW w:w="1559" w:type="dxa"/>
            <w:tcBorders>
              <w:top w:val="single" w:sz="4" w:space="0" w:color="auto"/>
              <w:left w:val="nil"/>
              <w:bottom w:val="single" w:sz="4" w:space="0" w:color="auto"/>
              <w:right w:val="single" w:sz="4" w:space="0" w:color="auto"/>
            </w:tcBorders>
            <w:shd w:val="clear" w:color="auto" w:fill="auto"/>
            <w:vAlign w:val="bottom"/>
          </w:tcPr>
          <w:p w14:paraId="19928A7A" w14:textId="6CC6DBC1" w:rsidR="00D41721" w:rsidRPr="0028246D" w:rsidRDefault="00255295" w:rsidP="00D46192">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1,08</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14:paraId="25D72A9C" w14:textId="77777777" w:rsidR="00D41721" w:rsidRPr="0028246D" w:rsidRDefault="00D41721" w:rsidP="00D46192">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Udržať výmeru biotopu </w:t>
            </w:r>
          </w:p>
        </w:tc>
      </w:tr>
      <w:tr w:rsidR="00DA78F1" w:rsidRPr="0028246D" w14:paraId="67E8CB52" w14:textId="77777777" w:rsidTr="00B92312">
        <w:trPr>
          <w:trHeight w:val="416"/>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CF7495A" w14:textId="00A32C7F" w:rsidR="00DA78F1" w:rsidRPr="0028246D" w:rsidRDefault="00DA78F1" w:rsidP="00DA78F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75C5C341" w14:textId="791A9BC8" w:rsidR="00DA78F1" w:rsidRPr="0028246D" w:rsidRDefault="00DA78F1" w:rsidP="00DA78F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počet druhov/16 m2</w:t>
            </w:r>
          </w:p>
        </w:tc>
        <w:tc>
          <w:tcPr>
            <w:tcW w:w="1559" w:type="dxa"/>
            <w:tcBorders>
              <w:top w:val="nil"/>
              <w:left w:val="nil"/>
              <w:bottom w:val="single" w:sz="4" w:space="0" w:color="auto"/>
              <w:right w:val="single" w:sz="4" w:space="0" w:color="auto"/>
            </w:tcBorders>
            <w:shd w:val="clear" w:color="auto" w:fill="auto"/>
            <w:vAlign w:val="center"/>
            <w:hideMark/>
          </w:tcPr>
          <w:p w14:paraId="3EE09258" w14:textId="368FAB5D" w:rsidR="00DA78F1" w:rsidRPr="0028246D" w:rsidRDefault="00DA78F1" w:rsidP="00DA78F1">
            <w:pPr>
              <w:spacing w:line="240" w:lineRule="auto"/>
              <w:jc w:val="center"/>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najmenej 10 druhov</w:t>
            </w:r>
          </w:p>
        </w:tc>
        <w:tc>
          <w:tcPr>
            <w:tcW w:w="4678" w:type="dxa"/>
            <w:tcBorders>
              <w:top w:val="nil"/>
              <w:left w:val="nil"/>
              <w:bottom w:val="single" w:sz="4" w:space="0" w:color="auto"/>
              <w:right w:val="single" w:sz="4" w:space="0" w:color="auto"/>
            </w:tcBorders>
            <w:shd w:val="clear" w:color="auto" w:fill="auto"/>
            <w:vAlign w:val="center"/>
            <w:hideMark/>
          </w:tcPr>
          <w:p w14:paraId="6C34E31D" w14:textId="77777777" w:rsidR="00DA78F1" w:rsidRPr="00FA68E1" w:rsidRDefault="00DA78F1" w:rsidP="00DA78F1">
            <w:pPr>
              <w:spacing w:line="240" w:lineRule="auto"/>
              <w:rPr>
                <w:rFonts w:ascii="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Charakteristické/typické druhové zloženie:  </w:t>
            </w:r>
          </w:p>
          <w:p w14:paraId="485B0C04" w14:textId="43F9AE65" w:rsidR="00DA78F1" w:rsidRPr="0028246D" w:rsidRDefault="00DA78F1" w:rsidP="00DA78F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bCs/>
                <w:i/>
                <w:iCs/>
                <w:sz w:val="20"/>
                <w:szCs w:val="20"/>
              </w:rPr>
              <w:t xml:space="preserve">Acinos arvensis, Allium flavum, </w:t>
            </w:r>
            <w:r w:rsidRPr="00FA68E1">
              <w:rPr>
                <w:rFonts w:ascii="Times New Roman" w:hAnsi="Times New Roman" w:cs="Times New Roman"/>
                <w:i/>
                <w:iCs/>
                <w:sz w:val="20"/>
                <w:szCs w:val="20"/>
              </w:rPr>
              <w:t xml:space="preserve">Anthericum ramosum, </w:t>
            </w:r>
            <w:r w:rsidRPr="00FA68E1">
              <w:rPr>
                <w:rFonts w:ascii="Times New Roman" w:hAnsi="Times New Roman" w:cs="Times New Roman"/>
                <w:bCs/>
                <w:i/>
                <w:iCs/>
                <w:sz w:val="20"/>
                <w:szCs w:val="20"/>
              </w:rPr>
              <w:t xml:space="preserve">Arenaria serpyllifolia, Asperula cynanchica, Bothriochloa ischaemum, Campanula sibirica, </w:t>
            </w:r>
            <w:r w:rsidRPr="00FA68E1">
              <w:rPr>
                <w:rFonts w:ascii="Times New Roman" w:hAnsi="Times New Roman" w:cs="Times New Roman"/>
                <w:i/>
                <w:iCs/>
                <w:sz w:val="20"/>
                <w:szCs w:val="20"/>
              </w:rPr>
              <w:t xml:space="preserve">Campanula xylocarpa, </w:t>
            </w:r>
            <w:r w:rsidRPr="00FA68E1">
              <w:rPr>
                <w:rFonts w:ascii="Times New Roman" w:hAnsi="Times New Roman" w:cs="Times New Roman"/>
                <w:bCs/>
                <w:i/>
                <w:iCs/>
                <w:sz w:val="20"/>
                <w:szCs w:val="20"/>
              </w:rPr>
              <w:t xml:space="preserve">Carex humilis, </w:t>
            </w:r>
            <w:r w:rsidRPr="00FA68E1">
              <w:rPr>
                <w:rFonts w:ascii="Times New Roman" w:hAnsi="Times New Roman" w:cs="Times New Roman"/>
                <w:i/>
                <w:iCs/>
                <w:sz w:val="20"/>
                <w:szCs w:val="20"/>
              </w:rPr>
              <w:t xml:space="preserve">Erysimum odoratum, </w:t>
            </w:r>
            <w:r w:rsidRPr="00FA68E1">
              <w:rPr>
                <w:rFonts w:ascii="Times New Roman" w:hAnsi="Times New Roman" w:cs="Times New Roman"/>
                <w:bCs/>
                <w:i/>
                <w:iCs/>
                <w:sz w:val="20"/>
                <w:szCs w:val="20"/>
              </w:rPr>
              <w:t xml:space="preserve">Festuca pallens, Helianthemum nummularium agg., Jovibarba globifera, Koeleria macrantha, </w:t>
            </w:r>
            <w:r w:rsidRPr="00FA68E1">
              <w:rPr>
                <w:rFonts w:ascii="Times New Roman" w:hAnsi="Times New Roman" w:cs="Times New Roman"/>
                <w:i/>
                <w:iCs/>
                <w:sz w:val="20"/>
                <w:szCs w:val="20"/>
              </w:rPr>
              <w:t xml:space="preserve">Lactuca perennis, </w:t>
            </w:r>
            <w:r w:rsidRPr="00FA68E1">
              <w:rPr>
                <w:rFonts w:ascii="Times New Roman" w:hAnsi="Times New Roman" w:cs="Times New Roman"/>
                <w:bCs/>
                <w:i/>
                <w:iCs/>
                <w:sz w:val="20"/>
                <w:szCs w:val="20"/>
              </w:rPr>
              <w:t xml:space="preserve">Melica ciliata, Potentilla arenaria, Pseudolysimachion spicatum, Salvia pratensis, Sesleria albicans, Sesleria heufleriana, Stachys recta, Stipa pulcherrima, Teucrium chamaedrys, Teucrium montanum, Tithymalus cyparissias, Verbascum lychnitis, Veronica austriaca, Vincetoxicum hirundinaria </w:t>
            </w:r>
          </w:p>
        </w:tc>
      </w:tr>
      <w:tr w:rsidR="00DA78F1" w:rsidRPr="0028246D" w14:paraId="7AED178B" w14:textId="77777777" w:rsidTr="00B92312">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8CCE8C5" w14:textId="21F9DFAB" w:rsidR="00DA78F1" w:rsidRPr="0028246D" w:rsidRDefault="00DA78F1" w:rsidP="00DA78F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180AC18F" w14:textId="30FE3434" w:rsidR="00DA78F1" w:rsidRPr="0028246D" w:rsidRDefault="00DA78F1" w:rsidP="00DA78F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percento pokrytia drevín a krovín/plocha biotopu</w:t>
            </w:r>
          </w:p>
        </w:tc>
        <w:tc>
          <w:tcPr>
            <w:tcW w:w="1559" w:type="dxa"/>
            <w:tcBorders>
              <w:top w:val="nil"/>
              <w:left w:val="nil"/>
              <w:bottom w:val="single" w:sz="4" w:space="0" w:color="auto"/>
              <w:right w:val="single" w:sz="4" w:space="0" w:color="auto"/>
            </w:tcBorders>
            <w:shd w:val="clear" w:color="auto" w:fill="auto"/>
            <w:vAlign w:val="center"/>
            <w:hideMark/>
          </w:tcPr>
          <w:p w14:paraId="6FB04551" w14:textId="6EED62C8" w:rsidR="00DA78F1" w:rsidRPr="0028246D" w:rsidRDefault="00DA78F1" w:rsidP="00DA78F1">
            <w:pPr>
              <w:spacing w:line="240" w:lineRule="auto"/>
              <w:jc w:val="center"/>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menej ako 30%</w:t>
            </w:r>
          </w:p>
        </w:tc>
        <w:tc>
          <w:tcPr>
            <w:tcW w:w="4678" w:type="dxa"/>
            <w:tcBorders>
              <w:top w:val="nil"/>
              <w:left w:val="nil"/>
              <w:bottom w:val="single" w:sz="4" w:space="0" w:color="auto"/>
              <w:right w:val="single" w:sz="4" w:space="0" w:color="auto"/>
            </w:tcBorders>
            <w:shd w:val="clear" w:color="auto" w:fill="auto"/>
            <w:vAlign w:val="center"/>
            <w:hideMark/>
          </w:tcPr>
          <w:p w14:paraId="5860215F" w14:textId="4DC6C82D" w:rsidR="00DA78F1" w:rsidRPr="0028246D" w:rsidRDefault="00DA78F1" w:rsidP="00DA78F1">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Dosiahnuté nízke zastúpenie drevín v biotope.</w:t>
            </w:r>
          </w:p>
        </w:tc>
      </w:tr>
      <w:tr w:rsidR="00DA78F1" w:rsidRPr="0028246D" w14:paraId="1176A463" w14:textId="77777777" w:rsidTr="00B92312">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4AD2E1F" w14:textId="633E3176" w:rsidR="00DA78F1" w:rsidRPr="0028246D" w:rsidRDefault="00DA78F1" w:rsidP="00DA78F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Zastúpenie alochtónnych/inváznych/invázne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32CF5A91" w14:textId="67AF3607" w:rsidR="00DA78F1" w:rsidRPr="0028246D" w:rsidRDefault="00DA78F1" w:rsidP="00DA78F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percento pokrytia/16 m2</w:t>
            </w:r>
          </w:p>
        </w:tc>
        <w:tc>
          <w:tcPr>
            <w:tcW w:w="1559" w:type="dxa"/>
            <w:tcBorders>
              <w:top w:val="nil"/>
              <w:left w:val="nil"/>
              <w:bottom w:val="single" w:sz="4" w:space="0" w:color="auto"/>
              <w:right w:val="single" w:sz="4" w:space="0" w:color="auto"/>
            </w:tcBorders>
            <w:shd w:val="clear" w:color="auto" w:fill="auto"/>
            <w:vAlign w:val="center"/>
            <w:hideMark/>
          </w:tcPr>
          <w:p w14:paraId="57D23787" w14:textId="11759ED5" w:rsidR="00DA78F1" w:rsidRPr="0028246D" w:rsidRDefault="00DA78F1" w:rsidP="00DA78F1">
            <w:pPr>
              <w:spacing w:line="240" w:lineRule="auto"/>
              <w:jc w:val="center"/>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menej ako 1 %</w:t>
            </w:r>
          </w:p>
        </w:tc>
        <w:tc>
          <w:tcPr>
            <w:tcW w:w="4678" w:type="dxa"/>
            <w:tcBorders>
              <w:top w:val="nil"/>
              <w:left w:val="nil"/>
              <w:bottom w:val="single" w:sz="4" w:space="0" w:color="auto"/>
              <w:right w:val="single" w:sz="4" w:space="0" w:color="auto"/>
            </w:tcBorders>
            <w:shd w:val="clear" w:color="auto" w:fill="auto"/>
            <w:vAlign w:val="center"/>
            <w:hideMark/>
          </w:tcPr>
          <w:p w14:paraId="36A9217E" w14:textId="057A46E2" w:rsidR="00DA78F1" w:rsidRPr="0028246D" w:rsidRDefault="00DA78F1" w:rsidP="00DA78F1">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14:paraId="0F8D13A1" w14:textId="77777777" w:rsidR="00D41721" w:rsidRDefault="00D41721" w:rsidP="00D41721">
      <w:pPr>
        <w:rPr>
          <w:rFonts w:asciiTheme="minorHAnsi" w:hAnsiTheme="minorHAnsi" w:cstheme="minorHAnsi"/>
          <w:sz w:val="20"/>
          <w:szCs w:val="20"/>
        </w:rPr>
      </w:pPr>
    </w:p>
    <w:p w14:paraId="062B2266" w14:textId="77777777" w:rsidR="00B64415" w:rsidRDefault="00B64415" w:rsidP="00D41721">
      <w:pPr>
        <w:spacing w:line="240" w:lineRule="auto"/>
        <w:ind w:left="-284"/>
        <w:rPr>
          <w:rFonts w:ascii="Times New Roman" w:hAnsi="Times New Roman" w:cs="Times New Roman"/>
          <w:color w:val="000000"/>
          <w:sz w:val="24"/>
          <w:szCs w:val="24"/>
        </w:rPr>
      </w:pPr>
    </w:p>
    <w:p w14:paraId="72216D8A" w14:textId="77777777" w:rsidR="00B64415" w:rsidRDefault="00B64415" w:rsidP="00D41721">
      <w:pPr>
        <w:spacing w:line="240" w:lineRule="auto"/>
        <w:ind w:left="-284"/>
        <w:rPr>
          <w:rFonts w:ascii="Times New Roman" w:hAnsi="Times New Roman" w:cs="Times New Roman"/>
          <w:color w:val="000000"/>
          <w:sz w:val="24"/>
          <w:szCs w:val="24"/>
        </w:rPr>
      </w:pPr>
    </w:p>
    <w:p w14:paraId="3236BAAA" w14:textId="4D19CEDA" w:rsidR="00D41721" w:rsidRDefault="00906043" w:rsidP="00D41721">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00D41721">
        <w:rPr>
          <w:rFonts w:ascii="Times New Roman" w:hAnsi="Times New Roman" w:cs="Times New Roman"/>
          <w:color w:val="000000"/>
          <w:sz w:val="24"/>
          <w:szCs w:val="24"/>
        </w:rPr>
        <w:t xml:space="preserve">stavu biotopu </w:t>
      </w:r>
      <w:r w:rsidR="00DA78F1">
        <w:rPr>
          <w:rFonts w:ascii="Times New Roman" w:hAnsi="Times New Roman" w:cs="Times New Roman"/>
          <w:b/>
          <w:color w:val="000000"/>
          <w:sz w:val="24"/>
          <w:szCs w:val="24"/>
        </w:rPr>
        <w:t>Kr6</w:t>
      </w:r>
      <w:r w:rsidR="00D41721" w:rsidRPr="0028246D">
        <w:rPr>
          <w:rFonts w:ascii="Times New Roman" w:hAnsi="Times New Roman" w:cs="Times New Roman"/>
          <w:b/>
          <w:color w:val="000000"/>
          <w:sz w:val="24"/>
          <w:szCs w:val="24"/>
        </w:rPr>
        <w:t xml:space="preserve"> (</w:t>
      </w:r>
      <w:r w:rsidR="00D41721">
        <w:rPr>
          <w:rFonts w:ascii="Times New Roman" w:hAnsi="Times New Roman" w:cs="Times New Roman"/>
          <w:b/>
          <w:color w:val="000000"/>
          <w:sz w:val="24"/>
          <w:szCs w:val="24"/>
        </w:rPr>
        <w:t>40A0*</w:t>
      </w:r>
      <w:r w:rsidR="00D41721" w:rsidRPr="0028246D">
        <w:rPr>
          <w:rFonts w:ascii="Times New Roman" w:hAnsi="Times New Roman" w:cs="Times New Roman"/>
          <w:b/>
          <w:color w:val="000000"/>
          <w:sz w:val="24"/>
          <w:szCs w:val="24"/>
        </w:rPr>
        <w:t xml:space="preserve">) </w:t>
      </w:r>
      <w:r w:rsidR="00D41721">
        <w:rPr>
          <w:rFonts w:ascii="Times New Roman" w:hAnsi="Times New Roman" w:cs="Times New Roman"/>
          <w:b/>
          <w:color w:val="000000"/>
          <w:sz w:val="24"/>
          <w:szCs w:val="24"/>
        </w:rPr>
        <w:t xml:space="preserve">Xerotermné kroviny </w:t>
      </w:r>
      <w:r w:rsidR="00D41721">
        <w:rPr>
          <w:rFonts w:ascii="Times New Roman" w:hAnsi="Times New Roman" w:cs="Times New Roman"/>
          <w:color w:val="000000"/>
          <w:sz w:val="24"/>
          <w:szCs w:val="24"/>
        </w:rPr>
        <w:t xml:space="preserve">za splnenia nasledovných atribútov: </w:t>
      </w:r>
    </w:p>
    <w:tbl>
      <w:tblPr>
        <w:tblW w:w="52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844"/>
        <w:gridCol w:w="1417"/>
        <w:gridCol w:w="1559"/>
        <w:gridCol w:w="4678"/>
      </w:tblGrid>
      <w:tr w:rsidR="00DA78F1" w:rsidRPr="00476F0C" w14:paraId="186049F4" w14:textId="77777777" w:rsidTr="00DA78F1">
        <w:trPr>
          <w:trHeight w:val="705"/>
        </w:trPr>
        <w:tc>
          <w:tcPr>
            <w:tcW w:w="1844" w:type="dxa"/>
            <w:shd w:val="clear" w:color="auto" w:fill="FFFFFF"/>
            <w:vAlign w:val="center"/>
            <w:hideMark/>
          </w:tcPr>
          <w:p w14:paraId="43050C3F" w14:textId="1C51EC68" w:rsidR="00DA78F1" w:rsidRPr="00476F0C" w:rsidRDefault="00DA78F1" w:rsidP="00DA78F1">
            <w:pPr>
              <w:spacing w:line="240" w:lineRule="auto"/>
              <w:jc w:val="both"/>
              <w:rPr>
                <w:rFonts w:ascii="Times New Roman" w:eastAsia="Times New Roman" w:hAnsi="Times New Roman" w:cs="Times New Roman"/>
                <w:b/>
                <w:color w:val="000000"/>
                <w:sz w:val="20"/>
                <w:szCs w:val="20"/>
                <w:u w:val="single"/>
                <w:lang w:eastAsia="sk-SK"/>
              </w:rPr>
            </w:pPr>
            <w:r w:rsidRPr="00EF2001">
              <w:rPr>
                <w:rFonts w:ascii="Times New Roman" w:eastAsia="Times New Roman" w:hAnsi="Times New Roman" w:cs="Times New Roman"/>
                <w:b/>
                <w:color w:val="000000"/>
                <w:sz w:val="20"/>
                <w:szCs w:val="20"/>
                <w:lang w:eastAsia="sk-SK"/>
              </w:rPr>
              <w:t>Parameter</w:t>
            </w:r>
          </w:p>
        </w:tc>
        <w:tc>
          <w:tcPr>
            <w:tcW w:w="1417" w:type="dxa"/>
            <w:shd w:val="clear" w:color="auto" w:fill="FFFFFF"/>
            <w:vAlign w:val="center"/>
            <w:hideMark/>
          </w:tcPr>
          <w:p w14:paraId="33B399B0" w14:textId="75F7A1A9" w:rsidR="00DA78F1" w:rsidRPr="00476F0C" w:rsidRDefault="00DA78F1" w:rsidP="00DA78F1">
            <w:pPr>
              <w:spacing w:line="240" w:lineRule="auto"/>
              <w:jc w:val="both"/>
              <w:rPr>
                <w:rFonts w:ascii="Times New Roman" w:eastAsia="Times New Roman" w:hAnsi="Times New Roman" w:cs="Times New Roman"/>
                <w:b/>
                <w:color w:val="000000"/>
                <w:sz w:val="20"/>
                <w:szCs w:val="20"/>
                <w:u w:val="single"/>
                <w:lang w:eastAsia="sk-SK"/>
              </w:rPr>
            </w:pPr>
            <w:r w:rsidRPr="009B7A4C">
              <w:rPr>
                <w:rFonts w:ascii="Times New Roman" w:hAnsi="Times New Roman" w:cs="Times New Roman"/>
                <w:b/>
                <w:sz w:val="20"/>
                <w:szCs w:val="20"/>
                <w:lang w:eastAsia="sk-SK"/>
              </w:rPr>
              <w:t>Merateľnosť</w:t>
            </w:r>
          </w:p>
        </w:tc>
        <w:tc>
          <w:tcPr>
            <w:tcW w:w="1559" w:type="dxa"/>
            <w:shd w:val="clear" w:color="auto" w:fill="FFFFFF"/>
            <w:vAlign w:val="center"/>
            <w:hideMark/>
          </w:tcPr>
          <w:p w14:paraId="0C1BD5C0" w14:textId="34737FF5" w:rsidR="00DA78F1" w:rsidRPr="00476F0C" w:rsidRDefault="00DA78F1" w:rsidP="00DA78F1">
            <w:pPr>
              <w:spacing w:line="240" w:lineRule="auto"/>
              <w:jc w:val="center"/>
              <w:rPr>
                <w:rFonts w:ascii="Times New Roman" w:eastAsia="Times New Roman" w:hAnsi="Times New Roman" w:cs="Times New Roman"/>
                <w:b/>
                <w:color w:val="000000"/>
                <w:sz w:val="20"/>
                <w:szCs w:val="20"/>
                <w:u w:val="single"/>
                <w:lang w:eastAsia="sk-SK"/>
              </w:rPr>
            </w:pPr>
            <w:r w:rsidRPr="00EF2001">
              <w:rPr>
                <w:rFonts w:ascii="Times New Roman" w:eastAsia="Times New Roman" w:hAnsi="Times New Roman" w:cs="Times New Roman"/>
                <w:b/>
                <w:color w:val="000000"/>
                <w:sz w:val="20"/>
                <w:szCs w:val="20"/>
                <w:lang w:eastAsia="sk-SK"/>
              </w:rPr>
              <w:t>Cieľová hodnota</w:t>
            </w:r>
          </w:p>
        </w:tc>
        <w:tc>
          <w:tcPr>
            <w:tcW w:w="4678" w:type="dxa"/>
            <w:shd w:val="clear" w:color="auto" w:fill="FFFFFF"/>
            <w:vAlign w:val="center"/>
            <w:hideMark/>
          </w:tcPr>
          <w:p w14:paraId="22E3CDF1" w14:textId="0979743E" w:rsidR="00DA78F1" w:rsidRPr="00476F0C" w:rsidRDefault="00DA78F1" w:rsidP="00DA78F1">
            <w:pPr>
              <w:spacing w:line="240" w:lineRule="auto"/>
              <w:jc w:val="both"/>
              <w:rPr>
                <w:rFonts w:ascii="Times New Roman" w:eastAsia="Times New Roman" w:hAnsi="Times New Roman" w:cs="Times New Roman"/>
                <w:b/>
                <w:color w:val="000000"/>
                <w:sz w:val="20"/>
                <w:szCs w:val="20"/>
                <w:u w:val="single"/>
                <w:lang w:eastAsia="sk-SK"/>
              </w:rPr>
            </w:pPr>
            <w:r w:rsidRPr="009B7A4C">
              <w:rPr>
                <w:rFonts w:ascii="Times New Roman" w:hAnsi="Times New Roman" w:cs="Times New Roman"/>
                <w:b/>
                <w:sz w:val="20"/>
                <w:szCs w:val="20"/>
                <w:lang w:eastAsia="sk-SK"/>
              </w:rPr>
              <w:t>Doplnkové informácie</w:t>
            </w:r>
          </w:p>
        </w:tc>
      </w:tr>
      <w:tr w:rsidR="00D41721" w:rsidRPr="00476F0C" w14:paraId="74396C36" w14:textId="77777777" w:rsidTr="00DA78F1">
        <w:trPr>
          <w:trHeight w:val="290"/>
        </w:trPr>
        <w:tc>
          <w:tcPr>
            <w:tcW w:w="1844" w:type="dxa"/>
            <w:shd w:val="clear" w:color="auto" w:fill="FFFFFF"/>
            <w:vAlign w:val="bottom"/>
            <w:hideMark/>
          </w:tcPr>
          <w:p w14:paraId="4101E058" w14:textId="77777777" w:rsidR="00D41721" w:rsidRPr="00476F0C" w:rsidRDefault="00D41721" w:rsidP="00D46192">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Výmera biotopu</w:t>
            </w:r>
          </w:p>
        </w:tc>
        <w:tc>
          <w:tcPr>
            <w:tcW w:w="1417" w:type="dxa"/>
            <w:shd w:val="clear" w:color="auto" w:fill="FFFFFF"/>
            <w:vAlign w:val="bottom"/>
            <w:hideMark/>
          </w:tcPr>
          <w:p w14:paraId="00086D7C" w14:textId="77777777" w:rsidR="00D41721" w:rsidRPr="00476F0C" w:rsidRDefault="00D41721" w:rsidP="00D46192">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 xml:space="preserve">ha </w:t>
            </w:r>
          </w:p>
        </w:tc>
        <w:tc>
          <w:tcPr>
            <w:tcW w:w="1559" w:type="dxa"/>
            <w:shd w:val="clear" w:color="auto" w:fill="FFFFFF"/>
            <w:vAlign w:val="bottom"/>
          </w:tcPr>
          <w:p w14:paraId="5E5CD588" w14:textId="38DCAEB3" w:rsidR="00D41721" w:rsidRPr="00476F0C" w:rsidRDefault="00255295" w:rsidP="00E128EA">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0,21</w:t>
            </w:r>
          </w:p>
        </w:tc>
        <w:tc>
          <w:tcPr>
            <w:tcW w:w="4678" w:type="dxa"/>
            <w:shd w:val="clear" w:color="auto" w:fill="FFFFFF"/>
            <w:vAlign w:val="bottom"/>
            <w:hideMark/>
          </w:tcPr>
          <w:p w14:paraId="2A78B80C" w14:textId="77777777" w:rsidR="00D41721" w:rsidRPr="00476F0C" w:rsidRDefault="00D41721" w:rsidP="00D46192">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Udržanie súč</w:t>
            </w:r>
            <w:r>
              <w:rPr>
                <w:rFonts w:ascii="Times New Roman" w:eastAsia="Times New Roman" w:hAnsi="Times New Roman" w:cs="Times New Roman"/>
                <w:color w:val="000000"/>
                <w:sz w:val="20"/>
                <w:szCs w:val="20"/>
                <w:lang w:eastAsia="sk-SK"/>
              </w:rPr>
              <w:t>asnej výmery biotopu</w:t>
            </w:r>
          </w:p>
        </w:tc>
      </w:tr>
      <w:tr w:rsidR="00DA78F1" w:rsidRPr="00476F0C" w14:paraId="0FA72515" w14:textId="77777777" w:rsidTr="00DA78F1">
        <w:trPr>
          <w:trHeight w:val="699"/>
        </w:trPr>
        <w:tc>
          <w:tcPr>
            <w:tcW w:w="1844" w:type="dxa"/>
            <w:shd w:val="clear" w:color="auto" w:fill="FFFFFF"/>
            <w:vAlign w:val="center"/>
            <w:hideMark/>
          </w:tcPr>
          <w:p w14:paraId="59F95B3C" w14:textId="724BF227" w:rsidR="00DA78F1" w:rsidRPr="00476F0C" w:rsidRDefault="00DA78F1" w:rsidP="00DA78F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417" w:type="dxa"/>
            <w:shd w:val="clear" w:color="auto" w:fill="FFFFFF"/>
            <w:vAlign w:val="center"/>
            <w:hideMark/>
          </w:tcPr>
          <w:p w14:paraId="4E2E044F" w14:textId="1B3A3DA8" w:rsidR="00DA78F1" w:rsidRPr="00476F0C" w:rsidRDefault="00DA78F1" w:rsidP="00DA78F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w:t>
            </w:r>
            <w:r w:rsidRPr="00FA68E1">
              <w:rPr>
                <w:rFonts w:ascii="Times New Roman" w:eastAsia="Times New Roman" w:hAnsi="Times New Roman" w:cs="Times New Roman"/>
                <w:color w:val="000000"/>
                <w:sz w:val="20"/>
                <w:szCs w:val="20"/>
                <w:vertAlign w:val="superscript"/>
                <w:lang w:eastAsia="sk-SK"/>
              </w:rPr>
              <w:t>2</w:t>
            </w:r>
          </w:p>
        </w:tc>
        <w:tc>
          <w:tcPr>
            <w:tcW w:w="1559" w:type="dxa"/>
            <w:shd w:val="clear" w:color="auto" w:fill="FFFFFF"/>
            <w:vAlign w:val="center"/>
            <w:hideMark/>
          </w:tcPr>
          <w:p w14:paraId="566819AC" w14:textId="7BF959F8" w:rsidR="00DA78F1" w:rsidRPr="00476F0C" w:rsidRDefault="00DA78F1" w:rsidP="00DA78F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5 druhov</w:t>
            </w:r>
          </w:p>
        </w:tc>
        <w:tc>
          <w:tcPr>
            <w:tcW w:w="4678" w:type="dxa"/>
            <w:shd w:val="clear" w:color="auto" w:fill="FFFFFF"/>
            <w:vAlign w:val="center"/>
            <w:hideMark/>
          </w:tcPr>
          <w:p w14:paraId="43B2F0CD" w14:textId="77777777" w:rsidR="00DA78F1" w:rsidRPr="00FA68E1" w:rsidRDefault="00DA78F1" w:rsidP="00DA78F1">
            <w:pPr>
              <w:spacing w:line="240" w:lineRule="auto"/>
              <w:rPr>
                <w:rFonts w:ascii="Times New Roman" w:eastAsia="Times New Roman" w:hAnsi="Times New Roman" w:cs="Times New Roman"/>
                <w:i/>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druhové zloženie: </w:t>
            </w:r>
            <w:r w:rsidRPr="00FA68E1">
              <w:rPr>
                <w:rFonts w:ascii="Times New Roman" w:eastAsia="Times New Roman" w:hAnsi="Times New Roman" w:cs="Times New Roman"/>
                <w:i/>
                <w:color w:val="000000"/>
                <w:sz w:val="20"/>
                <w:szCs w:val="20"/>
                <w:lang w:eastAsia="sk-SK"/>
              </w:rPr>
              <w:t xml:space="preserve"> </w:t>
            </w:r>
          </w:p>
          <w:p w14:paraId="72ADC68E" w14:textId="42CCC2D6" w:rsidR="00DA78F1" w:rsidRPr="00476F0C" w:rsidRDefault="00DA78F1" w:rsidP="00DA78F1">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hAnsi="Times New Roman" w:cs="Times New Roman"/>
                <w:i/>
                <w:iCs/>
                <w:sz w:val="20"/>
                <w:szCs w:val="20"/>
              </w:rPr>
              <w:t xml:space="preserve">Aconitum anthora, </w:t>
            </w:r>
            <w:r w:rsidRPr="00FA68E1">
              <w:rPr>
                <w:rFonts w:ascii="Times New Roman" w:hAnsi="Times New Roman" w:cs="Times New Roman"/>
                <w:i/>
                <w:sz w:val="20"/>
                <w:szCs w:val="20"/>
              </w:rPr>
              <w:t xml:space="preserve">Amygdalus nana, Arabis turrita, </w:t>
            </w:r>
            <w:r w:rsidRPr="00FA68E1">
              <w:rPr>
                <w:rFonts w:ascii="Times New Roman" w:hAnsi="Times New Roman" w:cs="Times New Roman"/>
                <w:i/>
                <w:iCs/>
                <w:sz w:val="20"/>
                <w:szCs w:val="20"/>
              </w:rPr>
              <w:t xml:space="preserve">Carex humili, </w:t>
            </w:r>
            <w:r w:rsidRPr="00FA68E1">
              <w:rPr>
                <w:rFonts w:ascii="Times New Roman" w:hAnsi="Times New Roman" w:cs="Times New Roman"/>
                <w:i/>
                <w:sz w:val="20"/>
                <w:szCs w:val="20"/>
              </w:rPr>
              <w:t xml:space="preserve">Cerasus fruticosa, Cerasus mahaleb, Cornus mas, </w:t>
            </w:r>
            <w:r w:rsidRPr="00FA68E1">
              <w:rPr>
                <w:rFonts w:ascii="Times New Roman" w:hAnsi="Times New Roman" w:cs="Times New Roman"/>
                <w:i/>
                <w:iCs/>
                <w:sz w:val="20"/>
                <w:szCs w:val="20"/>
              </w:rPr>
              <w:t xml:space="preserve">Crataegus monogyna, Cyanus triumfettii, </w:t>
            </w:r>
            <w:r w:rsidRPr="00FA68E1">
              <w:rPr>
                <w:rFonts w:ascii="Times New Roman" w:hAnsi="Times New Roman" w:cs="Times New Roman"/>
                <w:i/>
                <w:sz w:val="20"/>
                <w:szCs w:val="20"/>
              </w:rPr>
              <w:t xml:space="preserve">Euonymus verrucosus, Galium album agg., </w:t>
            </w:r>
            <w:r w:rsidRPr="00FA68E1">
              <w:rPr>
                <w:rFonts w:ascii="Times New Roman" w:hAnsi="Times New Roman" w:cs="Times New Roman"/>
                <w:i/>
                <w:iCs/>
                <w:sz w:val="20"/>
                <w:szCs w:val="20"/>
              </w:rPr>
              <w:t xml:space="preserve">Geranium sanguineum, Lactuca perennis, </w:t>
            </w:r>
            <w:r w:rsidRPr="00FA68E1">
              <w:rPr>
                <w:rFonts w:ascii="Times New Roman" w:hAnsi="Times New Roman" w:cs="Times New Roman"/>
                <w:i/>
                <w:sz w:val="20"/>
                <w:szCs w:val="20"/>
              </w:rPr>
              <w:t xml:space="preserve">Ligustrum vulgare, </w:t>
            </w:r>
            <w:r w:rsidRPr="00FA68E1">
              <w:rPr>
                <w:rFonts w:ascii="Times New Roman" w:hAnsi="Times New Roman" w:cs="Times New Roman"/>
                <w:i/>
                <w:iCs/>
                <w:sz w:val="20"/>
                <w:szCs w:val="20"/>
              </w:rPr>
              <w:t xml:space="preserve">Polygonatum odoratum, </w:t>
            </w:r>
            <w:r w:rsidRPr="00FA68E1">
              <w:rPr>
                <w:rFonts w:ascii="Times New Roman" w:hAnsi="Times New Roman" w:cs="Times New Roman"/>
                <w:i/>
                <w:sz w:val="20"/>
                <w:szCs w:val="20"/>
              </w:rPr>
              <w:t>Rosa canina</w:t>
            </w:r>
            <w:r w:rsidRPr="00FA68E1">
              <w:rPr>
                <w:rFonts w:ascii="Times New Roman" w:hAnsi="Times New Roman" w:cs="Times New Roman"/>
                <w:sz w:val="20"/>
                <w:szCs w:val="20"/>
              </w:rPr>
              <w:t xml:space="preserve"> agg. , </w:t>
            </w:r>
            <w:r w:rsidRPr="00FA68E1">
              <w:rPr>
                <w:rFonts w:ascii="Times New Roman" w:hAnsi="Times New Roman" w:cs="Times New Roman"/>
                <w:i/>
                <w:sz w:val="20"/>
                <w:szCs w:val="20"/>
              </w:rPr>
              <w:t xml:space="preserve">Rosa pimpinellifolia, </w:t>
            </w:r>
            <w:r w:rsidRPr="00FA68E1">
              <w:rPr>
                <w:rFonts w:ascii="Times New Roman" w:hAnsi="Times New Roman" w:cs="Times New Roman"/>
                <w:i/>
                <w:iCs/>
                <w:sz w:val="20"/>
                <w:szCs w:val="20"/>
              </w:rPr>
              <w:t xml:space="preserve">Sesleria heufleriana, </w:t>
            </w:r>
            <w:r w:rsidRPr="00FA68E1">
              <w:rPr>
                <w:rFonts w:ascii="Times New Roman" w:hAnsi="Times New Roman" w:cs="Times New Roman"/>
                <w:bCs/>
                <w:i/>
                <w:iCs/>
                <w:sz w:val="20"/>
                <w:szCs w:val="20"/>
              </w:rPr>
              <w:t xml:space="preserve">Spiraea media, </w:t>
            </w:r>
            <w:r w:rsidRPr="00FA68E1">
              <w:rPr>
                <w:rFonts w:ascii="Times New Roman" w:hAnsi="Times New Roman" w:cs="Times New Roman"/>
                <w:i/>
                <w:sz w:val="20"/>
                <w:szCs w:val="20"/>
              </w:rPr>
              <w:t xml:space="preserve">Stachys recta, </w:t>
            </w:r>
            <w:r w:rsidRPr="00FA68E1">
              <w:rPr>
                <w:rFonts w:ascii="Times New Roman" w:hAnsi="Times New Roman" w:cs="Times New Roman"/>
                <w:i/>
                <w:iCs/>
                <w:sz w:val="20"/>
                <w:szCs w:val="20"/>
              </w:rPr>
              <w:t xml:space="preserve">Teucrium chamaedrys, </w:t>
            </w:r>
            <w:r w:rsidRPr="00FA68E1">
              <w:rPr>
                <w:rFonts w:ascii="Times New Roman" w:hAnsi="Times New Roman" w:cs="Times New Roman"/>
                <w:i/>
                <w:sz w:val="20"/>
                <w:szCs w:val="20"/>
              </w:rPr>
              <w:t xml:space="preserve">Viburnum lantana, Vincetoxicum hirundinaria, Viola hirta, </w:t>
            </w:r>
            <w:r w:rsidRPr="00FA68E1">
              <w:rPr>
                <w:rFonts w:ascii="Times New Roman" w:hAnsi="Times New Roman" w:cs="Times New Roman"/>
                <w:bCs/>
                <w:i/>
                <w:iCs/>
                <w:sz w:val="20"/>
                <w:szCs w:val="20"/>
              </w:rPr>
              <w:t>Waldsteinia geoides</w:t>
            </w:r>
          </w:p>
        </w:tc>
      </w:tr>
      <w:tr w:rsidR="00DA78F1" w:rsidRPr="00476F0C" w14:paraId="6EE0D0E0" w14:textId="77777777" w:rsidTr="00DA78F1">
        <w:trPr>
          <w:trHeight w:val="290"/>
        </w:trPr>
        <w:tc>
          <w:tcPr>
            <w:tcW w:w="1844" w:type="dxa"/>
            <w:shd w:val="clear" w:color="auto" w:fill="FFFFFF"/>
            <w:vAlign w:val="center"/>
            <w:hideMark/>
          </w:tcPr>
          <w:p w14:paraId="1A4654E6" w14:textId="01AB12ED" w:rsidR="00DA78F1" w:rsidRPr="00476F0C" w:rsidRDefault="00DA78F1" w:rsidP="00DA78F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417" w:type="dxa"/>
            <w:shd w:val="clear" w:color="auto" w:fill="FFFFFF"/>
            <w:vAlign w:val="center"/>
            <w:hideMark/>
          </w:tcPr>
          <w:p w14:paraId="1733ACDC" w14:textId="2C130599" w:rsidR="00DA78F1" w:rsidRPr="00476F0C" w:rsidRDefault="00DA78F1" w:rsidP="00DA78F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krovín a drevín /plocha biotopu</w:t>
            </w:r>
          </w:p>
        </w:tc>
        <w:tc>
          <w:tcPr>
            <w:tcW w:w="1559" w:type="dxa"/>
            <w:shd w:val="clear" w:color="auto" w:fill="FFFFFF"/>
            <w:vAlign w:val="center"/>
            <w:hideMark/>
          </w:tcPr>
          <w:p w14:paraId="347B3B54" w14:textId="39B013A3" w:rsidR="00DA78F1" w:rsidRPr="00476F0C" w:rsidRDefault="00DA78F1" w:rsidP="00DA78F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viac ako 50 % krovín, menej ako 20 % </w:t>
            </w:r>
            <w:r>
              <w:rPr>
                <w:rFonts w:ascii="Times New Roman" w:eastAsia="Times New Roman" w:hAnsi="Times New Roman" w:cs="Times New Roman"/>
                <w:color w:val="000000"/>
                <w:sz w:val="20"/>
                <w:szCs w:val="20"/>
                <w:lang w:eastAsia="sk-SK"/>
              </w:rPr>
              <w:t>stromov</w:t>
            </w:r>
          </w:p>
        </w:tc>
        <w:tc>
          <w:tcPr>
            <w:tcW w:w="4678" w:type="dxa"/>
            <w:shd w:val="clear" w:color="auto" w:fill="FFFFFF"/>
            <w:vAlign w:val="center"/>
            <w:hideMark/>
          </w:tcPr>
          <w:p w14:paraId="769FE353" w14:textId="11A5CF72" w:rsidR="00DA78F1" w:rsidRPr="00476F0C" w:rsidRDefault="00DA78F1" w:rsidP="00DA78F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Udržané zastúpenie teplomilných drevín a krovín na výmere väčšej ako polovica z výmery biotopu, výmera drevín v stromovej etáži minimálna.</w:t>
            </w:r>
          </w:p>
        </w:tc>
      </w:tr>
      <w:tr w:rsidR="00DA78F1" w:rsidRPr="00476F0C" w14:paraId="3A69B7E4" w14:textId="77777777" w:rsidTr="00DA78F1">
        <w:trPr>
          <w:trHeight w:val="850"/>
        </w:trPr>
        <w:tc>
          <w:tcPr>
            <w:tcW w:w="1844" w:type="dxa"/>
            <w:shd w:val="clear" w:color="auto" w:fill="FFFFFF"/>
            <w:vAlign w:val="center"/>
            <w:hideMark/>
          </w:tcPr>
          <w:p w14:paraId="41BA069A" w14:textId="16E6E92D" w:rsidR="00DA78F1" w:rsidRPr="00476F0C" w:rsidRDefault="00DA78F1" w:rsidP="00DA78F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alochtónnych/inváznych/invázne sa správajúcich druhov</w:t>
            </w:r>
          </w:p>
        </w:tc>
        <w:tc>
          <w:tcPr>
            <w:tcW w:w="1417" w:type="dxa"/>
            <w:shd w:val="clear" w:color="auto" w:fill="FFFFFF"/>
            <w:vAlign w:val="center"/>
            <w:hideMark/>
          </w:tcPr>
          <w:p w14:paraId="189C2B13" w14:textId="20A4EAB5" w:rsidR="00DA78F1" w:rsidRPr="00476F0C" w:rsidRDefault="00DA78F1" w:rsidP="00DA78F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w:t>
            </w:r>
            <w:r w:rsidRPr="00FA68E1">
              <w:rPr>
                <w:rFonts w:ascii="Times New Roman" w:eastAsia="Times New Roman" w:hAnsi="Times New Roman" w:cs="Times New Roman"/>
                <w:color w:val="000000"/>
                <w:sz w:val="20"/>
                <w:szCs w:val="20"/>
                <w:vertAlign w:val="superscript"/>
                <w:lang w:eastAsia="sk-SK"/>
              </w:rPr>
              <w:t>2</w:t>
            </w:r>
          </w:p>
        </w:tc>
        <w:tc>
          <w:tcPr>
            <w:tcW w:w="1559" w:type="dxa"/>
            <w:shd w:val="clear" w:color="auto" w:fill="FFFFFF"/>
            <w:vAlign w:val="center"/>
            <w:hideMark/>
          </w:tcPr>
          <w:p w14:paraId="3A2D254F" w14:textId="5A004B66" w:rsidR="00DA78F1" w:rsidRPr="00476F0C" w:rsidRDefault="00DA78F1" w:rsidP="00DA78F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1 %</w:t>
            </w:r>
          </w:p>
        </w:tc>
        <w:tc>
          <w:tcPr>
            <w:tcW w:w="4678" w:type="dxa"/>
            <w:shd w:val="clear" w:color="auto" w:fill="FFFFFF"/>
            <w:vAlign w:val="center"/>
            <w:hideMark/>
          </w:tcPr>
          <w:p w14:paraId="70FD2462" w14:textId="78695BB9" w:rsidR="00DA78F1" w:rsidRPr="00476F0C" w:rsidRDefault="00DA78F1" w:rsidP="00DA78F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14:paraId="04C07C13" w14:textId="77777777" w:rsidR="00D41721" w:rsidRPr="00870D1F" w:rsidRDefault="00D41721" w:rsidP="00D41721">
      <w:pPr>
        <w:rPr>
          <w:sz w:val="20"/>
          <w:szCs w:val="20"/>
        </w:rPr>
      </w:pPr>
    </w:p>
    <w:p w14:paraId="7B1D1756" w14:textId="62DB2D7D" w:rsidR="00EA4916" w:rsidRPr="009049B7" w:rsidRDefault="00EA4916" w:rsidP="00EA4916">
      <w:pPr>
        <w:spacing w:line="240" w:lineRule="auto"/>
        <w:ind w:left="-284"/>
        <w:rPr>
          <w:rFonts w:ascii="Times New Roman" w:hAnsi="Times New Roman" w:cs="Times New Roman"/>
          <w:color w:val="000000"/>
          <w:sz w:val="24"/>
          <w:szCs w:val="24"/>
        </w:rPr>
      </w:pPr>
      <w:r w:rsidRPr="00CF3E6A">
        <w:rPr>
          <w:rFonts w:ascii="Times New Roman" w:hAnsi="Times New Roman" w:cs="Times New Roman"/>
          <w:color w:val="000000"/>
          <w:sz w:val="24"/>
          <w:szCs w:val="24"/>
        </w:rPr>
        <w:t xml:space="preserve">Zachovanie stavu biotopu </w:t>
      </w:r>
      <w:r w:rsidRPr="00CF3E6A">
        <w:rPr>
          <w:rFonts w:ascii="Times New Roman" w:hAnsi="Times New Roman" w:cs="Times New Roman"/>
          <w:b/>
          <w:color w:val="000000"/>
          <w:sz w:val="24"/>
          <w:szCs w:val="24"/>
        </w:rPr>
        <w:t xml:space="preserve">Sk1 (8210) </w:t>
      </w:r>
      <w:r w:rsidRPr="00CF3E6A">
        <w:rPr>
          <w:rFonts w:ascii="Times New Roman" w:eastAsia="Times New Roman" w:hAnsi="Times New Roman" w:cs="Times New Roman"/>
          <w:b/>
          <w:sz w:val="24"/>
          <w:szCs w:val="24"/>
          <w:lang w:eastAsia="sk-SK"/>
        </w:rPr>
        <w:t>Karbonátové skalné steny a svahy so štrbinovou vegetáciou</w:t>
      </w:r>
      <w:r w:rsidRPr="001D185A">
        <w:rPr>
          <w:rFonts w:ascii="Times New Roman" w:eastAsia="Times New Roman" w:hAnsi="Times New Roman" w:cs="Times New Roman"/>
          <w:sz w:val="24"/>
          <w:szCs w:val="24"/>
          <w:lang w:eastAsia="sk-SK"/>
        </w:rPr>
        <w:t xml:space="preserve"> za splnenia nasledovných atribútov:</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4"/>
        <w:gridCol w:w="1417"/>
        <w:gridCol w:w="1559"/>
        <w:gridCol w:w="4678"/>
      </w:tblGrid>
      <w:tr w:rsidR="00DA78F1" w:rsidRPr="00363901" w14:paraId="01261DBF" w14:textId="77777777" w:rsidTr="00DA78F1">
        <w:trPr>
          <w:trHeight w:val="482"/>
        </w:trPr>
        <w:tc>
          <w:tcPr>
            <w:tcW w:w="1844" w:type="dxa"/>
            <w:shd w:val="clear" w:color="auto" w:fill="auto"/>
            <w:vAlign w:val="center"/>
            <w:hideMark/>
          </w:tcPr>
          <w:p w14:paraId="26152E90" w14:textId="4862CA6C" w:rsidR="00DA78F1" w:rsidRPr="00EF2001" w:rsidRDefault="00DA78F1" w:rsidP="00DA78F1">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Parameter</w:t>
            </w:r>
          </w:p>
        </w:tc>
        <w:tc>
          <w:tcPr>
            <w:tcW w:w="1417" w:type="dxa"/>
            <w:shd w:val="clear" w:color="auto" w:fill="auto"/>
            <w:vAlign w:val="center"/>
            <w:hideMark/>
          </w:tcPr>
          <w:p w14:paraId="15A80895" w14:textId="3C7122EC" w:rsidR="00DA78F1" w:rsidRPr="00EF2001" w:rsidRDefault="00DA78F1" w:rsidP="00DA78F1">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1559" w:type="dxa"/>
            <w:shd w:val="clear" w:color="auto" w:fill="auto"/>
            <w:vAlign w:val="center"/>
            <w:hideMark/>
          </w:tcPr>
          <w:p w14:paraId="6A5DED6E" w14:textId="7CFDC33A" w:rsidR="00DA78F1" w:rsidRPr="00EF2001" w:rsidRDefault="00DA78F1" w:rsidP="00DA78F1">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Cieľová hodnota</w:t>
            </w:r>
          </w:p>
        </w:tc>
        <w:tc>
          <w:tcPr>
            <w:tcW w:w="4678" w:type="dxa"/>
            <w:shd w:val="clear" w:color="auto" w:fill="auto"/>
            <w:vAlign w:val="center"/>
            <w:hideMark/>
          </w:tcPr>
          <w:p w14:paraId="306A82BB" w14:textId="214BD002" w:rsidR="00DA78F1" w:rsidRPr="00EF2001" w:rsidRDefault="00DA78F1" w:rsidP="00DA78F1">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EA4916" w:rsidRPr="00363901" w14:paraId="4F890181" w14:textId="77777777" w:rsidTr="00DA78F1">
        <w:trPr>
          <w:trHeight w:val="290"/>
        </w:trPr>
        <w:tc>
          <w:tcPr>
            <w:tcW w:w="1844" w:type="dxa"/>
            <w:shd w:val="clear" w:color="auto" w:fill="auto"/>
            <w:vAlign w:val="center"/>
            <w:hideMark/>
          </w:tcPr>
          <w:p w14:paraId="2E4FEBC0" w14:textId="77777777" w:rsidR="00EA4916" w:rsidRPr="00EF2001" w:rsidRDefault="00EA4916" w:rsidP="006D2F1A">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Výmera biotopu</w:t>
            </w:r>
          </w:p>
        </w:tc>
        <w:tc>
          <w:tcPr>
            <w:tcW w:w="1417" w:type="dxa"/>
            <w:shd w:val="clear" w:color="auto" w:fill="auto"/>
            <w:vAlign w:val="center"/>
            <w:hideMark/>
          </w:tcPr>
          <w:p w14:paraId="4B13E38A" w14:textId="77777777" w:rsidR="00EA4916" w:rsidRPr="00EF2001" w:rsidRDefault="00EA4916" w:rsidP="006D2F1A">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ha </w:t>
            </w:r>
          </w:p>
        </w:tc>
        <w:tc>
          <w:tcPr>
            <w:tcW w:w="1559" w:type="dxa"/>
            <w:shd w:val="clear" w:color="auto" w:fill="auto"/>
            <w:vAlign w:val="center"/>
            <w:hideMark/>
          </w:tcPr>
          <w:p w14:paraId="550D12B7" w14:textId="04AD5FBE" w:rsidR="00EA4916" w:rsidRPr="00EF2001" w:rsidRDefault="00255295" w:rsidP="006D2F1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0,02</w:t>
            </w:r>
          </w:p>
        </w:tc>
        <w:tc>
          <w:tcPr>
            <w:tcW w:w="4678" w:type="dxa"/>
            <w:shd w:val="clear" w:color="auto" w:fill="auto"/>
            <w:vAlign w:val="center"/>
            <w:hideMark/>
          </w:tcPr>
          <w:p w14:paraId="7193D616" w14:textId="77777777" w:rsidR="00EA4916" w:rsidRPr="00EF2001" w:rsidRDefault="00EA4916" w:rsidP="006D2F1A">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Udržať výmeru biotopu</w:t>
            </w:r>
            <w:r>
              <w:rPr>
                <w:rFonts w:ascii="Times New Roman" w:eastAsia="Times New Roman" w:hAnsi="Times New Roman" w:cs="Times New Roman"/>
                <w:sz w:val="20"/>
                <w:szCs w:val="20"/>
                <w:lang w:eastAsia="sk-SK"/>
              </w:rPr>
              <w:t>.</w:t>
            </w:r>
            <w:r w:rsidRPr="00EF2001">
              <w:rPr>
                <w:rFonts w:ascii="Times New Roman" w:eastAsia="Times New Roman" w:hAnsi="Times New Roman" w:cs="Times New Roman"/>
                <w:sz w:val="20"/>
                <w:szCs w:val="20"/>
                <w:lang w:eastAsia="sk-SK"/>
              </w:rPr>
              <w:t xml:space="preserve"> </w:t>
            </w:r>
          </w:p>
        </w:tc>
      </w:tr>
      <w:tr w:rsidR="00DA78F1" w:rsidRPr="00363901" w14:paraId="7AFDA383" w14:textId="77777777" w:rsidTr="00DA78F1">
        <w:trPr>
          <w:trHeight w:val="290"/>
        </w:trPr>
        <w:tc>
          <w:tcPr>
            <w:tcW w:w="1844" w:type="dxa"/>
            <w:shd w:val="clear" w:color="auto" w:fill="auto"/>
            <w:vAlign w:val="center"/>
          </w:tcPr>
          <w:p w14:paraId="560B80E9" w14:textId="6791008E" w:rsidR="00DA78F1" w:rsidRPr="00EF2001" w:rsidRDefault="00DA78F1" w:rsidP="00DA78F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Zastúpenie charakteristických druhov</w:t>
            </w:r>
          </w:p>
        </w:tc>
        <w:tc>
          <w:tcPr>
            <w:tcW w:w="1417" w:type="dxa"/>
            <w:shd w:val="clear" w:color="auto" w:fill="auto"/>
            <w:vAlign w:val="center"/>
          </w:tcPr>
          <w:p w14:paraId="125D5CB0" w14:textId="65E8DCC4" w:rsidR="00DA78F1" w:rsidRPr="00EF2001" w:rsidRDefault="00DA78F1" w:rsidP="00DA78F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w:t>
            </w:r>
            <w:r w:rsidRPr="00FA68E1">
              <w:rPr>
                <w:rFonts w:ascii="Times New Roman" w:eastAsia="Times New Roman" w:hAnsi="Times New Roman" w:cs="Times New Roman"/>
                <w:sz w:val="20"/>
                <w:szCs w:val="20"/>
                <w:vertAlign w:val="superscript"/>
                <w:lang w:eastAsia="sk-SK"/>
              </w:rPr>
              <w:t>2</w:t>
            </w:r>
          </w:p>
        </w:tc>
        <w:tc>
          <w:tcPr>
            <w:tcW w:w="1559" w:type="dxa"/>
            <w:shd w:val="clear" w:color="auto" w:fill="auto"/>
            <w:vAlign w:val="center"/>
          </w:tcPr>
          <w:p w14:paraId="22B990F3" w14:textId="5477367D" w:rsidR="00DA78F1" w:rsidRPr="00EF2001" w:rsidRDefault="00DA78F1" w:rsidP="00DA78F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 druh</w:t>
            </w:r>
          </w:p>
        </w:tc>
        <w:tc>
          <w:tcPr>
            <w:tcW w:w="4678" w:type="dxa"/>
            <w:shd w:val="clear" w:color="auto" w:fill="auto"/>
            <w:vAlign w:val="center"/>
          </w:tcPr>
          <w:p w14:paraId="45EB1B7D" w14:textId="77777777" w:rsidR="00DA78F1" w:rsidRPr="00FA68E1" w:rsidRDefault="00DA78F1" w:rsidP="00DA78F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Charakteristické/typické druhové zloženie:</w:t>
            </w:r>
          </w:p>
          <w:p w14:paraId="43FA78EB" w14:textId="678A64D9" w:rsidR="00DA78F1" w:rsidRPr="00EF2001" w:rsidRDefault="00DA78F1" w:rsidP="00DA78F1">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bCs/>
                <w:i/>
                <w:iCs/>
                <w:sz w:val="20"/>
                <w:szCs w:val="20"/>
              </w:rPr>
              <w:t xml:space="preserve">Asplenium ruta-muraria, Asplenium trichomanes, Asplenium viride, </w:t>
            </w:r>
            <w:r w:rsidRPr="00FA68E1">
              <w:rPr>
                <w:rFonts w:ascii="Times New Roman" w:eastAsia="Times New Roman" w:hAnsi="Times New Roman" w:cs="Times New Roman"/>
                <w:i/>
                <w:sz w:val="20"/>
                <w:szCs w:val="20"/>
                <w:lang w:eastAsia="sk-SK"/>
              </w:rPr>
              <w:t xml:space="preserve">Campanula carpatica,, </w:t>
            </w:r>
            <w:r w:rsidRPr="00FA68E1">
              <w:rPr>
                <w:rFonts w:ascii="Times New Roman" w:hAnsi="Times New Roman" w:cs="Times New Roman"/>
                <w:i/>
                <w:iCs/>
                <w:sz w:val="20"/>
                <w:szCs w:val="20"/>
              </w:rPr>
              <w:t xml:space="preserve">Campanula xylocarpa, </w:t>
            </w:r>
            <w:r w:rsidRPr="00FA68E1">
              <w:rPr>
                <w:rFonts w:ascii="Times New Roman" w:hAnsi="Times New Roman" w:cs="Times New Roman"/>
                <w:bCs/>
                <w:i/>
                <w:iCs/>
                <w:sz w:val="20"/>
                <w:szCs w:val="20"/>
              </w:rPr>
              <w:t xml:space="preserve">Cardaminopsis arenosa agg., Carex digitata, Cystopteris fragilis, </w:t>
            </w:r>
            <w:r w:rsidRPr="00FA68E1">
              <w:rPr>
                <w:rFonts w:ascii="Times New Roman" w:hAnsi="Times New Roman" w:cs="Times New Roman"/>
                <w:i/>
                <w:iCs/>
                <w:sz w:val="20"/>
                <w:szCs w:val="20"/>
              </w:rPr>
              <w:t>Galeobdolon luteum agg</w:t>
            </w:r>
            <w:r w:rsidRPr="00FA68E1">
              <w:rPr>
                <w:rFonts w:ascii="Times New Roman" w:hAnsi="Times New Roman" w:cs="Times New Roman"/>
                <w:bCs/>
                <w:sz w:val="20"/>
                <w:szCs w:val="20"/>
              </w:rPr>
              <w:t xml:space="preserve">., </w:t>
            </w:r>
            <w:r w:rsidRPr="00FA68E1">
              <w:rPr>
                <w:rFonts w:ascii="Times New Roman" w:hAnsi="Times New Roman" w:cs="Times New Roman"/>
                <w:i/>
                <w:iCs/>
                <w:sz w:val="20"/>
                <w:szCs w:val="20"/>
              </w:rPr>
              <w:t xml:space="preserve">Geranium robertianum, Mycelis muralis, </w:t>
            </w:r>
            <w:r w:rsidRPr="00FA68E1">
              <w:rPr>
                <w:rFonts w:ascii="Times New Roman" w:eastAsia="Times New Roman" w:hAnsi="Times New Roman" w:cs="Times New Roman"/>
                <w:i/>
                <w:sz w:val="20"/>
                <w:szCs w:val="20"/>
                <w:lang w:eastAsia="sk-SK"/>
              </w:rPr>
              <w:t xml:space="preserve">Phyllitis scolopendrium, Polypodium vulgare, </w:t>
            </w:r>
            <w:r w:rsidRPr="00FA68E1">
              <w:rPr>
                <w:rFonts w:ascii="Times New Roman" w:hAnsi="Times New Roman" w:cs="Times New Roman"/>
                <w:bCs/>
                <w:i/>
                <w:iCs/>
                <w:sz w:val="20"/>
                <w:szCs w:val="20"/>
              </w:rPr>
              <w:t xml:space="preserve">Primula auricula, Sesleria albicans, Valeriana tripteris </w:t>
            </w:r>
            <w:r w:rsidRPr="00FA68E1">
              <w:rPr>
                <w:rFonts w:ascii="Times New Roman" w:hAnsi="Times New Roman" w:cs="Times New Roman"/>
                <w:sz w:val="20"/>
                <w:szCs w:val="20"/>
              </w:rPr>
              <w:t xml:space="preserve">                           </w:t>
            </w:r>
          </w:p>
        </w:tc>
      </w:tr>
      <w:tr w:rsidR="00DA78F1" w:rsidRPr="00363901" w14:paraId="31AC718E" w14:textId="77777777" w:rsidTr="00DA78F1">
        <w:trPr>
          <w:trHeight w:val="290"/>
        </w:trPr>
        <w:tc>
          <w:tcPr>
            <w:tcW w:w="1844" w:type="dxa"/>
            <w:shd w:val="clear" w:color="auto" w:fill="auto"/>
            <w:vAlign w:val="center"/>
          </w:tcPr>
          <w:p w14:paraId="6F76D81E" w14:textId="4B73D240" w:rsidR="00DA78F1" w:rsidRPr="00EF2001" w:rsidRDefault="00DA78F1" w:rsidP="00DA78F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Vertikálna štruktúra biotopu</w:t>
            </w:r>
          </w:p>
        </w:tc>
        <w:tc>
          <w:tcPr>
            <w:tcW w:w="1417" w:type="dxa"/>
            <w:shd w:val="clear" w:color="auto" w:fill="auto"/>
            <w:vAlign w:val="center"/>
          </w:tcPr>
          <w:p w14:paraId="3D4DD6BB" w14:textId="33ACA1E7" w:rsidR="00DA78F1" w:rsidRPr="00EF2001" w:rsidRDefault="00DA78F1" w:rsidP="00DA78F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559" w:type="dxa"/>
            <w:shd w:val="clear" w:color="auto" w:fill="auto"/>
            <w:vAlign w:val="center"/>
          </w:tcPr>
          <w:p w14:paraId="6E33AA0F" w14:textId="27B0D3BC" w:rsidR="00DA78F1" w:rsidRPr="00EF2001" w:rsidRDefault="00DA78F1" w:rsidP="00DA78F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10 %</w:t>
            </w:r>
          </w:p>
        </w:tc>
        <w:tc>
          <w:tcPr>
            <w:tcW w:w="4678" w:type="dxa"/>
            <w:shd w:val="clear" w:color="auto" w:fill="auto"/>
            <w:vAlign w:val="center"/>
          </w:tcPr>
          <w:p w14:paraId="4F0FF164" w14:textId="2DD10A8F" w:rsidR="00DA78F1" w:rsidRPr="00EF2001" w:rsidRDefault="00DA78F1" w:rsidP="00DA78F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Minimálny výskyt drevín na skalných útvaroch.</w:t>
            </w:r>
          </w:p>
        </w:tc>
      </w:tr>
      <w:tr w:rsidR="00DA78F1" w:rsidRPr="00363901" w14:paraId="2F22C51A" w14:textId="77777777" w:rsidTr="00DA78F1">
        <w:trPr>
          <w:trHeight w:val="290"/>
        </w:trPr>
        <w:tc>
          <w:tcPr>
            <w:tcW w:w="1844" w:type="dxa"/>
            <w:shd w:val="clear" w:color="auto" w:fill="auto"/>
            <w:vAlign w:val="center"/>
          </w:tcPr>
          <w:p w14:paraId="5063DF4A" w14:textId="77777777" w:rsidR="00DA78F1" w:rsidRPr="00FA68E1" w:rsidRDefault="00DA78F1" w:rsidP="00DA78F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14:paraId="244993A5" w14:textId="2279E736" w:rsidR="00DA78F1" w:rsidRPr="00EF2001" w:rsidRDefault="00DA78F1" w:rsidP="00DA78F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inváznych/invázne sa správajúcich druhov</w:t>
            </w:r>
          </w:p>
        </w:tc>
        <w:tc>
          <w:tcPr>
            <w:tcW w:w="1417" w:type="dxa"/>
            <w:shd w:val="clear" w:color="auto" w:fill="auto"/>
            <w:vAlign w:val="center"/>
          </w:tcPr>
          <w:p w14:paraId="35B1EA5F" w14:textId="749C6A62" w:rsidR="00DA78F1" w:rsidRPr="00EF2001" w:rsidRDefault="00DA78F1" w:rsidP="00DA78F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pokrytia/16 m</w:t>
            </w:r>
            <w:r w:rsidRPr="00FA68E1">
              <w:rPr>
                <w:rFonts w:ascii="Times New Roman" w:eastAsia="Times New Roman" w:hAnsi="Times New Roman" w:cs="Times New Roman"/>
                <w:sz w:val="20"/>
                <w:szCs w:val="20"/>
                <w:vertAlign w:val="superscript"/>
                <w:lang w:eastAsia="sk-SK"/>
              </w:rPr>
              <w:t>2</w:t>
            </w:r>
          </w:p>
        </w:tc>
        <w:tc>
          <w:tcPr>
            <w:tcW w:w="1559" w:type="dxa"/>
            <w:shd w:val="clear" w:color="auto" w:fill="auto"/>
            <w:vAlign w:val="center"/>
          </w:tcPr>
          <w:p w14:paraId="057918A8" w14:textId="2FA73930" w:rsidR="00DA78F1" w:rsidRPr="00EF2001" w:rsidRDefault="00DA78F1" w:rsidP="00DA78F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menej ako 1 %</w:t>
            </w:r>
          </w:p>
        </w:tc>
        <w:tc>
          <w:tcPr>
            <w:tcW w:w="4678" w:type="dxa"/>
            <w:shd w:val="clear" w:color="auto" w:fill="auto"/>
            <w:vAlign w:val="center"/>
          </w:tcPr>
          <w:p w14:paraId="11B385DA" w14:textId="4E9C3568" w:rsidR="00DA78F1" w:rsidRPr="00EF2001" w:rsidRDefault="00DA78F1" w:rsidP="00DA78F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14:paraId="63F0462B" w14:textId="77777777" w:rsidR="00EA4916" w:rsidRPr="00122744" w:rsidRDefault="00EA4916" w:rsidP="00EA4916">
      <w:pPr>
        <w:spacing w:line="240" w:lineRule="auto"/>
        <w:rPr>
          <w:rFonts w:ascii="Times New Roman" w:eastAsia="Times New Roman" w:hAnsi="Times New Roman" w:cs="Times New Roman"/>
          <w:sz w:val="20"/>
          <w:szCs w:val="20"/>
          <w:lang w:eastAsia="sk-SK"/>
        </w:rPr>
      </w:pPr>
    </w:p>
    <w:p w14:paraId="3173B0A2" w14:textId="116375A1" w:rsidR="00BB0D1D" w:rsidRDefault="00A47450" w:rsidP="00BB0D1D">
      <w:pPr>
        <w:pStyle w:val="Zkladntext"/>
        <w:widowControl w:val="0"/>
        <w:spacing w:after="120"/>
        <w:jc w:val="both"/>
      </w:pPr>
      <w:r>
        <w:rPr>
          <w:b w:val="0"/>
        </w:rPr>
        <w:t xml:space="preserve">Zachovanie </w:t>
      </w:r>
      <w:r w:rsidR="00BB0D1D">
        <w:rPr>
          <w:b w:val="0"/>
        </w:rPr>
        <w:t xml:space="preserve">stavu druhu </w:t>
      </w:r>
      <w:r w:rsidR="00BB0D1D">
        <w:rPr>
          <w:i/>
        </w:rPr>
        <w:t xml:space="preserve">Onosma tornensis (Onosma viridis) </w:t>
      </w:r>
      <w:r w:rsidR="00BB0D1D" w:rsidRPr="00510442">
        <w:rPr>
          <w:b w:val="0"/>
        </w:rPr>
        <w:t>za splnenia nasledovných atribútov.</w:t>
      </w:r>
    </w:p>
    <w:tbl>
      <w:tblPr>
        <w:tblW w:w="5216" w:type="pct"/>
        <w:tblInd w:w="-244" w:type="dxa"/>
        <w:tblCellMar>
          <w:left w:w="70" w:type="dxa"/>
          <w:right w:w="70" w:type="dxa"/>
        </w:tblCellMar>
        <w:tblLook w:val="00A0" w:firstRow="1" w:lastRow="0" w:firstColumn="1" w:lastColumn="0" w:noHBand="0" w:noVBand="0"/>
      </w:tblPr>
      <w:tblGrid>
        <w:gridCol w:w="1774"/>
        <w:gridCol w:w="1442"/>
        <w:gridCol w:w="1559"/>
        <w:gridCol w:w="4677"/>
      </w:tblGrid>
      <w:tr w:rsidR="00DA78F1" w:rsidRPr="00F87245" w14:paraId="3A2569CE" w14:textId="77777777" w:rsidTr="00DA78F1">
        <w:trPr>
          <w:trHeight w:val="355"/>
        </w:trPr>
        <w:tc>
          <w:tcPr>
            <w:tcW w:w="1774" w:type="dxa"/>
            <w:tcBorders>
              <w:top w:val="single" w:sz="4" w:space="0" w:color="auto"/>
              <w:left w:val="single" w:sz="4" w:space="0" w:color="auto"/>
              <w:bottom w:val="single" w:sz="4" w:space="0" w:color="auto"/>
              <w:right w:val="single" w:sz="4" w:space="0" w:color="auto"/>
            </w:tcBorders>
            <w:vAlign w:val="center"/>
            <w:hideMark/>
          </w:tcPr>
          <w:p w14:paraId="25EEEC0F" w14:textId="532B5445" w:rsidR="00DA78F1" w:rsidRPr="00F87245" w:rsidRDefault="00DA78F1" w:rsidP="00DA78F1">
            <w:pPr>
              <w:spacing w:line="240" w:lineRule="auto"/>
              <w:rPr>
                <w:rFonts w:ascii="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Parameter</w:t>
            </w:r>
          </w:p>
        </w:tc>
        <w:tc>
          <w:tcPr>
            <w:tcW w:w="1442" w:type="dxa"/>
            <w:tcBorders>
              <w:top w:val="single" w:sz="4" w:space="0" w:color="auto"/>
              <w:left w:val="nil"/>
              <w:bottom w:val="single" w:sz="4" w:space="0" w:color="auto"/>
              <w:right w:val="single" w:sz="4" w:space="0" w:color="auto"/>
            </w:tcBorders>
            <w:vAlign w:val="center"/>
            <w:hideMark/>
          </w:tcPr>
          <w:p w14:paraId="59E2B91D" w14:textId="59913C48" w:rsidR="00DA78F1" w:rsidRPr="00F87245" w:rsidRDefault="00DA78F1" w:rsidP="00DA78F1">
            <w:pPr>
              <w:spacing w:line="240" w:lineRule="auto"/>
              <w:rPr>
                <w:rFonts w:ascii="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69E47A2E" w14:textId="44DC607B" w:rsidR="00DA78F1" w:rsidRPr="00F87245" w:rsidRDefault="00DA78F1" w:rsidP="00DA78F1">
            <w:pPr>
              <w:spacing w:line="240" w:lineRule="auto"/>
              <w:rPr>
                <w:rFonts w:ascii="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Cieľová hodnota</w:t>
            </w:r>
          </w:p>
        </w:tc>
        <w:tc>
          <w:tcPr>
            <w:tcW w:w="4678" w:type="dxa"/>
            <w:tcBorders>
              <w:top w:val="single" w:sz="4" w:space="0" w:color="auto"/>
              <w:left w:val="nil"/>
              <w:bottom w:val="single" w:sz="4" w:space="0" w:color="auto"/>
              <w:right w:val="single" w:sz="4" w:space="0" w:color="auto"/>
            </w:tcBorders>
            <w:vAlign w:val="center"/>
            <w:hideMark/>
          </w:tcPr>
          <w:p w14:paraId="7D301F15" w14:textId="7FB91B77" w:rsidR="00DA78F1" w:rsidRPr="00F87245" w:rsidRDefault="00DA78F1" w:rsidP="00DA78F1">
            <w:pPr>
              <w:spacing w:line="240" w:lineRule="auto"/>
              <w:rPr>
                <w:rFonts w:ascii="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BB0D1D" w:rsidRPr="00F87245" w14:paraId="2DF1D3FB" w14:textId="77777777" w:rsidTr="00DA78F1">
        <w:trPr>
          <w:trHeight w:val="274"/>
        </w:trPr>
        <w:tc>
          <w:tcPr>
            <w:tcW w:w="1774" w:type="dxa"/>
            <w:tcBorders>
              <w:top w:val="single" w:sz="4" w:space="0" w:color="auto"/>
              <w:left w:val="single" w:sz="4" w:space="0" w:color="auto"/>
              <w:bottom w:val="single" w:sz="4" w:space="0" w:color="auto"/>
              <w:right w:val="single" w:sz="4" w:space="0" w:color="auto"/>
            </w:tcBorders>
            <w:vAlign w:val="center"/>
            <w:hideMark/>
          </w:tcPr>
          <w:p w14:paraId="4858E35F" w14:textId="77777777" w:rsidR="00BB0D1D" w:rsidRPr="00F87245" w:rsidRDefault="00BB0D1D" w:rsidP="004F7DE3">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Veľkosť populácie</w:t>
            </w:r>
          </w:p>
        </w:tc>
        <w:tc>
          <w:tcPr>
            <w:tcW w:w="1442" w:type="dxa"/>
            <w:tcBorders>
              <w:top w:val="single" w:sz="4" w:space="0" w:color="auto"/>
              <w:left w:val="nil"/>
              <w:bottom w:val="single" w:sz="4" w:space="0" w:color="auto"/>
              <w:right w:val="single" w:sz="4" w:space="0" w:color="auto"/>
            </w:tcBorders>
            <w:vAlign w:val="center"/>
            <w:hideMark/>
          </w:tcPr>
          <w:p w14:paraId="15177DB2" w14:textId="77777777" w:rsidR="00BB0D1D" w:rsidRPr="00F87245" w:rsidRDefault="00BB0D1D" w:rsidP="004F7DE3">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14:paraId="413DC266" w14:textId="34692602" w:rsidR="00BB0D1D" w:rsidRPr="00F87245" w:rsidRDefault="00BB0D1D" w:rsidP="004F7DE3">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 xml:space="preserve">min. </w:t>
            </w:r>
            <w:r w:rsidR="002737D3">
              <w:rPr>
                <w:rFonts w:ascii="Times New Roman" w:hAnsi="Times New Roman" w:cs="Times New Roman"/>
                <w:color w:val="000000"/>
                <w:sz w:val="20"/>
                <w:szCs w:val="20"/>
                <w:lang w:eastAsia="sk-SK"/>
              </w:rPr>
              <w:t>47</w:t>
            </w:r>
            <w:r w:rsidR="00A47450">
              <w:rPr>
                <w:rFonts w:ascii="Times New Roman" w:hAnsi="Times New Roman" w:cs="Times New Roman"/>
                <w:color w:val="000000"/>
                <w:sz w:val="20"/>
                <w:szCs w:val="20"/>
                <w:lang w:eastAsia="sk-SK"/>
              </w:rPr>
              <w:t>0</w:t>
            </w:r>
          </w:p>
        </w:tc>
        <w:tc>
          <w:tcPr>
            <w:tcW w:w="4678" w:type="dxa"/>
            <w:tcBorders>
              <w:top w:val="single" w:sz="4" w:space="0" w:color="auto"/>
              <w:left w:val="nil"/>
              <w:bottom w:val="single" w:sz="4" w:space="0" w:color="auto"/>
              <w:right w:val="single" w:sz="4" w:space="0" w:color="auto"/>
            </w:tcBorders>
            <w:vAlign w:val="center"/>
            <w:hideMark/>
          </w:tcPr>
          <w:p w14:paraId="79578763" w14:textId="49B12FA3" w:rsidR="00BB0D1D" w:rsidRPr="00F87245" w:rsidRDefault="00BB0D1D" w:rsidP="004F7DE3">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Zachovanie populácie druhu</w:t>
            </w:r>
            <w:r w:rsidR="002737D3">
              <w:rPr>
                <w:rFonts w:ascii="Times New Roman" w:hAnsi="Times New Roman" w:cs="Times New Roman"/>
                <w:color w:val="000000"/>
                <w:sz w:val="20"/>
                <w:szCs w:val="20"/>
                <w:lang w:eastAsia="sk-SK"/>
              </w:rPr>
              <w:t>, v súčasnosti v intervale 470 – 720 jedincov</w:t>
            </w:r>
            <w:r w:rsidRPr="00F87245">
              <w:rPr>
                <w:rFonts w:ascii="Times New Roman" w:hAnsi="Times New Roman" w:cs="Times New Roman"/>
                <w:color w:val="000000"/>
                <w:sz w:val="20"/>
                <w:szCs w:val="20"/>
                <w:lang w:eastAsia="sk-SK"/>
              </w:rPr>
              <w:t>.</w:t>
            </w:r>
          </w:p>
        </w:tc>
      </w:tr>
      <w:tr w:rsidR="00BB0D1D" w:rsidRPr="00F87245" w14:paraId="3E31E130" w14:textId="77777777" w:rsidTr="00DA78F1">
        <w:trPr>
          <w:trHeight w:val="225"/>
        </w:trPr>
        <w:tc>
          <w:tcPr>
            <w:tcW w:w="1774" w:type="dxa"/>
            <w:tcBorders>
              <w:top w:val="nil"/>
              <w:left w:val="single" w:sz="4" w:space="0" w:color="auto"/>
              <w:bottom w:val="single" w:sz="4" w:space="0" w:color="auto"/>
              <w:right w:val="single" w:sz="4" w:space="0" w:color="auto"/>
            </w:tcBorders>
            <w:vAlign w:val="center"/>
            <w:hideMark/>
          </w:tcPr>
          <w:p w14:paraId="315E1721" w14:textId="77777777" w:rsidR="00BB0D1D" w:rsidRPr="00F87245" w:rsidRDefault="00BB0D1D" w:rsidP="004F7DE3">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Veľkosť biotopu</w:t>
            </w:r>
          </w:p>
        </w:tc>
        <w:tc>
          <w:tcPr>
            <w:tcW w:w="1442" w:type="dxa"/>
            <w:tcBorders>
              <w:top w:val="nil"/>
              <w:left w:val="nil"/>
              <w:bottom w:val="single" w:sz="4" w:space="0" w:color="auto"/>
              <w:right w:val="single" w:sz="4" w:space="0" w:color="auto"/>
            </w:tcBorders>
            <w:vAlign w:val="center"/>
            <w:hideMark/>
          </w:tcPr>
          <w:p w14:paraId="01AA29C1" w14:textId="77777777" w:rsidR="00BB0D1D" w:rsidRPr="00F87245" w:rsidRDefault="00BB0D1D" w:rsidP="004F7DE3">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ha</w:t>
            </w:r>
          </w:p>
        </w:tc>
        <w:tc>
          <w:tcPr>
            <w:tcW w:w="1559" w:type="dxa"/>
            <w:tcBorders>
              <w:top w:val="nil"/>
              <w:left w:val="nil"/>
              <w:bottom w:val="single" w:sz="4" w:space="0" w:color="auto"/>
              <w:right w:val="single" w:sz="4" w:space="0" w:color="auto"/>
            </w:tcBorders>
            <w:vAlign w:val="center"/>
          </w:tcPr>
          <w:p w14:paraId="78107FA4" w14:textId="36333AD8" w:rsidR="00BB0D1D" w:rsidRPr="00F87245" w:rsidRDefault="00A75A82" w:rsidP="004F7DE3">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2,3</w:t>
            </w:r>
          </w:p>
        </w:tc>
        <w:tc>
          <w:tcPr>
            <w:tcW w:w="4678" w:type="dxa"/>
            <w:tcBorders>
              <w:top w:val="nil"/>
              <w:left w:val="nil"/>
              <w:bottom w:val="single" w:sz="4" w:space="0" w:color="auto"/>
              <w:right w:val="single" w:sz="4" w:space="0" w:color="auto"/>
            </w:tcBorders>
            <w:vAlign w:val="center"/>
            <w:hideMark/>
          </w:tcPr>
          <w:p w14:paraId="2BFDAF11" w14:textId="77777777" w:rsidR="00BB0D1D" w:rsidRPr="00F87245" w:rsidRDefault="00BB0D1D" w:rsidP="004F7DE3">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Udrž</w:t>
            </w:r>
            <w:r>
              <w:rPr>
                <w:rFonts w:ascii="Times New Roman" w:hAnsi="Times New Roman" w:cs="Times New Roman"/>
                <w:color w:val="000000"/>
                <w:sz w:val="20"/>
                <w:szCs w:val="20"/>
                <w:lang w:eastAsia="sk-SK"/>
              </w:rPr>
              <w:t>ať súčasnú výmeru biotopu druhu na vápencovom skalnatom svahu.</w:t>
            </w:r>
          </w:p>
        </w:tc>
      </w:tr>
      <w:tr w:rsidR="00BB0D1D" w:rsidRPr="00F87245" w14:paraId="7A351146" w14:textId="77777777" w:rsidTr="00DA78F1">
        <w:trPr>
          <w:trHeight w:val="930"/>
        </w:trPr>
        <w:tc>
          <w:tcPr>
            <w:tcW w:w="1774" w:type="dxa"/>
            <w:tcBorders>
              <w:top w:val="single" w:sz="4" w:space="0" w:color="auto"/>
              <w:left w:val="single" w:sz="4" w:space="0" w:color="auto"/>
              <w:bottom w:val="single" w:sz="4" w:space="0" w:color="auto"/>
              <w:right w:val="single" w:sz="4" w:space="0" w:color="auto"/>
            </w:tcBorders>
            <w:vAlign w:val="center"/>
          </w:tcPr>
          <w:p w14:paraId="1A98C941" w14:textId="77777777" w:rsidR="00BB0D1D" w:rsidRPr="00F87245" w:rsidRDefault="00BB0D1D" w:rsidP="004F7DE3">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Kvalita biotopu</w:t>
            </w:r>
          </w:p>
        </w:tc>
        <w:tc>
          <w:tcPr>
            <w:tcW w:w="1442" w:type="dxa"/>
            <w:tcBorders>
              <w:top w:val="single" w:sz="4" w:space="0" w:color="auto"/>
              <w:left w:val="nil"/>
              <w:bottom w:val="single" w:sz="4" w:space="0" w:color="auto"/>
              <w:right w:val="single" w:sz="4" w:space="0" w:color="auto"/>
            </w:tcBorders>
            <w:vAlign w:val="center"/>
          </w:tcPr>
          <w:p w14:paraId="726D7BC8" w14:textId="77777777" w:rsidR="00BB0D1D" w:rsidRPr="00F87245" w:rsidRDefault="00BB0D1D" w:rsidP="004F7DE3">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Zastúpenie sukcesných drevín %</w:t>
            </w:r>
          </w:p>
        </w:tc>
        <w:tc>
          <w:tcPr>
            <w:tcW w:w="1559" w:type="dxa"/>
            <w:tcBorders>
              <w:top w:val="single" w:sz="4" w:space="0" w:color="auto"/>
              <w:left w:val="nil"/>
              <w:bottom w:val="single" w:sz="4" w:space="0" w:color="auto"/>
              <w:right w:val="single" w:sz="4" w:space="0" w:color="auto"/>
            </w:tcBorders>
            <w:vAlign w:val="center"/>
          </w:tcPr>
          <w:p w14:paraId="6D329832" w14:textId="77777777" w:rsidR="00BB0D1D" w:rsidRPr="00F87245" w:rsidRDefault="00BB0D1D" w:rsidP="004F7DE3">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Menej ako 5 % drevín</w:t>
            </w:r>
          </w:p>
        </w:tc>
        <w:tc>
          <w:tcPr>
            <w:tcW w:w="4678" w:type="dxa"/>
            <w:tcBorders>
              <w:top w:val="single" w:sz="4" w:space="0" w:color="auto"/>
              <w:left w:val="nil"/>
              <w:bottom w:val="single" w:sz="4" w:space="0" w:color="auto"/>
              <w:right w:val="single" w:sz="4" w:space="0" w:color="auto"/>
            </w:tcBorders>
            <w:vAlign w:val="center"/>
          </w:tcPr>
          <w:p w14:paraId="4905AFC6" w14:textId="77777777" w:rsidR="00BB0D1D" w:rsidRPr="00F87245" w:rsidRDefault="00BB0D1D" w:rsidP="004F7DE3">
            <w:pPr>
              <w:spacing w:line="240" w:lineRule="auto"/>
              <w:rPr>
                <w:rFonts w:ascii="Times New Roman" w:hAnsi="Times New Roman" w:cs="Times New Roman"/>
                <w:color w:val="000000"/>
                <w:sz w:val="20"/>
                <w:szCs w:val="20"/>
                <w:shd w:val="clear" w:color="auto" w:fill="FAFBFA"/>
              </w:rPr>
            </w:pPr>
            <w:r w:rsidRPr="00F87245">
              <w:rPr>
                <w:rFonts w:ascii="Times New Roman" w:hAnsi="Times New Roman" w:cs="Times New Roman"/>
                <w:color w:val="000000"/>
                <w:sz w:val="20"/>
                <w:szCs w:val="20"/>
                <w:shd w:val="clear" w:color="auto" w:fill="FAFBFA"/>
              </w:rPr>
              <w:t>Minimálne zastúpenie sukcesie na lokalitách druhu.</w:t>
            </w:r>
          </w:p>
        </w:tc>
      </w:tr>
    </w:tbl>
    <w:p w14:paraId="20DF0FA1" w14:textId="77777777" w:rsidR="00BB0D1D" w:rsidRDefault="00BB0D1D" w:rsidP="00820499">
      <w:pPr>
        <w:pStyle w:val="Zkladntext"/>
        <w:widowControl w:val="0"/>
        <w:ind w:left="-284"/>
        <w:jc w:val="left"/>
        <w:rPr>
          <w:b w:val="0"/>
        </w:rPr>
      </w:pPr>
      <w:bookmarkStart w:id="0" w:name="_GoBack"/>
      <w:bookmarkEnd w:id="0"/>
    </w:p>
    <w:sectPr w:rsidR="00BB0D1D"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82AD8" w14:textId="77777777" w:rsidR="007732F0" w:rsidRDefault="007732F0" w:rsidP="009049B7">
      <w:pPr>
        <w:spacing w:line="240" w:lineRule="auto"/>
      </w:pPr>
      <w:r>
        <w:separator/>
      </w:r>
    </w:p>
  </w:endnote>
  <w:endnote w:type="continuationSeparator" w:id="0">
    <w:p w14:paraId="5D4E4602" w14:textId="77777777" w:rsidR="007732F0" w:rsidRDefault="007732F0"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77CEAA1F" w:rsidR="006D2F1A" w:rsidRDefault="006D2F1A">
        <w:pPr>
          <w:pStyle w:val="Pta"/>
          <w:jc w:val="center"/>
        </w:pPr>
        <w:r>
          <w:fldChar w:fldCharType="begin"/>
        </w:r>
        <w:r>
          <w:instrText>PAGE   \* MERGEFORMAT</w:instrText>
        </w:r>
        <w:r>
          <w:fldChar w:fldCharType="separate"/>
        </w:r>
        <w:r w:rsidR="00B64415">
          <w:rPr>
            <w:noProof/>
          </w:rPr>
          <w:t>5</w:t>
        </w:r>
        <w:r>
          <w:fldChar w:fldCharType="end"/>
        </w:r>
      </w:p>
    </w:sdtContent>
  </w:sdt>
  <w:p w14:paraId="7A1C53FF" w14:textId="77777777" w:rsidR="006D2F1A" w:rsidRDefault="006D2F1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29B4806B" w:rsidR="006D2F1A" w:rsidRDefault="006D2F1A">
        <w:pPr>
          <w:pStyle w:val="Pta"/>
          <w:jc w:val="center"/>
        </w:pPr>
        <w:r>
          <w:fldChar w:fldCharType="begin"/>
        </w:r>
        <w:r>
          <w:instrText>PAGE   \* MERGEFORMAT</w:instrText>
        </w:r>
        <w:r>
          <w:fldChar w:fldCharType="separate"/>
        </w:r>
        <w:r w:rsidR="007732F0">
          <w:rPr>
            <w:noProof/>
          </w:rPr>
          <w:t>1</w:t>
        </w:r>
        <w:r>
          <w:fldChar w:fldCharType="end"/>
        </w:r>
      </w:p>
    </w:sdtContent>
  </w:sdt>
  <w:p w14:paraId="547F1FFF" w14:textId="77777777" w:rsidR="006D2F1A" w:rsidRDefault="006D2F1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3F5A5" w14:textId="77777777" w:rsidR="007732F0" w:rsidRDefault="007732F0" w:rsidP="009049B7">
      <w:pPr>
        <w:spacing w:line="240" w:lineRule="auto"/>
      </w:pPr>
      <w:r>
        <w:separator/>
      </w:r>
    </w:p>
  </w:footnote>
  <w:footnote w:type="continuationSeparator" w:id="0">
    <w:p w14:paraId="498D353D" w14:textId="77777777" w:rsidR="007732F0" w:rsidRDefault="007732F0"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150A"/>
    <w:rsid w:val="0002231E"/>
    <w:rsid w:val="00024F35"/>
    <w:rsid w:val="00025A8A"/>
    <w:rsid w:val="00027940"/>
    <w:rsid w:val="000302C7"/>
    <w:rsid w:val="00034AE7"/>
    <w:rsid w:val="00052428"/>
    <w:rsid w:val="000668CC"/>
    <w:rsid w:val="00066C5C"/>
    <w:rsid w:val="00083EE4"/>
    <w:rsid w:val="000864BD"/>
    <w:rsid w:val="00086B26"/>
    <w:rsid w:val="00090147"/>
    <w:rsid w:val="00094CA5"/>
    <w:rsid w:val="000A0F1F"/>
    <w:rsid w:val="000A1347"/>
    <w:rsid w:val="000A53DA"/>
    <w:rsid w:val="000B494B"/>
    <w:rsid w:val="000B5CBD"/>
    <w:rsid w:val="000C35EE"/>
    <w:rsid w:val="000C7FAA"/>
    <w:rsid w:val="000D3ACB"/>
    <w:rsid w:val="000D4C17"/>
    <w:rsid w:val="000D791E"/>
    <w:rsid w:val="000E5829"/>
    <w:rsid w:val="000E7C7E"/>
    <w:rsid w:val="000F08DC"/>
    <w:rsid w:val="000F140B"/>
    <w:rsid w:val="000F15B6"/>
    <w:rsid w:val="000F4B9F"/>
    <w:rsid w:val="001075EC"/>
    <w:rsid w:val="00107F36"/>
    <w:rsid w:val="001123F2"/>
    <w:rsid w:val="001131E3"/>
    <w:rsid w:val="0011445B"/>
    <w:rsid w:val="001158DE"/>
    <w:rsid w:val="00117C41"/>
    <w:rsid w:val="00122744"/>
    <w:rsid w:val="001258AA"/>
    <w:rsid w:val="00127849"/>
    <w:rsid w:val="00153188"/>
    <w:rsid w:val="00165F46"/>
    <w:rsid w:val="00166A90"/>
    <w:rsid w:val="00171BA1"/>
    <w:rsid w:val="00186C3C"/>
    <w:rsid w:val="00193975"/>
    <w:rsid w:val="00195E53"/>
    <w:rsid w:val="001A0A3C"/>
    <w:rsid w:val="001B1585"/>
    <w:rsid w:val="001B4A5C"/>
    <w:rsid w:val="001C4290"/>
    <w:rsid w:val="001D185A"/>
    <w:rsid w:val="001D51FF"/>
    <w:rsid w:val="001E33A9"/>
    <w:rsid w:val="001E43F9"/>
    <w:rsid w:val="001E726A"/>
    <w:rsid w:val="001F127B"/>
    <w:rsid w:val="001F7DC2"/>
    <w:rsid w:val="00201434"/>
    <w:rsid w:val="002104EF"/>
    <w:rsid w:val="002147C9"/>
    <w:rsid w:val="002378D2"/>
    <w:rsid w:val="00241989"/>
    <w:rsid w:val="0024653D"/>
    <w:rsid w:val="00247CEF"/>
    <w:rsid w:val="00251485"/>
    <w:rsid w:val="00255295"/>
    <w:rsid w:val="00257424"/>
    <w:rsid w:val="00260D76"/>
    <w:rsid w:val="00266D06"/>
    <w:rsid w:val="002716FE"/>
    <w:rsid w:val="002737D3"/>
    <w:rsid w:val="002822A5"/>
    <w:rsid w:val="0028246D"/>
    <w:rsid w:val="00282E6C"/>
    <w:rsid w:val="00284AE0"/>
    <w:rsid w:val="00286C9F"/>
    <w:rsid w:val="00287A6B"/>
    <w:rsid w:val="0029101B"/>
    <w:rsid w:val="00291970"/>
    <w:rsid w:val="00294945"/>
    <w:rsid w:val="002A7164"/>
    <w:rsid w:val="002B384F"/>
    <w:rsid w:val="002B3C46"/>
    <w:rsid w:val="002C6136"/>
    <w:rsid w:val="002C77AF"/>
    <w:rsid w:val="002D311A"/>
    <w:rsid w:val="002E343E"/>
    <w:rsid w:val="002F2ED0"/>
    <w:rsid w:val="002F7BBC"/>
    <w:rsid w:val="00310818"/>
    <w:rsid w:val="0031424B"/>
    <w:rsid w:val="00321273"/>
    <w:rsid w:val="003302C8"/>
    <w:rsid w:val="00342CE7"/>
    <w:rsid w:val="00344403"/>
    <w:rsid w:val="00346369"/>
    <w:rsid w:val="00346403"/>
    <w:rsid w:val="00350F8D"/>
    <w:rsid w:val="00354686"/>
    <w:rsid w:val="00355692"/>
    <w:rsid w:val="003564D4"/>
    <w:rsid w:val="00363901"/>
    <w:rsid w:val="00366DB1"/>
    <w:rsid w:val="00370717"/>
    <w:rsid w:val="00371953"/>
    <w:rsid w:val="003776EF"/>
    <w:rsid w:val="0038260F"/>
    <w:rsid w:val="00384E08"/>
    <w:rsid w:val="00387FAB"/>
    <w:rsid w:val="003A3884"/>
    <w:rsid w:val="003B34B6"/>
    <w:rsid w:val="003B552D"/>
    <w:rsid w:val="003C2090"/>
    <w:rsid w:val="003C2459"/>
    <w:rsid w:val="003C6A4A"/>
    <w:rsid w:val="003D3424"/>
    <w:rsid w:val="003D5024"/>
    <w:rsid w:val="003E242E"/>
    <w:rsid w:val="003E35AA"/>
    <w:rsid w:val="003E51AD"/>
    <w:rsid w:val="003F5218"/>
    <w:rsid w:val="003F71B7"/>
    <w:rsid w:val="00402048"/>
    <w:rsid w:val="00403089"/>
    <w:rsid w:val="00410136"/>
    <w:rsid w:val="00410FDB"/>
    <w:rsid w:val="00420F91"/>
    <w:rsid w:val="00421F75"/>
    <w:rsid w:val="004221E3"/>
    <w:rsid w:val="004234CB"/>
    <w:rsid w:val="004360D8"/>
    <w:rsid w:val="00437F58"/>
    <w:rsid w:val="00440CD0"/>
    <w:rsid w:val="004451E9"/>
    <w:rsid w:val="004502A3"/>
    <w:rsid w:val="00455620"/>
    <w:rsid w:val="00457868"/>
    <w:rsid w:val="00460393"/>
    <w:rsid w:val="0046690B"/>
    <w:rsid w:val="0047109F"/>
    <w:rsid w:val="004767B7"/>
    <w:rsid w:val="00476F0C"/>
    <w:rsid w:val="00484C5E"/>
    <w:rsid w:val="00485650"/>
    <w:rsid w:val="0048574A"/>
    <w:rsid w:val="00485CB7"/>
    <w:rsid w:val="00493071"/>
    <w:rsid w:val="004969DA"/>
    <w:rsid w:val="004B4835"/>
    <w:rsid w:val="004B59B0"/>
    <w:rsid w:val="004C1BD8"/>
    <w:rsid w:val="004C5D19"/>
    <w:rsid w:val="004D1E90"/>
    <w:rsid w:val="004D3C34"/>
    <w:rsid w:val="004E42D5"/>
    <w:rsid w:val="004E4F24"/>
    <w:rsid w:val="004E6C10"/>
    <w:rsid w:val="004F232E"/>
    <w:rsid w:val="004F6CBA"/>
    <w:rsid w:val="005007DD"/>
    <w:rsid w:val="00506BD5"/>
    <w:rsid w:val="0050721A"/>
    <w:rsid w:val="005147B4"/>
    <w:rsid w:val="00532F6D"/>
    <w:rsid w:val="00536DF7"/>
    <w:rsid w:val="00552897"/>
    <w:rsid w:val="00553C56"/>
    <w:rsid w:val="00555FDD"/>
    <w:rsid w:val="00567493"/>
    <w:rsid w:val="005728A1"/>
    <w:rsid w:val="00576006"/>
    <w:rsid w:val="00577CD1"/>
    <w:rsid w:val="00582857"/>
    <w:rsid w:val="0058523C"/>
    <w:rsid w:val="00586551"/>
    <w:rsid w:val="005A3D0C"/>
    <w:rsid w:val="005A3E44"/>
    <w:rsid w:val="005A4076"/>
    <w:rsid w:val="005B0663"/>
    <w:rsid w:val="005B0E44"/>
    <w:rsid w:val="005B7CB5"/>
    <w:rsid w:val="005B7DA8"/>
    <w:rsid w:val="005C1397"/>
    <w:rsid w:val="005C5A74"/>
    <w:rsid w:val="005C62DA"/>
    <w:rsid w:val="005D43CC"/>
    <w:rsid w:val="005E0AC7"/>
    <w:rsid w:val="00613454"/>
    <w:rsid w:val="00622104"/>
    <w:rsid w:val="006262EA"/>
    <w:rsid w:val="00626A09"/>
    <w:rsid w:val="0062795D"/>
    <w:rsid w:val="006412E3"/>
    <w:rsid w:val="0064147B"/>
    <w:rsid w:val="00645F5F"/>
    <w:rsid w:val="00652933"/>
    <w:rsid w:val="00652B46"/>
    <w:rsid w:val="00653B45"/>
    <w:rsid w:val="0065788F"/>
    <w:rsid w:val="0066146B"/>
    <w:rsid w:val="00667DF2"/>
    <w:rsid w:val="00672750"/>
    <w:rsid w:val="00686099"/>
    <w:rsid w:val="0069367E"/>
    <w:rsid w:val="00693EAE"/>
    <w:rsid w:val="006A7FF1"/>
    <w:rsid w:val="006B0352"/>
    <w:rsid w:val="006B1634"/>
    <w:rsid w:val="006B2A53"/>
    <w:rsid w:val="006C0E08"/>
    <w:rsid w:val="006D2F1A"/>
    <w:rsid w:val="006D5E23"/>
    <w:rsid w:val="006D6DDD"/>
    <w:rsid w:val="006E2639"/>
    <w:rsid w:val="006E77C6"/>
    <w:rsid w:val="006F30F9"/>
    <w:rsid w:val="007015D4"/>
    <w:rsid w:val="00707499"/>
    <w:rsid w:val="0071487B"/>
    <w:rsid w:val="00717BAE"/>
    <w:rsid w:val="00722E6A"/>
    <w:rsid w:val="00727610"/>
    <w:rsid w:val="00731313"/>
    <w:rsid w:val="00731CAD"/>
    <w:rsid w:val="00735411"/>
    <w:rsid w:val="00741E42"/>
    <w:rsid w:val="00743906"/>
    <w:rsid w:val="00754F13"/>
    <w:rsid w:val="00761A31"/>
    <w:rsid w:val="007657C5"/>
    <w:rsid w:val="00765EDB"/>
    <w:rsid w:val="00767DD6"/>
    <w:rsid w:val="007732F0"/>
    <w:rsid w:val="00775056"/>
    <w:rsid w:val="00780DFB"/>
    <w:rsid w:val="007823C5"/>
    <w:rsid w:val="00791978"/>
    <w:rsid w:val="007920A8"/>
    <w:rsid w:val="00796656"/>
    <w:rsid w:val="007B1022"/>
    <w:rsid w:val="007B1AD9"/>
    <w:rsid w:val="007B4FB4"/>
    <w:rsid w:val="007C1A4C"/>
    <w:rsid w:val="007D40A6"/>
    <w:rsid w:val="007D40D2"/>
    <w:rsid w:val="007D632D"/>
    <w:rsid w:val="007E459E"/>
    <w:rsid w:val="007F4DF9"/>
    <w:rsid w:val="007F7A92"/>
    <w:rsid w:val="008026E2"/>
    <w:rsid w:val="00802A9C"/>
    <w:rsid w:val="00807BA2"/>
    <w:rsid w:val="00813456"/>
    <w:rsid w:val="00820499"/>
    <w:rsid w:val="0082510D"/>
    <w:rsid w:val="008336CC"/>
    <w:rsid w:val="008341E1"/>
    <w:rsid w:val="008343C9"/>
    <w:rsid w:val="00836ADE"/>
    <w:rsid w:val="008416DC"/>
    <w:rsid w:val="008451CF"/>
    <w:rsid w:val="008606FF"/>
    <w:rsid w:val="00867CB1"/>
    <w:rsid w:val="00872553"/>
    <w:rsid w:val="008732A5"/>
    <w:rsid w:val="00887101"/>
    <w:rsid w:val="00887580"/>
    <w:rsid w:val="00891E37"/>
    <w:rsid w:val="00891FD6"/>
    <w:rsid w:val="00894678"/>
    <w:rsid w:val="00894F91"/>
    <w:rsid w:val="008A37C1"/>
    <w:rsid w:val="008B115B"/>
    <w:rsid w:val="008B352B"/>
    <w:rsid w:val="008C70AE"/>
    <w:rsid w:val="008C7D99"/>
    <w:rsid w:val="008E014A"/>
    <w:rsid w:val="008E1527"/>
    <w:rsid w:val="008F06A9"/>
    <w:rsid w:val="008F26C1"/>
    <w:rsid w:val="00902554"/>
    <w:rsid w:val="009049B7"/>
    <w:rsid w:val="00906043"/>
    <w:rsid w:val="00912626"/>
    <w:rsid w:val="009163D4"/>
    <w:rsid w:val="00920153"/>
    <w:rsid w:val="00946C19"/>
    <w:rsid w:val="009473DF"/>
    <w:rsid w:val="00951614"/>
    <w:rsid w:val="009571F2"/>
    <w:rsid w:val="009614A8"/>
    <w:rsid w:val="00961F3E"/>
    <w:rsid w:val="00962279"/>
    <w:rsid w:val="00962F32"/>
    <w:rsid w:val="00975913"/>
    <w:rsid w:val="00990354"/>
    <w:rsid w:val="00991558"/>
    <w:rsid w:val="009947E2"/>
    <w:rsid w:val="00994C6B"/>
    <w:rsid w:val="009A5B90"/>
    <w:rsid w:val="009B0621"/>
    <w:rsid w:val="009B5878"/>
    <w:rsid w:val="009B7A4C"/>
    <w:rsid w:val="009B7E2B"/>
    <w:rsid w:val="009C53B8"/>
    <w:rsid w:val="009D15BD"/>
    <w:rsid w:val="009D3B14"/>
    <w:rsid w:val="009E02C4"/>
    <w:rsid w:val="009E03C2"/>
    <w:rsid w:val="009E2356"/>
    <w:rsid w:val="009E350F"/>
    <w:rsid w:val="00A1487C"/>
    <w:rsid w:val="00A156DD"/>
    <w:rsid w:val="00A22209"/>
    <w:rsid w:val="00A264E8"/>
    <w:rsid w:val="00A31FDB"/>
    <w:rsid w:val="00A455BC"/>
    <w:rsid w:val="00A47450"/>
    <w:rsid w:val="00A536A0"/>
    <w:rsid w:val="00A575A8"/>
    <w:rsid w:val="00A606AF"/>
    <w:rsid w:val="00A62AD1"/>
    <w:rsid w:val="00A75A82"/>
    <w:rsid w:val="00A767C9"/>
    <w:rsid w:val="00AA7ABF"/>
    <w:rsid w:val="00AC1A64"/>
    <w:rsid w:val="00AC2AC0"/>
    <w:rsid w:val="00AC77FB"/>
    <w:rsid w:val="00AD0193"/>
    <w:rsid w:val="00AD232B"/>
    <w:rsid w:val="00AE0B49"/>
    <w:rsid w:val="00AE4272"/>
    <w:rsid w:val="00AE6C2D"/>
    <w:rsid w:val="00AF3064"/>
    <w:rsid w:val="00AF347E"/>
    <w:rsid w:val="00AF498E"/>
    <w:rsid w:val="00AF5EF4"/>
    <w:rsid w:val="00B0281E"/>
    <w:rsid w:val="00B02BEF"/>
    <w:rsid w:val="00B035A7"/>
    <w:rsid w:val="00B071EF"/>
    <w:rsid w:val="00B13020"/>
    <w:rsid w:val="00B14339"/>
    <w:rsid w:val="00B14E7C"/>
    <w:rsid w:val="00B211F8"/>
    <w:rsid w:val="00B2191D"/>
    <w:rsid w:val="00B31B3C"/>
    <w:rsid w:val="00B33D88"/>
    <w:rsid w:val="00B62402"/>
    <w:rsid w:val="00B627A0"/>
    <w:rsid w:val="00B64415"/>
    <w:rsid w:val="00B668A7"/>
    <w:rsid w:val="00B83296"/>
    <w:rsid w:val="00B856A2"/>
    <w:rsid w:val="00B93965"/>
    <w:rsid w:val="00B960E4"/>
    <w:rsid w:val="00BA15D7"/>
    <w:rsid w:val="00BA5A56"/>
    <w:rsid w:val="00BB0D1D"/>
    <w:rsid w:val="00BB3162"/>
    <w:rsid w:val="00BB4BFD"/>
    <w:rsid w:val="00BB6404"/>
    <w:rsid w:val="00BC1AA8"/>
    <w:rsid w:val="00BC2408"/>
    <w:rsid w:val="00BC27CA"/>
    <w:rsid w:val="00BC7E07"/>
    <w:rsid w:val="00BD6C68"/>
    <w:rsid w:val="00BE3E35"/>
    <w:rsid w:val="00BE7C43"/>
    <w:rsid w:val="00BF167C"/>
    <w:rsid w:val="00BF4732"/>
    <w:rsid w:val="00C01360"/>
    <w:rsid w:val="00C04BBF"/>
    <w:rsid w:val="00C10D28"/>
    <w:rsid w:val="00C20D29"/>
    <w:rsid w:val="00C31382"/>
    <w:rsid w:val="00C329BB"/>
    <w:rsid w:val="00C36ADC"/>
    <w:rsid w:val="00C41BF5"/>
    <w:rsid w:val="00C448C0"/>
    <w:rsid w:val="00C5187F"/>
    <w:rsid w:val="00C60C78"/>
    <w:rsid w:val="00C64382"/>
    <w:rsid w:val="00C76ED1"/>
    <w:rsid w:val="00C80345"/>
    <w:rsid w:val="00C80ABC"/>
    <w:rsid w:val="00C82B3E"/>
    <w:rsid w:val="00C87B9F"/>
    <w:rsid w:val="00C92F0B"/>
    <w:rsid w:val="00C94B05"/>
    <w:rsid w:val="00C96970"/>
    <w:rsid w:val="00CA01FC"/>
    <w:rsid w:val="00CA21F3"/>
    <w:rsid w:val="00CA609C"/>
    <w:rsid w:val="00CC031A"/>
    <w:rsid w:val="00CC34CB"/>
    <w:rsid w:val="00CC48FB"/>
    <w:rsid w:val="00CC70A3"/>
    <w:rsid w:val="00CF3AB6"/>
    <w:rsid w:val="00CF3E6A"/>
    <w:rsid w:val="00CF57E4"/>
    <w:rsid w:val="00D029EB"/>
    <w:rsid w:val="00D11D5A"/>
    <w:rsid w:val="00D12282"/>
    <w:rsid w:val="00D33C1D"/>
    <w:rsid w:val="00D3463D"/>
    <w:rsid w:val="00D41721"/>
    <w:rsid w:val="00D42108"/>
    <w:rsid w:val="00D46192"/>
    <w:rsid w:val="00D509FF"/>
    <w:rsid w:val="00D5176E"/>
    <w:rsid w:val="00D63747"/>
    <w:rsid w:val="00D67A86"/>
    <w:rsid w:val="00D71C47"/>
    <w:rsid w:val="00D74DEC"/>
    <w:rsid w:val="00D830B0"/>
    <w:rsid w:val="00D905E7"/>
    <w:rsid w:val="00D91217"/>
    <w:rsid w:val="00D92646"/>
    <w:rsid w:val="00DA527B"/>
    <w:rsid w:val="00DA5BD4"/>
    <w:rsid w:val="00DA78F1"/>
    <w:rsid w:val="00DC3906"/>
    <w:rsid w:val="00DC4EAA"/>
    <w:rsid w:val="00DC746C"/>
    <w:rsid w:val="00DD02D3"/>
    <w:rsid w:val="00DD7BDA"/>
    <w:rsid w:val="00DE2E28"/>
    <w:rsid w:val="00DE65BE"/>
    <w:rsid w:val="00DF58DF"/>
    <w:rsid w:val="00DF67B7"/>
    <w:rsid w:val="00E00A67"/>
    <w:rsid w:val="00E07FF1"/>
    <w:rsid w:val="00E10178"/>
    <w:rsid w:val="00E128EA"/>
    <w:rsid w:val="00E1627A"/>
    <w:rsid w:val="00E316BD"/>
    <w:rsid w:val="00E328AF"/>
    <w:rsid w:val="00E362B4"/>
    <w:rsid w:val="00E61890"/>
    <w:rsid w:val="00E67570"/>
    <w:rsid w:val="00E715A1"/>
    <w:rsid w:val="00E726B7"/>
    <w:rsid w:val="00E72E84"/>
    <w:rsid w:val="00E76188"/>
    <w:rsid w:val="00E8361C"/>
    <w:rsid w:val="00E846AE"/>
    <w:rsid w:val="00E93C91"/>
    <w:rsid w:val="00EA4664"/>
    <w:rsid w:val="00EA4916"/>
    <w:rsid w:val="00EA781E"/>
    <w:rsid w:val="00EB1BEA"/>
    <w:rsid w:val="00EB70F9"/>
    <w:rsid w:val="00EB7EA0"/>
    <w:rsid w:val="00EC667E"/>
    <w:rsid w:val="00EC7C13"/>
    <w:rsid w:val="00ED2F91"/>
    <w:rsid w:val="00ED427A"/>
    <w:rsid w:val="00EE0F37"/>
    <w:rsid w:val="00EF2001"/>
    <w:rsid w:val="00EF39C5"/>
    <w:rsid w:val="00F031B8"/>
    <w:rsid w:val="00F133CE"/>
    <w:rsid w:val="00F17982"/>
    <w:rsid w:val="00F277E3"/>
    <w:rsid w:val="00F3116E"/>
    <w:rsid w:val="00F363B6"/>
    <w:rsid w:val="00F410A3"/>
    <w:rsid w:val="00F44D3E"/>
    <w:rsid w:val="00F56C80"/>
    <w:rsid w:val="00F64145"/>
    <w:rsid w:val="00F762FE"/>
    <w:rsid w:val="00F83F02"/>
    <w:rsid w:val="00F86CF9"/>
    <w:rsid w:val="00F91212"/>
    <w:rsid w:val="00F9346A"/>
    <w:rsid w:val="00F94611"/>
    <w:rsid w:val="00F94E96"/>
    <w:rsid w:val="00F94EA4"/>
    <w:rsid w:val="00F9735A"/>
    <w:rsid w:val="00FA021F"/>
    <w:rsid w:val="00FA18DF"/>
    <w:rsid w:val="00FA66FD"/>
    <w:rsid w:val="00FB163C"/>
    <w:rsid w:val="00FB34EF"/>
    <w:rsid w:val="00FD64EA"/>
    <w:rsid w:val="00FE0DD9"/>
    <w:rsid w:val="00FE454A"/>
    <w:rsid w:val="00FE4C52"/>
    <w:rsid w:val="00FE5860"/>
    <w:rsid w:val="00FE630E"/>
    <w:rsid w:val="00FF2272"/>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8648">
      <w:bodyDiv w:val="1"/>
      <w:marLeft w:val="0"/>
      <w:marRight w:val="0"/>
      <w:marTop w:val="0"/>
      <w:marBottom w:val="0"/>
      <w:divBdr>
        <w:top w:val="none" w:sz="0" w:space="0" w:color="auto"/>
        <w:left w:val="none" w:sz="0" w:space="0" w:color="auto"/>
        <w:bottom w:val="none" w:sz="0" w:space="0" w:color="auto"/>
        <w:right w:val="none" w:sz="0" w:space="0" w:color="auto"/>
      </w:divBdr>
    </w:div>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69890756">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66869478">
      <w:bodyDiv w:val="1"/>
      <w:marLeft w:val="0"/>
      <w:marRight w:val="0"/>
      <w:marTop w:val="0"/>
      <w:marBottom w:val="0"/>
      <w:divBdr>
        <w:top w:val="none" w:sz="0" w:space="0" w:color="auto"/>
        <w:left w:val="none" w:sz="0" w:space="0" w:color="auto"/>
        <w:bottom w:val="none" w:sz="0" w:space="0" w:color="auto"/>
        <w:right w:val="none" w:sz="0" w:space="0" w:color="auto"/>
      </w:divBdr>
    </w:div>
    <w:div w:id="179971407">
      <w:bodyDiv w:val="1"/>
      <w:marLeft w:val="0"/>
      <w:marRight w:val="0"/>
      <w:marTop w:val="0"/>
      <w:marBottom w:val="0"/>
      <w:divBdr>
        <w:top w:val="none" w:sz="0" w:space="0" w:color="auto"/>
        <w:left w:val="none" w:sz="0" w:space="0" w:color="auto"/>
        <w:bottom w:val="none" w:sz="0" w:space="0" w:color="auto"/>
        <w:right w:val="none" w:sz="0" w:space="0" w:color="auto"/>
      </w:divBdr>
    </w:div>
    <w:div w:id="197398491">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474376274">
      <w:bodyDiv w:val="1"/>
      <w:marLeft w:val="0"/>
      <w:marRight w:val="0"/>
      <w:marTop w:val="0"/>
      <w:marBottom w:val="0"/>
      <w:divBdr>
        <w:top w:val="none" w:sz="0" w:space="0" w:color="auto"/>
        <w:left w:val="none" w:sz="0" w:space="0" w:color="auto"/>
        <w:bottom w:val="none" w:sz="0" w:space="0" w:color="auto"/>
        <w:right w:val="none" w:sz="0" w:space="0" w:color="auto"/>
      </w:divBdr>
    </w:div>
    <w:div w:id="482821782">
      <w:bodyDiv w:val="1"/>
      <w:marLeft w:val="0"/>
      <w:marRight w:val="0"/>
      <w:marTop w:val="0"/>
      <w:marBottom w:val="0"/>
      <w:divBdr>
        <w:top w:val="none" w:sz="0" w:space="0" w:color="auto"/>
        <w:left w:val="none" w:sz="0" w:space="0" w:color="auto"/>
        <w:bottom w:val="none" w:sz="0" w:space="0" w:color="auto"/>
        <w:right w:val="none" w:sz="0" w:space="0" w:color="auto"/>
      </w:divBdr>
    </w:div>
    <w:div w:id="483551737">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114252229">
      <w:bodyDiv w:val="1"/>
      <w:marLeft w:val="0"/>
      <w:marRight w:val="0"/>
      <w:marTop w:val="0"/>
      <w:marBottom w:val="0"/>
      <w:divBdr>
        <w:top w:val="none" w:sz="0" w:space="0" w:color="auto"/>
        <w:left w:val="none" w:sz="0" w:space="0" w:color="auto"/>
        <w:bottom w:val="none" w:sz="0" w:space="0" w:color="auto"/>
        <w:right w:val="none" w:sz="0" w:space="0" w:color="auto"/>
      </w:divBdr>
    </w:div>
    <w:div w:id="1157726034">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306274175">
      <w:bodyDiv w:val="1"/>
      <w:marLeft w:val="0"/>
      <w:marRight w:val="0"/>
      <w:marTop w:val="0"/>
      <w:marBottom w:val="0"/>
      <w:divBdr>
        <w:top w:val="none" w:sz="0" w:space="0" w:color="auto"/>
        <w:left w:val="none" w:sz="0" w:space="0" w:color="auto"/>
        <w:bottom w:val="none" w:sz="0" w:space="0" w:color="auto"/>
        <w:right w:val="none" w:sz="0" w:space="0" w:color="auto"/>
      </w:divBdr>
    </w:div>
    <w:div w:id="1412005356">
      <w:bodyDiv w:val="1"/>
      <w:marLeft w:val="0"/>
      <w:marRight w:val="0"/>
      <w:marTop w:val="0"/>
      <w:marBottom w:val="0"/>
      <w:divBdr>
        <w:top w:val="none" w:sz="0" w:space="0" w:color="auto"/>
        <w:left w:val="none" w:sz="0" w:space="0" w:color="auto"/>
        <w:bottom w:val="none" w:sz="0" w:space="0" w:color="auto"/>
        <w:right w:val="none" w:sz="0" w:space="0" w:color="auto"/>
      </w:divBdr>
    </w:div>
    <w:div w:id="1600865314">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3991458">
      <w:bodyDiv w:val="1"/>
      <w:marLeft w:val="0"/>
      <w:marRight w:val="0"/>
      <w:marTop w:val="0"/>
      <w:marBottom w:val="0"/>
      <w:divBdr>
        <w:top w:val="none" w:sz="0" w:space="0" w:color="auto"/>
        <w:left w:val="none" w:sz="0" w:space="0" w:color="auto"/>
        <w:bottom w:val="none" w:sz="0" w:space="0" w:color="auto"/>
        <w:right w:val="none" w:sz="0" w:space="0" w:color="auto"/>
      </w:divBdr>
    </w:div>
    <w:div w:id="1807970999">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937204315">
      <w:bodyDiv w:val="1"/>
      <w:marLeft w:val="0"/>
      <w:marRight w:val="0"/>
      <w:marTop w:val="0"/>
      <w:marBottom w:val="0"/>
      <w:divBdr>
        <w:top w:val="none" w:sz="0" w:space="0" w:color="auto"/>
        <w:left w:val="none" w:sz="0" w:space="0" w:color="auto"/>
        <w:bottom w:val="none" w:sz="0" w:space="0" w:color="auto"/>
        <w:right w:val="none" w:sz="0" w:space="0" w:color="auto"/>
      </w:divBdr>
    </w:div>
    <w:div w:id="1959675786">
      <w:bodyDiv w:val="1"/>
      <w:marLeft w:val="0"/>
      <w:marRight w:val="0"/>
      <w:marTop w:val="0"/>
      <w:marBottom w:val="0"/>
      <w:divBdr>
        <w:top w:val="none" w:sz="0" w:space="0" w:color="auto"/>
        <w:left w:val="none" w:sz="0" w:space="0" w:color="auto"/>
        <w:bottom w:val="none" w:sz="0" w:space="0" w:color="auto"/>
        <w:right w:val="none" w:sz="0" w:space="0" w:color="auto"/>
      </w:divBdr>
    </w:div>
    <w:div w:id="2104954550">
      <w:bodyDiv w:val="1"/>
      <w:marLeft w:val="0"/>
      <w:marRight w:val="0"/>
      <w:marTop w:val="0"/>
      <w:marBottom w:val="0"/>
      <w:divBdr>
        <w:top w:val="none" w:sz="0" w:space="0" w:color="auto"/>
        <w:left w:val="none" w:sz="0" w:space="0" w:color="auto"/>
        <w:bottom w:val="none" w:sz="0" w:space="0" w:color="auto"/>
        <w:right w:val="none" w:sz="0" w:space="0" w:color="auto"/>
      </w:divBdr>
    </w:div>
    <w:div w:id="2127893653">
      <w:bodyDiv w:val="1"/>
      <w:marLeft w:val="0"/>
      <w:marRight w:val="0"/>
      <w:marTop w:val="0"/>
      <w:marBottom w:val="0"/>
      <w:divBdr>
        <w:top w:val="none" w:sz="0" w:space="0" w:color="auto"/>
        <w:left w:val="none" w:sz="0" w:space="0" w:color="auto"/>
        <w:bottom w:val="none" w:sz="0" w:space="0" w:color="auto"/>
        <w:right w:val="none" w:sz="0" w:space="0" w:color="auto"/>
      </w:divBdr>
    </w:div>
    <w:div w:id="213185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0113E-6088-4A50-8612-A9AF1B5DC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1448</Words>
  <Characters>8256</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3</cp:revision>
  <dcterms:created xsi:type="dcterms:W3CDTF">2023-12-22T08:55:00Z</dcterms:created>
  <dcterms:modified xsi:type="dcterms:W3CDTF">2023-12-22T08:57:00Z</dcterms:modified>
</cp:coreProperties>
</file>