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520" w:rsidRPr="004A6520" w:rsidRDefault="004A6520" w:rsidP="004A6520">
      <w:pPr>
        <w:pStyle w:val="Bezriadkovania"/>
        <w:rPr>
          <w:rFonts w:ascii="Times New Roman" w:hAnsi="Times New Roman" w:cs="Times New Roman"/>
          <w:b/>
          <w:color w:val="000000" w:themeColor="text1"/>
          <w:sz w:val="28"/>
          <w:szCs w:val="28"/>
        </w:rPr>
      </w:pPr>
      <w:r w:rsidRPr="004A6520">
        <w:rPr>
          <w:rFonts w:ascii="Times New Roman" w:hAnsi="Times New Roman" w:cs="Times New Roman"/>
          <w:b/>
          <w:sz w:val="28"/>
          <w:szCs w:val="28"/>
        </w:rPr>
        <w:t>C</w:t>
      </w:r>
      <w:r w:rsidRPr="004A6520">
        <w:rPr>
          <w:rFonts w:ascii="Times New Roman" w:hAnsi="Times New Roman" w:cs="Times New Roman"/>
          <w:b/>
          <w:sz w:val="28"/>
          <w:szCs w:val="28"/>
        </w:rPr>
        <w:t xml:space="preserve">iele ochrany </w:t>
      </w:r>
      <w:r w:rsidRPr="004A6520">
        <w:rPr>
          <w:rStyle w:val="Nadpis3Char"/>
          <w:rFonts w:ascii="Times New Roman" w:hAnsi="Times New Roman" w:cs="Times New Roman"/>
          <w:b/>
          <w:color w:val="000000" w:themeColor="text1"/>
          <w:sz w:val="28"/>
          <w:szCs w:val="28"/>
        </w:rPr>
        <w:t>SKUEV</w:t>
      </w:r>
      <w:r w:rsidRPr="004A6520">
        <w:rPr>
          <w:rFonts w:ascii="Times New Roman" w:hAnsi="Times New Roman" w:cs="Times New Roman"/>
          <w:b/>
          <w:color w:val="000000" w:themeColor="text1"/>
          <w:sz w:val="28"/>
          <w:szCs w:val="28"/>
        </w:rPr>
        <w:t xml:space="preserve">0356 Horný vrch </w:t>
      </w:r>
    </w:p>
    <w:p w:rsidR="004A6520" w:rsidRPr="00FA68E1" w:rsidRDefault="004A6520" w:rsidP="004A6520">
      <w:pPr>
        <w:rPr>
          <w:rFonts w:ascii="Times New Roman" w:hAnsi="Times New Roman" w:cs="Times New Roman"/>
        </w:rPr>
      </w:pPr>
    </w:p>
    <w:p w:rsidR="004A6520" w:rsidRPr="00FA68E1" w:rsidRDefault="004A6520" w:rsidP="004A6520">
      <w:pPr>
        <w:pStyle w:val="Zkladntext"/>
        <w:widowControl w:val="0"/>
        <w:jc w:val="left"/>
        <w:rPr>
          <w:b w:val="0"/>
          <w:color w:val="000000"/>
          <w:shd w:val="clear" w:color="auto" w:fill="FFFFFF"/>
        </w:rPr>
      </w:pPr>
      <w:r w:rsidRPr="00FA68E1">
        <w:rPr>
          <w:b w:val="0"/>
          <w:color w:val="000000"/>
        </w:rPr>
        <w:t>Zlepšenie stavu biotopu</w:t>
      </w:r>
      <w:r w:rsidRPr="00FA68E1">
        <w:rPr>
          <w:color w:val="000000"/>
        </w:rPr>
        <w:t xml:space="preserve"> Ls5.1 </w:t>
      </w:r>
      <w:r w:rsidRPr="00FA68E1">
        <w:rPr>
          <w:bCs w:val="0"/>
          <w:color w:val="000000"/>
          <w:shd w:val="clear" w:color="auto" w:fill="FFFFFF"/>
        </w:rPr>
        <w:t>(</w:t>
      </w:r>
      <w:r w:rsidRPr="00FA68E1">
        <w:rPr>
          <w:color w:val="000000"/>
          <w:lang w:eastAsia="sk-SK"/>
        </w:rPr>
        <w:t>9130</w:t>
      </w:r>
      <w:r w:rsidRPr="00FA68E1">
        <w:rPr>
          <w:bCs w:val="0"/>
          <w:color w:val="000000"/>
          <w:shd w:val="clear" w:color="auto" w:fill="FFFFFF"/>
        </w:rPr>
        <w:t>) Bukové a jedľovo-bukové kvetnaté lesy</w:t>
      </w:r>
      <w:r w:rsidRPr="00FA68E1">
        <w:rPr>
          <w:b w:val="0"/>
          <w:color w:val="000000"/>
        </w:rPr>
        <w:t xml:space="preserve"> za splnenia nasledovných atribútov</w:t>
      </w:r>
      <w:r w:rsidRPr="00FA68E1">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4A6520" w:rsidRPr="00FA68E1" w:rsidTr="00EF3711">
        <w:trPr>
          <w:jc w:val="center"/>
        </w:trPr>
        <w:tc>
          <w:tcPr>
            <w:tcW w:w="1696" w:type="dxa"/>
            <w:tcMar>
              <w:top w:w="100" w:type="dxa"/>
              <w:left w:w="100" w:type="dxa"/>
              <w:bottom w:w="100" w:type="dxa"/>
              <w:right w:w="100" w:type="dxa"/>
            </w:tcMar>
            <w:vAlign w:val="center"/>
          </w:tcPr>
          <w:p w:rsidR="004A6520" w:rsidRPr="00FA68E1" w:rsidRDefault="004A6520"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4A6520" w:rsidRPr="00FA68E1" w:rsidRDefault="004A6520"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rsidR="004A6520" w:rsidRPr="00FA68E1" w:rsidRDefault="004A6520"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rsidR="004A6520" w:rsidRPr="00FA68E1" w:rsidRDefault="004A6520"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4A6520" w:rsidRPr="00FA68E1" w:rsidTr="00EF3711">
        <w:trPr>
          <w:trHeight w:val="275"/>
          <w:jc w:val="center"/>
        </w:trPr>
        <w:tc>
          <w:tcPr>
            <w:tcW w:w="1696" w:type="dxa"/>
            <w:tcMar>
              <w:top w:w="100" w:type="dxa"/>
              <w:left w:w="100" w:type="dxa"/>
              <w:bottom w:w="100" w:type="dxa"/>
              <w:right w:w="100" w:type="dxa"/>
            </w:tcMar>
            <w:vAlign w:val="center"/>
          </w:tcPr>
          <w:p w:rsidR="004A6520" w:rsidRPr="00FA68E1" w:rsidRDefault="004A6520" w:rsidP="004A6520">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rsidR="004A6520" w:rsidRPr="00FA68E1" w:rsidRDefault="004A6520"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rsidR="004A6520" w:rsidRPr="00FA68E1" w:rsidRDefault="004A6520"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801,97</w:t>
            </w:r>
          </w:p>
        </w:tc>
        <w:tc>
          <w:tcPr>
            <w:tcW w:w="5128" w:type="dxa"/>
            <w:tcMar>
              <w:top w:w="100" w:type="dxa"/>
              <w:left w:w="100" w:type="dxa"/>
              <w:bottom w:w="100" w:type="dxa"/>
              <w:right w:w="100" w:type="dxa"/>
            </w:tcMar>
            <w:vAlign w:val="center"/>
          </w:tcPr>
          <w:p w:rsidR="004A6520" w:rsidRPr="00FA68E1" w:rsidRDefault="004A6520"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Udržanie existujúcej výmery biotopu v ÚEV. </w:t>
            </w:r>
          </w:p>
        </w:tc>
      </w:tr>
      <w:tr w:rsidR="004A6520" w:rsidRPr="00FA68E1" w:rsidTr="00EF3711">
        <w:trPr>
          <w:trHeight w:val="179"/>
          <w:jc w:val="center"/>
        </w:trPr>
        <w:tc>
          <w:tcPr>
            <w:tcW w:w="1696" w:type="dxa"/>
            <w:tcMar>
              <w:top w:w="100" w:type="dxa"/>
              <w:left w:w="100" w:type="dxa"/>
              <w:bottom w:w="100" w:type="dxa"/>
              <w:right w:w="100" w:type="dxa"/>
            </w:tcMar>
            <w:vAlign w:val="center"/>
          </w:tcPr>
          <w:p w:rsidR="004A6520" w:rsidRPr="00FA68E1" w:rsidRDefault="004A6520"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rsidR="004A6520" w:rsidRPr="00FA68E1" w:rsidRDefault="004A6520" w:rsidP="00EF3711">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rsidR="004A6520" w:rsidRPr="00FA68E1" w:rsidRDefault="004A6520" w:rsidP="00EF3711">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najmenej 80 %</w:t>
            </w:r>
          </w:p>
        </w:tc>
        <w:tc>
          <w:tcPr>
            <w:tcW w:w="5128" w:type="dxa"/>
            <w:tcMar>
              <w:top w:w="100" w:type="dxa"/>
              <w:left w:w="100" w:type="dxa"/>
              <w:bottom w:w="100" w:type="dxa"/>
              <w:right w:w="100" w:type="dxa"/>
            </w:tcMar>
            <w:vAlign w:val="center"/>
          </w:tcPr>
          <w:p w:rsidR="004A6520" w:rsidRPr="00FA68E1" w:rsidRDefault="004A6520"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4A6520" w:rsidRPr="00FA68E1" w:rsidRDefault="004A6520" w:rsidP="00EF3711">
            <w:pPr>
              <w:widowControl w:val="0"/>
              <w:tabs>
                <w:tab w:val="left" w:pos="1323"/>
                <w:tab w:val="left" w:pos="3302"/>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3. lvs</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alba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Acer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campestre,</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A.platanoides,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betulus, Cerasus avium,</w:t>
            </w:r>
            <w:r w:rsidRPr="00FA68E1">
              <w:rPr>
                <w:rFonts w:ascii="Times New Roman" w:hAnsi="Times New Roman" w:cs="Times New Roman"/>
                <w:i/>
                <w:spacing w:val="6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xml:space="preserve">, Fraxinus excelsior,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 xml:space="preserve">agg, </w:t>
            </w:r>
            <w:r w:rsidRPr="00FA68E1">
              <w:rPr>
                <w:rFonts w:ascii="Times New Roman" w:hAnsi="Times New Roman" w:cs="Times New Roman"/>
                <w:i/>
                <w:sz w:val="20"/>
                <w:szCs w:val="20"/>
              </w:rPr>
              <w:t>Q. 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2"/>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w:t>
            </w:r>
            <w:r w:rsidRPr="00FA68E1">
              <w:rPr>
                <w:rFonts w:ascii="Times New Roman" w:hAnsi="Times New Roman" w:cs="Times New Roman"/>
                <w:b/>
                <w:i/>
                <w:spacing w:val="-2"/>
                <w:sz w:val="20"/>
                <w:szCs w:val="20"/>
              </w:rPr>
              <w:t xml:space="preserve"> </w:t>
            </w:r>
            <w:r w:rsidRPr="00FA68E1">
              <w:rPr>
                <w:rFonts w:ascii="Times New Roman" w:hAnsi="Times New Roman" w:cs="Times New Roman"/>
                <w:i/>
                <w:sz w:val="20"/>
                <w:szCs w:val="20"/>
              </w:rPr>
              <w:t>Ulmus glabra, Ulmus minor</w:t>
            </w:r>
            <w:r w:rsidRPr="00FA68E1">
              <w:rPr>
                <w:rFonts w:ascii="Times New Roman" w:hAnsi="Times New Roman" w:cs="Times New Roman"/>
                <w:sz w:val="20"/>
                <w:szCs w:val="20"/>
              </w:rPr>
              <w:t>.</w:t>
            </w:r>
          </w:p>
          <w:p w:rsidR="004A6520" w:rsidRPr="00FA68E1" w:rsidRDefault="004A6520" w:rsidP="00EF3711">
            <w:pPr>
              <w:tabs>
                <w:tab w:val="left" w:pos="3302"/>
              </w:tabs>
              <w:jc w:val="both"/>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Fagus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sylvatica</w:t>
            </w:r>
            <w:r w:rsidRPr="00FA68E1">
              <w:rPr>
                <w:rFonts w:ascii="Times New Roman" w:hAnsi="Times New Roman" w:cs="Times New Roman"/>
                <w:b/>
                <w:i/>
                <w:spacing w:val="-1"/>
                <w:sz w:val="20"/>
                <w:szCs w:val="20"/>
              </w:rPr>
              <w:t xml:space="preserve"> </w:t>
            </w:r>
            <w:r w:rsidRPr="00FA68E1">
              <w:rPr>
                <w:rFonts w:ascii="Times New Roman" w:hAnsi="Times New Roman" w:cs="Times New Roman"/>
                <w:sz w:val="20"/>
                <w:szCs w:val="20"/>
              </w:rPr>
              <w:t>minimálne</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40%)</w:t>
            </w:r>
          </w:p>
          <w:p w:rsidR="004A6520" w:rsidRPr="00FA68E1" w:rsidRDefault="004A6520" w:rsidP="00EF3711">
            <w:pPr>
              <w:tabs>
                <w:tab w:val="left" w:pos="3302"/>
              </w:tabs>
              <w:jc w:val="both"/>
              <w:rPr>
                <w:rFonts w:ascii="Times New Roman" w:hAnsi="Times New Roman" w:cs="Times New Roman"/>
                <w:sz w:val="20"/>
                <w:szCs w:val="20"/>
              </w:rPr>
            </w:pPr>
          </w:p>
          <w:p w:rsidR="004A6520" w:rsidRPr="00FA68E1" w:rsidRDefault="004A6520" w:rsidP="00EF3711">
            <w:pPr>
              <w:autoSpaceDE w:val="0"/>
              <w:autoSpaceDN w:val="0"/>
              <w:adjustRightInd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4. lvs – </w:t>
            </w:r>
            <w:r w:rsidRPr="00FA68E1">
              <w:rPr>
                <w:rFonts w:ascii="Times New Roman" w:hAnsi="Times New Roman" w:cs="Times New Roman"/>
                <w:i/>
                <w:sz w:val="20"/>
                <w:szCs w:val="20"/>
              </w:rPr>
              <w:t>Abies alba &lt;20%, Acer campestre, A.platanoides, A. 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betulus,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 Picea abies &lt;5%, Q. petraea</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 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 Ulmus glabra</w:t>
            </w:r>
            <w:r w:rsidRPr="00FA68E1">
              <w:rPr>
                <w:rFonts w:ascii="Times New Roman" w:hAnsi="Times New Roman" w:cs="Times New Roman"/>
                <w:sz w:val="20"/>
                <w:szCs w:val="20"/>
              </w:rPr>
              <w:t>.</w:t>
            </w:r>
          </w:p>
          <w:p w:rsidR="004A6520" w:rsidRPr="00FA68E1" w:rsidRDefault="004A6520" w:rsidP="00EF3711">
            <w:pPr>
              <w:autoSpaceDE w:val="0"/>
              <w:autoSpaceDN w:val="0"/>
              <w:adjustRightInd w:val="0"/>
              <w:spacing w:line="240" w:lineRule="auto"/>
              <w:rPr>
                <w:rFonts w:ascii="Times New Roman" w:hAnsi="Times New Roman" w:cs="Times New Roman"/>
                <w:sz w:val="20"/>
                <w:szCs w:val="20"/>
              </w:rPr>
            </w:pPr>
          </w:p>
          <w:p w:rsidR="004A6520" w:rsidRPr="00FA68E1" w:rsidRDefault="004A6520" w:rsidP="00EF3711">
            <w:pPr>
              <w:widowControl w:val="0"/>
              <w:tabs>
                <w:tab w:val="left" w:pos="1311"/>
                <w:tab w:val="left" w:pos="3302"/>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5. lvs – </w:t>
            </w:r>
            <w:r w:rsidRPr="00FA68E1">
              <w:rPr>
                <w:rFonts w:ascii="Times New Roman" w:hAnsi="Times New Roman" w:cs="Times New Roman"/>
                <w:b/>
                <w:i/>
                <w:sz w:val="20"/>
                <w:szCs w:val="20"/>
              </w:rPr>
              <w:t xml:space="preserve">Abies alba </w:t>
            </w:r>
            <w:r w:rsidRPr="00FA68E1">
              <w:rPr>
                <w:rFonts w:ascii="Times New Roman" w:hAnsi="Times New Roman" w:cs="Times New Roman"/>
                <w:i/>
                <w:sz w:val="20"/>
                <w:szCs w:val="20"/>
              </w:rPr>
              <w:t>&lt;40%,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A.platanoides, A. pseudoplatanus,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Picea abies &lt;25%, 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glabra</w:t>
            </w:r>
            <w:r w:rsidRPr="00FA68E1">
              <w:rPr>
                <w:rFonts w:ascii="Times New Roman" w:hAnsi="Times New Roman" w:cs="Times New Roman"/>
                <w:sz w:val="20"/>
                <w:szCs w:val="20"/>
              </w:rPr>
              <w:t>.</w:t>
            </w:r>
          </w:p>
          <w:p w:rsidR="004A6520" w:rsidRPr="00FA68E1" w:rsidRDefault="004A6520" w:rsidP="00EF3711">
            <w:pPr>
              <w:tabs>
                <w:tab w:val="left" w:pos="3302"/>
              </w:tabs>
              <w:jc w:val="both"/>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Fagus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sylvatica</w:t>
            </w:r>
            <w:r w:rsidRPr="00FA68E1">
              <w:rPr>
                <w:rFonts w:ascii="Times New Roman" w:hAnsi="Times New Roman" w:cs="Times New Roman"/>
                <w:b/>
                <w:i/>
                <w:spacing w:val="-1"/>
                <w:sz w:val="20"/>
                <w:szCs w:val="20"/>
              </w:rPr>
              <w:t xml:space="preserve"> </w:t>
            </w:r>
            <w:r w:rsidRPr="00FA68E1">
              <w:rPr>
                <w:rFonts w:ascii="Times New Roman" w:hAnsi="Times New Roman" w:cs="Times New Roman"/>
                <w:sz w:val="20"/>
                <w:szCs w:val="20"/>
              </w:rPr>
              <w:t>minimálne</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40%)</w:t>
            </w:r>
          </w:p>
        </w:tc>
      </w:tr>
      <w:tr w:rsidR="004A6520" w:rsidRPr="00FA68E1" w:rsidTr="00EF3711">
        <w:trPr>
          <w:trHeight w:val="173"/>
          <w:jc w:val="center"/>
        </w:trPr>
        <w:tc>
          <w:tcPr>
            <w:tcW w:w="1696" w:type="dxa"/>
            <w:tcMar>
              <w:top w:w="100" w:type="dxa"/>
              <w:left w:w="100" w:type="dxa"/>
              <w:bottom w:w="100" w:type="dxa"/>
              <w:right w:w="100" w:type="dxa"/>
            </w:tcMar>
            <w:vAlign w:val="center"/>
          </w:tcPr>
          <w:p w:rsidR="004A6520" w:rsidRPr="00FA68E1" w:rsidRDefault="004A6520"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rsidR="004A6520" w:rsidRPr="00FA68E1" w:rsidRDefault="004A6520"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rsidR="004A6520" w:rsidRPr="00FA68E1" w:rsidRDefault="004A6520"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najmenej 5</w:t>
            </w:r>
          </w:p>
        </w:tc>
        <w:tc>
          <w:tcPr>
            <w:tcW w:w="5128" w:type="dxa"/>
            <w:tcMar>
              <w:top w:w="100" w:type="dxa"/>
              <w:left w:w="100" w:type="dxa"/>
              <w:bottom w:w="100" w:type="dxa"/>
              <w:right w:w="100" w:type="dxa"/>
            </w:tcMar>
            <w:vAlign w:val="center"/>
          </w:tcPr>
          <w:p w:rsidR="004A6520" w:rsidRPr="00FA68E1" w:rsidRDefault="004A6520"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4A6520" w:rsidRPr="00FA68E1" w:rsidRDefault="004A6520" w:rsidP="00EF3711">
            <w:pPr>
              <w:spacing w:line="240" w:lineRule="auto"/>
              <w:jc w:val="both"/>
              <w:rPr>
                <w:rFonts w:ascii="Times New Roman" w:hAnsi="Times New Roman" w:cs="Times New Roman"/>
                <w:i/>
                <w:sz w:val="20"/>
                <w:szCs w:val="20"/>
              </w:rPr>
            </w:pPr>
            <w:r w:rsidRPr="00FA68E1">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4A6520" w:rsidRPr="00FA68E1" w:rsidTr="00EF3711">
        <w:trPr>
          <w:trHeight w:val="114"/>
          <w:jc w:val="center"/>
        </w:trPr>
        <w:tc>
          <w:tcPr>
            <w:tcW w:w="1696" w:type="dxa"/>
            <w:tcMar>
              <w:top w:w="100" w:type="dxa"/>
              <w:left w:w="100" w:type="dxa"/>
              <w:bottom w:w="100" w:type="dxa"/>
              <w:right w:w="100" w:type="dxa"/>
            </w:tcMar>
            <w:vAlign w:val="center"/>
          </w:tcPr>
          <w:p w:rsidR="004A6520" w:rsidRPr="00FA68E1" w:rsidRDefault="004A6520" w:rsidP="00EF3711">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rsidR="004A6520" w:rsidRPr="00FA68E1" w:rsidRDefault="004A6520"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rsidR="004A6520" w:rsidRPr="00FA68E1" w:rsidRDefault="004A6520"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Menej ako 1 %</w:t>
            </w:r>
          </w:p>
        </w:tc>
        <w:tc>
          <w:tcPr>
            <w:tcW w:w="5128" w:type="dxa"/>
            <w:tcMar>
              <w:top w:w="100" w:type="dxa"/>
              <w:left w:w="100" w:type="dxa"/>
              <w:bottom w:w="100" w:type="dxa"/>
              <w:right w:w="100" w:type="dxa"/>
            </w:tcMar>
            <w:vAlign w:val="center"/>
          </w:tcPr>
          <w:p w:rsidR="004A6520" w:rsidRPr="00FA68E1" w:rsidRDefault="004A6520" w:rsidP="00EF3711">
            <w:pPr>
              <w:spacing w:line="240" w:lineRule="auto"/>
              <w:jc w:val="both"/>
              <w:rPr>
                <w:rFonts w:ascii="Times New Roman" w:hAnsi="Times New Roman" w:cs="Times New Roman"/>
                <w:sz w:val="20"/>
                <w:szCs w:val="20"/>
              </w:rPr>
            </w:pPr>
            <w:r w:rsidRPr="00FA68E1">
              <w:rPr>
                <w:rFonts w:ascii="Times New Roman" w:hAnsi="Times New Roman" w:cs="Times New Roman"/>
                <w:color w:val="000000"/>
                <w:sz w:val="20"/>
                <w:szCs w:val="20"/>
              </w:rPr>
              <w:t>Minimálne zastúpenie alochtónnych/inváznych druhov bylín (</w:t>
            </w:r>
            <w:r w:rsidRPr="00FA68E1">
              <w:rPr>
                <w:rFonts w:ascii="Times New Roman" w:hAnsi="Times New Roman" w:cs="Times New Roman"/>
                <w:i/>
                <w:color w:val="000000"/>
                <w:sz w:val="20"/>
                <w:szCs w:val="20"/>
              </w:rPr>
              <w:t>Impatiens glandulifera, I. parviflora</w:t>
            </w:r>
            <w:r w:rsidRPr="00FA68E1">
              <w:rPr>
                <w:rFonts w:ascii="Times New Roman" w:hAnsi="Times New Roman" w:cs="Times New Roman"/>
                <w:color w:val="000000"/>
                <w:sz w:val="20"/>
                <w:szCs w:val="20"/>
              </w:rPr>
              <w:t>).</w:t>
            </w:r>
          </w:p>
        </w:tc>
      </w:tr>
      <w:tr w:rsidR="004A6520" w:rsidRPr="00FA68E1" w:rsidTr="00EF3711">
        <w:trPr>
          <w:trHeight w:val="114"/>
          <w:jc w:val="center"/>
        </w:trPr>
        <w:tc>
          <w:tcPr>
            <w:tcW w:w="1696" w:type="dxa"/>
            <w:tcMar>
              <w:top w:w="100" w:type="dxa"/>
              <w:left w:w="100" w:type="dxa"/>
              <w:bottom w:w="100" w:type="dxa"/>
              <w:right w:w="100" w:type="dxa"/>
            </w:tcMar>
            <w:vAlign w:val="center"/>
          </w:tcPr>
          <w:p w:rsidR="004A6520" w:rsidRPr="00FA68E1" w:rsidRDefault="004A6520" w:rsidP="00EF3711">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lastRenderedPageBreak/>
              <w:t xml:space="preserve">Mŕtve drevo </w:t>
            </w:r>
          </w:p>
          <w:p w:rsidR="004A6520" w:rsidRPr="00FA68E1" w:rsidRDefault="004A6520"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(stojace, ležiace kmene stromov hlavnej úrovne s limitnou hrúbkou d1,3 najmenej 30 cm, pre Ls 1.1 d1,3 najmenej 50 cm)</w:t>
            </w:r>
          </w:p>
        </w:tc>
        <w:tc>
          <w:tcPr>
            <w:tcW w:w="1418" w:type="dxa"/>
            <w:tcMar>
              <w:top w:w="100" w:type="dxa"/>
              <w:left w:w="100" w:type="dxa"/>
              <w:bottom w:w="100" w:type="dxa"/>
              <w:right w:w="100" w:type="dxa"/>
            </w:tcMar>
            <w:vAlign w:val="center"/>
          </w:tcPr>
          <w:p w:rsidR="004A6520" w:rsidRPr="00FA68E1" w:rsidRDefault="004A6520"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rsidR="004A6520" w:rsidRPr="00FA68E1" w:rsidRDefault="004A6520"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najmenej 20</w:t>
            </w:r>
          </w:p>
          <w:p w:rsidR="004A6520" w:rsidRPr="00FA68E1" w:rsidRDefault="004A6520"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r w:rsidRPr="00FA68E1">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rsidR="004A6520" w:rsidRPr="00FA68E1" w:rsidRDefault="004A6520" w:rsidP="00EF3711">
            <w:pPr>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p w:rsidR="004A6520" w:rsidRPr="00FA68E1" w:rsidRDefault="004A6520" w:rsidP="00EF3711">
            <w:pPr>
              <w:spacing w:line="240" w:lineRule="auto"/>
              <w:rPr>
                <w:rFonts w:ascii="Times New Roman" w:hAnsi="Times New Roman" w:cs="Times New Roman"/>
                <w:sz w:val="20"/>
                <w:szCs w:val="20"/>
              </w:rPr>
            </w:pPr>
          </w:p>
        </w:tc>
      </w:tr>
    </w:tbl>
    <w:p w:rsidR="004A6520" w:rsidRPr="00FA68E1" w:rsidRDefault="004A6520" w:rsidP="004A6520">
      <w:pPr>
        <w:spacing w:line="240" w:lineRule="auto"/>
        <w:rPr>
          <w:rFonts w:ascii="Times New Roman" w:hAnsi="Times New Roman" w:cs="Times New Roman"/>
        </w:rPr>
      </w:pPr>
    </w:p>
    <w:p w:rsidR="004A6520" w:rsidRPr="00FA68E1" w:rsidRDefault="004A6520" w:rsidP="004A6520">
      <w:pPr>
        <w:pBdr>
          <w:top w:val="nil"/>
          <w:left w:val="nil"/>
          <w:bottom w:val="nil"/>
          <w:right w:val="nil"/>
          <w:between w:val="nil"/>
        </w:pBdr>
        <w:spacing w:line="240" w:lineRule="auto"/>
        <w:rPr>
          <w:rFonts w:ascii="Times New Roman" w:hAnsi="Times New Roman" w:cs="Times New Roman"/>
          <w:color w:val="000000"/>
          <w:sz w:val="24"/>
          <w:szCs w:val="24"/>
        </w:rPr>
      </w:pPr>
    </w:p>
    <w:p w:rsidR="004A6520" w:rsidRPr="00FA68E1" w:rsidRDefault="004A6520" w:rsidP="004A6520">
      <w:pPr>
        <w:pBdr>
          <w:top w:val="nil"/>
          <w:left w:val="nil"/>
          <w:bottom w:val="nil"/>
          <w:right w:val="nil"/>
          <w:between w:val="nil"/>
        </w:pBdr>
        <w:rPr>
          <w:rFonts w:ascii="Times New Roman" w:hAnsi="Times New Roman" w:cs="Times New Roman"/>
          <w:b/>
          <w:sz w:val="24"/>
          <w:szCs w:val="24"/>
        </w:rPr>
      </w:pPr>
      <w:r w:rsidRPr="00FA68E1">
        <w:rPr>
          <w:rFonts w:ascii="Times New Roman" w:hAnsi="Times New Roman" w:cs="Times New Roman"/>
          <w:color w:val="000000"/>
          <w:sz w:val="24"/>
          <w:szCs w:val="24"/>
        </w:rPr>
        <w:t>Zachovanie priaznivého</w:t>
      </w:r>
      <w:r w:rsidRPr="00FA68E1">
        <w:rPr>
          <w:rFonts w:ascii="Times New Roman" w:hAnsi="Times New Roman" w:cs="Times New Roman"/>
          <w:b/>
          <w:color w:val="000000"/>
          <w:sz w:val="24"/>
          <w:szCs w:val="24"/>
        </w:rPr>
        <w:t xml:space="preserve"> </w:t>
      </w:r>
      <w:r w:rsidRPr="00FA68E1">
        <w:rPr>
          <w:rFonts w:ascii="Times New Roman" w:hAnsi="Times New Roman" w:cs="Times New Roman"/>
          <w:color w:val="000000"/>
          <w:sz w:val="24"/>
          <w:szCs w:val="24"/>
        </w:rPr>
        <w:t xml:space="preserve">stavu biotopu </w:t>
      </w:r>
      <w:r w:rsidRPr="00FA68E1">
        <w:rPr>
          <w:rFonts w:ascii="Times New Roman" w:hAnsi="Times New Roman" w:cs="Times New Roman"/>
          <w:b/>
          <w:color w:val="000000"/>
          <w:sz w:val="24"/>
          <w:szCs w:val="24"/>
        </w:rPr>
        <w:t>Ls5.4 (</w:t>
      </w:r>
      <w:r w:rsidRPr="00FA68E1">
        <w:rPr>
          <w:rFonts w:ascii="Times New Roman" w:hAnsi="Times New Roman" w:cs="Times New Roman"/>
          <w:b/>
          <w:sz w:val="24"/>
          <w:szCs w:val="24"/>
        </w:rPr>
        <w:t>9150) Vápnomilné bukové lesy</w:t>
      </w:r>
      <w:r w:rsidRPr="00FA68E1">
        <w:rPr>
          <w:rFonts w:ascii="Times New Roman" w:hAnsi="Times New Roman" w:cs="Times New Roman"/>
          <w:b/>
          <w:i/>
          <w:sz w:val="24"/>
          <w:szCs w:val="24"/>
        </w:rPr>
        <w:t xml:space="preserve"> </w:t>
      </w:r>
      <w:r w:rsidRPr="00FA68E1">
        <w:rPr>
          <w:rFonts w:ascii="Times New Roman" w:hAnsi="Times New Roman" w:cs="Times New Roman"/>
          <w:sz w:val="24"/>
          <w:szCs w:val="24"/>
        </w:rPr>
        <w:t>za splnenia nasledovných atribútov:</w:t>
      </w:r>
      <w:r w:rsidRPr="00FA68E1">
        <w:rPr>
          <w:rFonts w:ascii="Times New Roman" w:hAnsi="Times New Roman" w:cs="Times New Roman"/>
          <w:b/>
          <w:i/>
          <w:sz w:val="24"/>
          <w:szCs w:val="24"/>
        </w:rPr>
        <w:t xml:space="preserve"> </w:t>
      </w:r>
      <w:r w:rsidRPr="00FA68E1">
        <w:rPr>
          <w:rFonts w:ascii="Times New Roman" w:hAnsi="Times New Roman" w:cs="Times New Roman"/>
          <w:b/>
          <w:i/>
          <w:sz w:val="24"/>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4A6520" w:rsidRPr="00FA68E1" w:rsidTr="00EF3711">
        <w:trPr>
          <w:jc w:val="center"/>
        </w:trPr>
        <w:tc>
          <w:tcPr>
            <w:tcW w:w="2420" w:type="dxa"/>
            <w:tcMar>
              <w:top w:w="100" w:type="dxa"/>
              <w:left w:w="100" w:type="dxa"/>
              <w:bottom w:w="100" w:type="dxa"/>
              <w:right w:w="100" w:type="dxa"/>
            </w:tcMar>
          </w:tcPr>
          <w:p w:rsidR="004A6520" w:rsidRPr="00FA68E1" w:rsidRDefault="004A6520" w:rsidP="00EF3711">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276" w:type="dxa"/>
            <w:tcMar>
              <w:top w:w="100" w:type="dxa"/>
              <w:left w:w="100" w:type="dxa"/>
              <w:bottom w:w="100" w:type="dxa"/>
              <w:right w:w="100" w:type="dxa"/>
            </w:tcMar>
          </w:tcPr>
          <w:p w:rsidR="004A6520" w:rsidRPr="00FA68E1" w:rsidRDefault="004A6520" w:rsidP="00EF3711">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559" w:type="dxa"/>
            <w:tcMar>
              <w:top w:w="100" w:type="dxa"/>
              <w:left w:w="100" w:type="dxa"/>
              <w:bottom w:w="100" w:type="dxa"/>
              <w:right w:w="100" w:type="dxa"/>
            </w:tcMar>
          </w:tcPr>
          <w:p w:rsidR="004A6520" w:rsidRPr="00FA68E1" w:rsidRDefault="004A6520" w:rsidP="00EF3711">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121" w:type="dxa"/>
            <w:tcMar>
              <w:top w:w="100" w:type="dxa"/>
              <w:left w:w="100" w:type="dxa"/>
              <w:bottom w:w="100" w:type="dxa"/>
              <w:right w:w="100" w:type="dxa"/>
            </w:tcMar>
          </w:tcPr>
          <w:p w:rsidR="004A6520" w:rsidRPr="00FA68E1" w:rsidRDefault="004A6520" w:rsidP="00EF3711">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4A6520" w:rsidRPr="00FA68E1" w:rsidTr="00EF3711">
        <w:trPr>
          <w:trHeight w:val="106"/>
          <w:jc w:val="center"/>
        </w:trPr>
        <w:tc>
          <w:tcPr>
            <w:tcW w:w="2420" w:type="dxa"/>
            <w:tcMar>
              <w:top w:w="100" w:type="dxa"/>
              <w:left w:w="100" w:type="dxa"/>
              <w:bottom w:w="100" w:type="dxa"/>
              <w:right w:w="100" w:type="dxa"/>
            </w:tcMar>
          </w:tcPr>
          <w:p w:rsidR="004A6520" w:rsidRPr="00FA68E1" w:rsidRDefault="004A6520" w:rsidP="004A6520">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Výmera biotopu </w:t>
            </w:r>
          </w:p>
        </w:tc>
        <w:tc>
          <w:tcPr>
            <w:tcW w:w="1276" w:type="dxa"/>
            <w:tcMar>
              <w:top w:w="100" w:type="dxa"/>
              <w:left w:w="100" w:type="dxa"/>
              <w:bottom w:w="100" w:type="dxa"/>
              <w:right w:w="100" w:type="dxa"/>
            </w:tcMar>
          </w:tcPr>
          <w:p w:rsidR="004A6520" w:rsidRPr="00FA68E1" w:rsidRDefault="004A6520" w:rsidP="00EF3711">
            <w:pPr>
              <w:widowControl w:val="0"/>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ha</w:t>
            </w:r>
          </w:p>
        </w:tc>
        <w:tc>
          <w:tcPr>
            <w:tcW w:w="1559" w:type="dxa"/>
            <w:tcMar>
              <w:top w:w="100" w:type="dxa"/>
              <w:left w:w="100" w:type="dxa"/>
              <w:bottom w:w="100" w:type="dxa"/>
              <w:right w:w="100" w:type="dxa"/>
            </w:tcMar>
          </w:tcPr>
          <w:p w:rsidR="004A6520" w:rsidRPr="00FA68E1" w:rsidRDefault="004A6520" w:rsidP="00EF3711">
            <w:pPr>
              <w:widowControl w:val="0"/>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491,51</w:t>
            </w:r>
          </w:p>
        </w:tc>
        <w:tc>
          <w:tcPr>
            <w:tcW w:w="4121" w:type="dxa"/>
            <w:tcMar>
              <w:top w:w="100" w:type="dxa"/>
              <w:left w:w="100" w:type="dxa"/>
              <w:bottom w:w="100" w:type="dxa"/>
              <w:right w:w="100" w:type="dxa"/>
            </w:tcMar>
          </w:tcPr>
          <w:p w:rsidR="004A6520" w:rsidRPr="00FA68E1" w:rsidRDefault="004A6520" w:rsidP="00EF3711">
            <w:pPr>
              <w:widowControl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Udržanie existujúcej výmery biotopu v ÚEV.</w:t>
            </w:r>
          </w:p>
        </w:tc>
      </w:tr>
      <w:tr w:rsidR="004A6520" w:rsidRPr="00FA68E1" w:rsidTr="00EF3711">
        <w:trPr>
          <w:trHeight w:val="179"/>
          <w:jc w:val="center"/>
        </w:trPr>
        <w:tc>
          <w:tcPr>
            <w:tcW w:w="2420" w:type="dxa"/>
            <w:tcMar>
              <w:top w:w="100" w:type="dxa"/>
              <w:left w:w="100" w:type="dxa"/>
              <w:bottom w:w="100" w:type="dxa"/>
              <w:right w:w="100" w:type="dxa"/>
            </w:tcMar>
          </w:tcPr>
          <w:p w:rsidR="004A6520" w:rsidRPr="00FA68E1" w:rsidRDefault="004A6520"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drevín</w:t>
            </w:r>
          </w:p>
        </w:tc>
        <w:tc>
          <w:tcPr>
            <w:tcW w:w="1276" w:type="dxa"/>
            <w:tcMar>
              <w:top w:w="100" w:type="dxa"/>
              <w:left w:w="100" w:type="dxa"/>
              <w:bottom w:w="100" w:type="dxa"/>
              <w:right w:w="100" w:type="dxa"/>
            </w:tcMar>
          </w:tcPr>
          <w:p w:rsidR="004A6520" w:rsidRPr="00FA68E1" w:rsidRDefault="004A6520" w:rsidP="00EF3711">
            <w:pPr>
              <w:spacing w:line="240" w:lineRule="auto"/>
              <w:jc w:val="center"/>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559" w:type="dxa"/>
            <w:tcMar>
              <w:top w:w="100" w:type="dxa"/>
              <w:left w:w="100" w:type="dxa"/>
              <w:bottom w:w="100" w:type="dxa"/>
              <w:right w:w="100" w:type="dxa"/>
            </w:tcMar>
          </w:tcPr>
          <w:p w:rsidR="004A6520" w:rsidRPr="00FA68E1" w:rsidRDefault="004A6520" w:rsidP="00EF3711">
            <w:pPr>
              <w:spacing w:line="240" w:lineRule="auto"/>
              <w:jc w:val="center"/>
              <w:rPr>
                <w:rFonts w:ascii="Times New Roman" w:hAnsi="Times New Roman" w:cs="Times New Roman"/>
                <w:sz w:val="20"/>
                <w:szCs w:val="20"/>
                <w:highlight w:val="yellow"/>
              </w:rPr>
            </w:pPr>
            <w:r w:rsidRPr="00FA68E1">
              <w:rPr>
                <w:rFonts w:ascii="Times New Roman" w:hAnsi="Times New Roman" w:cs="Times New Roman"/>
                <w:sz w:val="20"/>
                <w:szCs w:val="20"/>
              </w:rPr>
              <w:t>najmenej 85 %</w:t>
            </w:r>
          </w:p>
          <w:p w:rsidR="004A6520" w:rsidRPr="00FA68E1" w:rsidRDefault="004A6520" w:rsidP="00EF3711">
            <w:pPr>
              <w:spacing w:line="240" w:lineRule="auto"/>
              <w:jc w:val="center"/>
              <w:rPr>
                <w:rFonts w:ascii="Times New Roman" w:hAnsi="Times New Roman" w:cs="Times New Roman"/>
                <w:sz w:val="20"/>
                <w:szCs w:val="20"/>
                <w:vertAlign w:val="superscript"/>
              </w:rPr>
            </w:pPr>
          </w:p>
        </w:tc>
        <w:tc>
          <w:tcPr>
            <w:tcW w:w="4121" w:type="dxa"/>
            <w:tcMar>
              <w:top w:w="100" w:type="dxa"/>
              <w:left w:w="100" w:type="dxa"/>
              <w:bottom w:w="100" w:type="dxa"/>
              <w:right w:w="100" w:type="dxa"/>
            </w:tcMar>
          </w:tcPr>
          <w:p w:rsidR="004A6520" w:rsidRPr="00FA68E1" w:rsidRDefault="004A6520"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4A6520" w:rsidRPr="00FA68E1" w:rsidRDefault="004A6520" w:rsidP="00EF3711">
            <w:pPr>
              <w:widowControl w:val="0"/>
              <w:tabs>
                <w:tab w:val="left" w:pos="1260"/>
                <w:tab w:val="left" w:pos="1303"/>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3. lvs – </w:t>
            </w:r>
            <w:r w:rsidRPr="00FA68E1">
              <w:rPr>
                <w:rFonts w:ascii="Times New Roman" w:hAnsi="Times New Roman" w:cs="Times New Roman"/>
                <w:i/>
                <w:sz w:val="20"/>
                <w:szCs w:val="20"/>
              </w:rPr>
              <w:t>Abies alba &lt;5%, Acer campestre, A.platanoides, A. pseudoplatanus, Carpinus betulus,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 xml:space="preserve">Cerasus avium, Cornus mas,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Pinus sylvestris &lt;5%, 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petraea</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glabra,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 minor</w:t>
            </w:r>
            <w:r w:rsidRPr="00FA68E1">
              <w:rPr>
                <w:rFonts w:ascii="Times New Roman" w:hAnsi="Times New Roman" w:cs="Times New Roman"/>
                <w:sz w:val="20"/>
                <w:szCs w:val="20"/>
              </w:rPr>
              <w:t>.</w:t>
            </w:r>
          </w:p>
          <w:p w:rsidR="004A6520" w:rsidRPr="00FA68E1" w:rsidRDefault="004A6520" w:rsidP="00EF3711">
            <w:pPr>
              <w:widowControl w:val="0"/>
              <w:tabs>
                <w:tab w:val="left" w:pos="1260"/>
                <w:tab w:val="left" w:pos="1303"/>
              </w:tabs>
              <w:autoSpaceDE w:val="0"/>
              <w:autoSpaceDN w:val="0"/>
              <w:spacing w:line="240" w:lineRule="auto"/>
              <w:jc w:val="both"/>
              <w:rPr>
                <w:rFonts w:ascii="Times New Roman" w:hAnsi="Times New Roman" w:cs="Times New Roman"/>
                <w:sz w:val="20"/>
                <w:szCs w:val="20"/>
              </w:rPr>
            </w:pPr>
          </w:p>
          <w:p w:rsidR="004A6520" w:rsidRPr="00FA68E1" w:rsidRDefault="004A6520" w:rsidP="00EF3711">
            <w:pPr>
              <w:widowControl w:val="0"/>
              <w:tabs>
                <w:tab w:val="left" w:pos="1303"/>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4. lvs – </w:t>
            </w:r>
            <w:r w:rsidRPr="00FA68E1">
              <w:rPr>
                <w:rFonts w:ascii="Times New Roman" w:hAnsi="Times New Roman" w:cs="Times New Roman"/>
                <w:i/>
                <w:sz w:val="20"/>
                <w:szCs w:val="20"/>
              </w:rPr>
              <w:t>Abies alba &lt;15%, Acer campestre, A.platanoides, A. 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betulus, Cerasus avium,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 Larix decidua &lt;5%, Picea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&lt;5%,</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sylvestris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&lt;20%,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petraea</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w:t>
            </w:r>
            <w:r w:rsidRPr="00FA68E1">
              <w:rPr>
                <w:rFonts w:ascii="Times New Roman" w:hAnsi="Times New Roman" w:cs="Times New Roman"/>
                <w:i/>
                <w:spacing w:val="60"/>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 glabra</w:t>
            </w:r>
            <w:r w:rsidRPr="00FA68E1">
              <w:rPr>
                <w:rFonts w:ascii="Times New Roman" w:hAnsi="Times New Roman" w:cs="Times New Roman"/>
                <w:sz w:val="20"/>
                <w:szCs w:val="20"/>
              </w:rPr>
              <w:t>.</w:t>
            </w:r>
          </w:p>
          <w:p w:rsidR="004A6520" w:rsidRPr="00FA68E1" w:rsidRDefault="004A6520" w:rsidP="00EF3711">
            <w:pPr>
              <w:widowControl w:val="0"/>
              <w:tabs>
                <w:tab w:val="left" w:pos="1303"/>
              </w:tabs>
              <w:autoSpaceDE w:val="0"/>
              <w:autoSpaceDN w:val="0"/>
              <w:spacing w:line="240" w:lineRule="auto"/>
              <w:jc w:val="both"/>
              <w:rPr>
                <w:rFonts w:ascii="Times New Roman" w:hAnsi="Times New Roman" w:cs="Times New Roman"/>
                <w:sz w:val="20"/>
                <w:szCs w:val="20"/>
              </w:rPr>
            </w:pPr>
          </w:p>
          <w:p w:rsidR="004A6520" w:rsidRPr="00FA68E1" w:rsidRDefault="004A6520" w:rsidP="00EF3711">
            <w:pPr>
              <w:widowControl w:val="0"/>
              <w:tabs>
                <w:tab w:val="left" w:pos="1303"/>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5. lvs – </w:t>
            </w:r>
            <w:r w:rsidRPr="00FA68E1">
              <w:rPr>
                <w:rFonts w:ascii="Times New Roman" w:hAnsi="Times New Roman" w:cs="Times New Roman"/>
                <w:i/>
                <w:sz w:val="20"/>
                <w:szCs w:val="20"/>
              </w:rPr>
              <w:t>Abies alba &lt;30%,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A.platanoides, A. pseudoplatanus,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excelsior,</w:t>
            </w:r>
            <w:r w:rsidRPr="00FA68E1">
              <w:rPr>
                <w:rFonts w:ascii="Times New Roman" w:hAnsi="Times New Roman" w:cs="Times New Roman"/>
                <w:i/>
                <w:spacing w:val="54"/>
                <w:sz w:val="20"/>
                <w:szCs w:val="20"/>
              </w:rPr>
              <w:t xml:space="preserve"> </w:t>
            </w:r>
            <w:r w:rsidRPr="00FA68E1">
              <w:rPr>
                <w:rFonts w:ascii="Times New Roman" w:hAnsi="Times New Roman" w:cs="Times New Roman"/>
                <w:i/>
                <w:sz w:val="20"/>
                <w:szCs w:val="20"/>
              </w:rPr>
              <w:t>Larix</w:t>
            </w:r>
            <w:r w:rsidRPr="00FA68E1">
              <w:rPr>
                <w:rFonts w:ascii="Times New Roman" w:hAnsi="Times New Roman" w:cs="Times New Roman"/>
                <w:i/>
                <w:spacing w:val="54"/>
                <w:sz w:val="20"/>
                <w:szCs w:val="20"/>
              </w:rPr>
              <w:t xml:space="preserve"> </w:t>
            </w:r>
            <w:r w:rsidRPr="00FA68E1">
              <w:rPr>
                <w:rFonts w:ascii="Times New Roman" w:hAnsi="Times New Roman" w:cs="Times New Roman"/>
                <w:i/>
                <w:sz w:val="20"/>
                <w:szCs w:val="20"/>
              </w:rPr>
              <w:t>decidua</w:t>
            </w:r>
            <w:r w:rsidRPr="00FA68E1">
              <w:rPr>
                <w:rFonts w:ascii="Times New Roman" w:hAnsi="Times New Roman" w:cs="Times New Roman"/>
                <w:i/>
                <w:spacing w:val="54"/>
                <w:sz w:val="20"/>
                <w:szCs w:val="20"/>
              </w:rPr>
              <w:t xml:space="preserve"> </w:t>
            </w:r>
            <w:r w:rsidRPr="00FA68E1">
              <w:rPr>
                <w:rFonts w:ascii="Times New Roman" w:hAnsi="Times New Roman" w:cs="Times New Roman"/>
                <w:i/>
                <w:sz w:val="20"/>
                <w:szCs w:val="20"/>
              </w:rPr>
              <w:t>&lt;15%,</w:t>
            </w:r>
            <w:r w:rsidRPr="00FA68E1">
              <w:rPr>
                <w:rFonts w:ascii="Times New Roman" w:hAnsi="Times New Roman" w:cs="Times New Roman"/>
                <w:i/>
                <w:spacing w:val="55"/>
                <w:sz w:val="20"/>
                <w:szCs w:val="20"/>
              </w:rPr>
              <w:t xml:space="preserve"> </w:t>
            </w:r>
            <w:r w:rsidRPr="00FA68E1">
              <w:rPr>
                <w:rFonts w:ascii="Times New Roman" w:hAnsi="Times New Roman" w:cs="Times New Roman"/>
                <w:i/>
                <w:sz w:val="20"/>
                <w:szCs w:val="20"/>
              </w:rPr>
              <w:t>Picea</w:t>
            </w:r>
            <w:r w:rsidRPr="00FA68E1">
              <w:rPr>
                <w:rFonts w:ascii="Times New Roman" w:hAnsi="Times New Roman" w:cs="Times New Roman"/>
                <w:i/>
                <w:spacing w:val="54"/>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53"/>
                <w:sz w:val="20"/>
                <w:szCs w:val="20"/>
              </w:rPr>
              <w:t xml:space="preserve"> </w:t>
            </w:r>
            <w:r w:rsidRPr="00FA68E1">
              <w:rPr>
                <w:rFonts w:ascii="Times New Roman" w:hAnsi="Times New Roman" w:cs="Times New Roman"/>
                <w:i/>
                <w:sz w:val="20"/>
                <w:szCs w:val="20"/>
              </w:rPr>
              <w:t>&lt;30%,</w:t>
            </w:r>
            <w:r w:rsidRPr="00FA68E1">
              <w:rPr>
                <w:rFonts w:ascii="Times New Roman" w:hAnsi="Times New Roman" w:cs="Times New Roman"/>
                <w:i/>
                <w:spacing w:val="54"/>
                <w:sz w:val="20"/>
                <w:szCs w:val="20"/>
              </w:rPr>
              <w:t xml:space="preserve"> </w:t>
            </w:r>
            <w:r w:rsidRPr="00FA68E1">
              <w:rPr>
                <w:rFonts w:ascii="Times New Roman" w:hAnsi="Times New Roman" w:cs="Times New Roman"/>
                <w:i/>
                <w:sz w:val="20"/>
                <w:szCs w:val="20"/>
              </w:rPr>
              <w:t>Pinus</w:t>
            </w:r>
            <w:r w:rsidRPr="00FA68E1">
              <w:rPr>
                <w:rFonts w:ascii="Times New Roman" w:hAnsi="Times New Roman" w:cs="Times New Roman"/>
                <w:i/>
                <w:spacing w:val="55"/>
                <w:sz w:val="20"/>
                <w:szCs w:val="20"/>
              </w:rPr>
              <w:t xml:space="preserve"> </w:t>
            </w:r>
            <w:r w:rsidRPr="00FA68E1">
              <w:rPr>
                <w:rFonts w:ascii="Times New Roman" w:hAnsi="Times New Roman" w:cs="Times New Roman"/>
                <w:i/>
                <w:sz w:val="20"/>
                <w:szCs w:val="20"/>
              </w:rPr>
              <w:t>sylvestris</w:t>
            </w:r>
            <w:r w:rsidRPr="00FA68E1">
              <w:rPr>
                <w:rFonts w:ascii="Times New Roman" w:hAnsi="Times New Roman" w:cs="Times New Roman"/>
                <w:i/>
                <w:spacing w:val="52"/>
                <w:sz w:val="20"/>
                <w:szCs w:val="20"/>
              </w:rPr>
              <w:t xml:space="preserve"> </w:t>
            </w:r>
            <w:r w:rsidRPr="00FA68E1">
              <w:rPr>
                <w:rFonts w:ascii="Times New Roman" w:hAnsi="Times New Roman" w:cs="Times New Roman"/>
                <w:i/>
                <w:sz w:val="20"/>
                <w:szCs w:val="20"/>
              </w:rPr>
              <w:t>&lt;20%,</w:t>
            </w:r>
            <w:r w:rsidRPr="00FA68E1">
              <w:rPr>
                <w:rFonts w:ascii="Times New Roman" w:hAnsi="Times New Roman" w:cs="Times New Roman"/>
                <w:i/>
                <w:spacing w:val="54"/>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53"/>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57"/>
                <w:sz w:val="20"/>
                <w:szCs w:val="20"/>
              </w:rPr>
              <w:t xml:space="preserve"> </w:t>
            </w:r>
            <w:r w:rsidRPr="00FA68E1">
              <w:rPr>
                <w:rFonts w:ascii="Times New Roman" w:hAnsi="Times New Roman" w:cs="Times New Roman"/>
                <w:i/>
                <w:sz w:val="20"/>
                <w:szCs w:val="20"/>
              </w:rPr>
              <w:t>Taxus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baccata , Tilia cordata, T. platyphyllos, Ulmus glabra</w:t>
            </w:r>
            <w:r w:rsidRPr="00FA68E1">
              <w:rPr>
                <w:rFonts w:ascii="Times New Roman" w:hAnsi="Times New Roman" w:cs="Times New Roman"/>
                <w:sz w:val="20"/>
                <w:szCs w:val="20"/>
              </w:rPr>
              <w:t>.</w:t>
            </w:r>
          </w:p>
          <w:p w:rsidR="004A6520" w:rsidRPr="00FA68E1" w:rsidRDefault="004A6520" w:rsidP="00EF3711">
            <w:pPr>
              <w:spacing w:line="240" w:lineRule="auto"/>
              <w:jc w:val="both"/>
              <w:rPr>
                <w:rFonts w:ascii="Times New Roman" w:hAnsi="Times New Roman" w:cs="Times New Roman"/>
                <w:b/>
                <w:sz w:val="20"/>
                <w:szCs w:val="20"/>
              </w:rPr>
            </w:pPr>
          </w:p>
          <w:p w:rsidR="004A6520" w:rsidRPr="00FA68E1" w:rsidRDefault="004A6520" w:rsidP="00EF3711">
            <w:pPr>
              <w:spacing w:line="240" w:lineRule="auto"/>
              <w:jc w:val="both"/>
              <w:rPr>
                <w:rFonts w:ascii="Times New Roman" w:hAnsi="Times New Roman" w:cs="Times New Roman"/>
                <w:sz w:val="20"/>
                <w:szCs w:val="20"/>
              </w:rPr>
            </w:pPr>
            <w:r w:rsidRPr="00FA68E1">
              <w:rPr>
                <w:rFonts w:ascii="Times New Roman" w:hAnsi="Times New Roman" w:cs="Times New Roman"/>
                <w:b/>
                <w:sz w:val="20"/>
                <w:szCs w:val="20"/>
              </w:rPr>
              <w:t>Pozn.:</w:t>
            </w:r>
            <w:r w:rsidRPr="00FA68E1">
              <w:rPr>
                <w:rFonts w:ascii="Times New Roman" w:hAnsi="Times New Roman" w:cs="Times New Roman"/>
                <w:sz w:val="20"/>
                <w:szCs w:val="20"/>
              </w:rPr>
              <w:t xml:space="preserve"> </w:t>
            </w:r>
            <w:r w:rsidRPr="00FA68E1">
              <w:rPr>
                <w:rFonts w:ascii="Times New Roman" w:hAnsi="Times New Roman" w:cs="Times New Roman"/>
                <w:i/>
                <w:sz w:val="20"/>
                <w:szCs w:val="20"/>
              </w:rPr>
              <w:t>Hrubším typom písma sú vyznačené dominantné druhy biotopu</w:t>
            </w:r>
          </w:p>
        </w:tc>
      </w:tr>
      <w:tr w:rsidR="004A6520" w:rsidRPr="00FA68E1" w:rsidTr="00EF3711">
        <w:trPr>
          <w:trHeight w:val="173"/>
          <w:jc w:val="center"/>
        </w:trPr>
        <w:tc>
          <w:tcPr>
            <w:tcW w:w="2420" w:type="dxa"/>
            <w:tcMar>
              <w:top w:w="100" w:type="dxa"/>
              <w:left w:w="100" w:type="dxa"/>
              <w:bottom w:w="100" w:type="dxa"/>
              <w:right w:w="100" w:type="dxa"/>
            </w:tcMar>
          </w:tcPr>
          <w:p w:rsidR="004A6520" w:rsidRPr="00FA68E1" w:rsidRDefault="004A6520"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druhov synúzie podrastu (</w:t>
            </w:r>
            <w:r w:rsidRPr="00FA68E1">
              <w:rPr>
                <w:rFonts w:ascii="Times New Roman" w:hAnsi="Times New Roman" w:cs="Times New Roman"/>
                <w:i/>
                <w:sz w:val="20"/>
                <w:szCs w:val="20"/>
              </w:rPr>
              <w:t>bylín, krov, machorastov, lišajníkov)</w:t>
            </w:r>
          </w:p>
        </w:tc>
        <w:tc>
          <w:tcPr>
            <w:tcW w:w="1276" w:type="dxa"/>
            <w:shd w:val="clear" w:color="auto" w:fill="auto"/>
            <w:tcMar>
              <w:top w:w="100" w:type="dxa"/>
              <w:left w:w="100" w:type="dxa"/>
              <w:bottom w:w="100" w:type="dxa"/>
              <w:right w:w="100" w:type="dxa"/>
            </w:tcMar>
          </w:tcPr>
          <w:p w:rsidR="004A6520" w:rsidRPr="00FA68E1" w:rsidRDefault="004A6520" w:rsidP="00EF3711">
            <w:pPr>
              <w:widowControl w:val="0"/>
              <w:spacing w:before="240" w:line="240" w:lineRule="auto"/>
              <w:jc w:val="center"/>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559" w:type="dxa"/>
            <w:shd w:val="clear" w:color="auto" w:fill="auto"/>
            <w:tcMar>
              <w:top w:w="100" w:type="dxa"/>
              <w:left w:w="100" w:type="dxa"/>
              <w:bottom w:w="100" w:type="dxa"/>
              <w:right w:w="100" w:type="dxa"/>
            </w:tcMar>
          </w:tcPr>
          <w:p w:rsidR="004A6520" w:rsidRPr="00FA68E1" w:rsidRDefault="004A6520" w:rsidP="00EF3711">
            <w:pPr>
              <w:widowControl w:val="0"/>
              <w:spacing w:before="240" w:line="240" w:lineRule="auto"/>
              <w:jc w:val="center"/>
              <w:rPr>
                <w:rFonts w:ascii="Times New Roman" w:hAnsi="Times New Roman" w:cs="Times New Roman"/>
                <w:sz w:val="20"/>
                <w:szCs w:val="20"/>
              </w:rPr>
            </w:pPr>
            <w:r w:rsidRPr="00FA68E1">
              <w:rPr>
                <w:rFonts w:ascii="Times New Roman" w:hAnsi="Times New Roman" w:cs="Times New Roman"/>
                <w:sz w:val="20"/>
                <w:szCs w:val="20"/>
              </w:rPr>
              <w:t>najmenej 3</w:t>
            </w:r>
          </w:p>
        </w:tc>
        <w:tc>
          <w:tcPr>
            <w:tcW w:w="4121" w:type="dxa"/>
            <w:tcMar>
              <w:top w:w="100" w:type="dxa"/>
              <w:left w:w="100" w:type="dxa"/>
              <w:bottom w:w="100" w:type="dxa"/>
              <w:right w:w="100" w:type="dxa"/>
            </w:tcMar>
          </w:tcPr>
          <w:p w:rsidR="004A6520" w:rsidRPr="00FA68E1" w:rsidRDefault="004A6520" w:rsidP="00EF3711">
            <w:pPr>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4A6520" w:rsidRPr="00FA68E1" w:rsidRDefault="004A6520" w:rsidP="00EF3711">
            <w:pPr>
              <w:spacing w:line="240" w:lineRule="auto"/>
              <w:jc w:val="both"/>
              <w:rPr>
                <w:rFonts w:ascii="Times New Roman" w:hAnsi="Times New Roman" w:cs="Times New Roman"/>
                <w:i/>
                <w:sz w:val="20"/>
                <w:szCs w:val="20"/>
              </w:rPr>
            </w:pPr>
            <w:r w:rsidRPr="00FA68E1">
              <w:rPr>
                <w:rFonts w:ascii="Times New Roman" w:hAnsi="Times New Roman" w:cs="Times New Roman"/>
                <w:i/>
                <w:sz w:val="20"/>
                <w:szCs w:val="20"/>
              </w:rPr>
              <w:t xml:space="preserve">Aconitum vulparia, A. moldavicum (endemit), Adenophora liliifolia, Aquilegia vulgaris, </w:t>
            </w:r>
            <w:r w:rsidRPr="00FA68E1">
              <w:rPr>
                <w:rFonts w:ascii="Times New Roman" w:hAnsi="Times New Roman" w:cs="Times New Roman"/>
                <w:b/>
                <w:i/>
                <w:sz w:val="20"/>
                <w:szCs w:val="20"/>
              </w:rPr>
              <w:t>Calamagrostis varia</w:t>
            </w:r>
            <w:r w:rsidRPr="00FA68E1">
              <w:rPr>
                <w:rFonts w:ascii="Times New Roman" w:hAnsi="Times New Roman" w:cs="Times New Roman"/>
                <w:i/>
                <w:sz w:val="20"/>
                <w:szCs w:val="20"/>
              </w:rPr>
              <w:t xml:space="preserve">, Campanula carpatica (endemit), C. persicifolia, C. rapunculoides, Cardaminopsis arenosa agg., Carduus glaucinus (endemit), </w:t>
            </w:r>
            <w:r w:rsidRPr="00FA68E1">
              <w:rPr>
                <w:rFonts w:ascii="Times New Roman" w:hAnsi="Times New Roman" w:cs="Times New Roman"/>
                <w:b/>
                <w:i/>
                <w:sz w:val="20"/>
                <w:szCs w:val="20"/>
              </w:rPr>
              <w:t>Carex alba</w:t>
            </w:r>
            <w:r w:rsidRPr="00FA68E1">
              <w:rPr>
                <w:rFonts w:ascii="Times New Roman" w:hAnsi="Times New Roman" w:cs="Times New Roman"/>
                <w:i/>
                <w:sz w:val="20"/>
                <w:szCs w:val="20"/>
              </w:rPr>
              <w:t xml:space="preserve">, C. digitata, C. montana, Cephalanthera damasonium, C. rubra, Cirsium erisithales, Clematis alpina, Corallorhiza trifida, Cortusa mattioli, Cyclamen fatrense (endemit), </w:t>
            </w:r>
            <w:r w:rsidRPr="00FA68E1">
              <w:rPr>
                <w:rFonts w:ascii="Times New Roman" w:hAnsi="Times New Roman" w:cs="Times New Roman"/>
                <w:i/>
                <w:sz w:val="20"/>
                <w:szCs w:val="20"/>
                <w:u w:val="single"/>
              </w:rPr>
              <w:t>Cypripedium calceolus</w:t>
            </w:r>
            <w:r w:rsidRPr="00FA68E1">
              <w:rPr>
                <w:rFonts w:ascii="Times New Roman" w:hAnsi="Times New Roman" w:cs="Times New Roman"/>
                <w:i/>
                <w:sz w:val="20"/>
                <w:szCs w:val="20"/>
              </w:rPr>
              <w:t xml:space="preserve"> (anexový druh), Epipactis microphylla, E. muelleri, Hedera helix, Laserpitium latifolium, Lilium martagon, Pimpinella major, Pleurospermum austriacum, Poa stiriaca, Rubus saxatilis, </w:t>
            </w:r>
            <w:r w:rsidRPr="00FA68E1">
              <w:rPr>
                <w:rFonts w:ascii="Times New Roman" w:hAnsi="Times New Roman" w:cs="Times New Roman"/>
                <w:b/>
                <w:i/>
                <w:sz w:val="20"/>
                <w:szCs w:val="20"/>
              </w:rPr>
              <w:t>Sesleria albicans</w:t>
            </w:r>
            <w:r w:rsidRPr="00FA68E1">
              <w:rPr>
                <w:rFonts w:ascii="Times New Roman" w:hAnsi="Times New Roman" w:cs="Times New Roman"/>
                <w:i/>
                <w:sz w:val="20"/>
                <w:szCs w:val="20"/>
              </w:rPr>
              <w:t>, S. heufleriana (endemit), Solidago virgaurea, Valeriana tripteris, Vincetoxicum hirundinaria.</w:t>
            </w:r>
          </w:p>
        </w:tc>
      </w:tr>
      <w:tr w:rsidR="004A6520" w:rsidRPr="00FA68E1" w:rsidTr="00EF3711">
        <w:trPr>
          <w:trHeight w:val="623"/>
          <w:jc w:val="center"/>
        </w:trPr>
        <w:tc>
          <w:tcPr>
            <w:tcW w:w="2420" w:type="dxa"/>
            <w:tcMar>
              <w:top w:w="100" w:type="dxa"/>
              <w:left w:w="100" w:type="dxa"/>
              <w:bottom w:w="100" w:type="dxa"/>
              <w:right w:w="100" w:type="dxa"/>
            </w:tcMar>
          </w:tcPr>
          <w:p w:rsidR="004A6520" w:rsidRPr="00FA68E1" w:rsidRDefault="004A6520"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alochtónnych druhov/inváznych druhov drevín</w:t>
            </w:r>
          </w:p>
        </w:tc>
        <w:tc>
          <w:tcPr>
            <w:tcW w:w="1276" w:type="dxa"/>
            <w:tcMar>
              <w:top w:w="100" w:type="dxa"/>
              <w:left w:w="100" w:type="dxa"/>
              <w:bottom w:w="100" w:type="dxa"/>
              <w:right w:w="100" w:type="dxa"/>
            </w:tcMar>
          </w:tcPr>
          <w:p w:rsidR="004A6520" w:rsidRPr="00FA68E1" w:rsidRDefault="004A6520" w:rsidP="00EF3711">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559" w:type="dxa"/>
            <w:tcMar>
              <w:top w:w="100" w:type="dxa"/>
              <w:left w:w="100" w:type="dxa"/>
              <w:bottom w:w="100" w:type="dxa"/>
              <w:right w:w="100" w:type="dxa"/>
            </w:tcMar>
          </w:tcPr>
          <w:p w:rsidR="004A6520" w:rsidRPr="00FA68E1" w:rsidRDefault="004A6520" w:rsidP="00EF3711">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0</w:t>
            </w:r>
          </w:p>
        </w:tc>
        <w:tc>
          <w:tcPr>
            <w:tcW w:w="4121" w:type="dxa"/>
            <w:tcMar>
              <w:top w:w="100" w:type="dxa"/>
              <w:left w:w="100" w:type="dxa"/>
              <w:bottom w:w="100" w:type="dxa"/>
              <w:right w:w="100" w:type="dxa"/>
            </w:tcMar>
            <w:vAlign w:val="bottom"/>
          </w:tcPr>
          <w:p w:rsidR="004A6520" w:rsidRPr="00FA68E1" w:rsidRDefault="004A6520" w:rsidP="00EF3711">
            <w:pPr>
              <w:spacing w:line="240" w:lineRule="auto"/>
              <w:jc w:val="both"/>
              <w:rPr>
                <w:rFonts w:ascii="Times New Roman" w:hAnsi="Times New Roman" w:cs="Times New Roman"/>
                <w:sz w:val="20"/>
                <w:szCs w:val="20"/>
              </w:rPr>
            </w:pPr>
            <w:r w:rsidRPr="00FA68E1">
              <w:rPr>
                <w:rFonts w:ascii="Times New Roman" w:hAnsi="Times New Roman" w:cs="Times New Roman"/>
                <w:color w:val="000000"/>
                <w:sz w:val="20"/>
                <w:szCs w:val="20"/>
              </w:rPr>
              <w:t>Bez zastúpenia alochtónnych/inváznych druhov drevín a bylín.</w:t>
            </w:r>
          </w:p>
        </w:tc>
      </w:tr>
      <w:tr w:rsidR="004A6520" w:rsidRPr="00FA68E1" w:rsidTr="00EF3711">
        <w:trPr>
          <w:trHeight w:val="648"/>
          <w:jc w:val="center"/>
        </w:trPr>
        <w:tc>
          <w:tcPr>
            <w:tcW w:w="2420" w:type="dxa"/>
            <w:tcMar>
              <w:top w:w="100" w:type="dxa"/>
              <w:left w:w="100" w:type="dxa"/>
              <w:bottom w:w="100" w:type="dxa"/>
              <w:right w:w="100" w:type="dxa"/>
            </w:tcMar>
          </w:tcPr>
          <w:p w:rsidR="004A6520" w:rsidRPr="00FA68E1" w:rsidRDefault="004A6520"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Odumreté drevo (stojace, ležiace kmene stromov hlavnej úrovne s limitnou hrúbkou d</w:t>
            </w:r>
            <w:r w:rsidRPr="00FA68E1">
              <w:rPr>
                <w:rFonts w:ascii="Times New Roman" w:hAnsi="Times New Roman" w:cs="Times New Roman"/>
                <w:sz w:val="20"/>
                <w:szCs w:val="20"/>
                <w:vertAlign w:val="subscript"/>
              </w:rPr>
              <w:t>1,3</w:t>
            </w:r>
            <w:r w:rsidRPr="00FA68E1">
              <w:rPr>
                <w:rFonts w:ascii="Times New Roman" w:hAnsi="Times New Roman" w:cs="Times New Roman"/>
                <w:sz w:val="20"/>
                <w:szCs w:val="20"/>
              </w:rPr>
              <w:t xml:space="preserve"> najmenej 50 cm)</w:t>
            </w:r>
          </w:p>
        </w:tc>
        <w:tc>
          <w:tcPr>
            <w:tcW w:w="1276" w:type="dxa"/>
            <w:tcMar>
              <w:top w:w="100" w:type="dxa"/>
              <w:left w:w="100" w:type="dxa"/>
              <w:bottom w:w="100" w:type="dxa"/>
              <w:right w:w="100" w:type="dxa"/>
            </w:tcMar>
          </w:tcPr>
          <w:p w:rsidR="004A6520" w:rsidRPr="00FA68E1" w:rsidRDefault="004A6520" w:rsidP="00EF3711">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559" w:type="dxa"/>
            <w:tcMar>
              <w:top w:w="100" w:type="dxa"/>
              <w:left w:w="100" w:type="dxa"/>
              <w:bottom w:w="100" w:type="dxa"/>
              <w:right w:w="100" w:type="dxa"/>
            </w:tcMar>
          </w:tcPr>
          <w:p w:rsidR="004A6520" w:rsidRPr="00FA68E1" w:rsidRDefault="004A6520" w:rsidP="00EF3711">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najmenej 40</w:t>
            </w:r>
          </w:p>
          <w:p w:rsidR="004A6520" w:rsidRPr="00FA68E1" w:rsidRDefault="004A6520" w:rsidP="00EF3711">
            <w:pPr>
              <w:spacing w:line="240" w:lineRule="auto"/>
              <w:jc w:val="center"/>
              <w:rPr>
                <w:rFonts w:ascii="Times New Roman" w:hAnsi="Times New Roman" w:cs="Times New Roman"/>
                <w:sz w:val="20"/>
                <w:szCs w:val="20"/>
              </w:rPr>
            </w:pPr>
          </w:p>
          <w:p w:rsidR="004A6520" w:rsidRPr="00FA68E1" w:rsidRDefault="004A6520" w:rsidP="00EF3711">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rovnomerne po celej ploche</w:t>
            </w:r>
          </w:p>
        </w:tc>
        <w:tc>
          <w:tcPr>
            <w:tcW w:w="4121" w:type="dxa"/>
            <w:tcMar>
              <w:top w:w="100" w:type="dxa"/>
              <w:left w:w="100" w:type="dxa"/>
              <w:bottom w:w="100" w:type="dxa"/>
              <w:right w:w="100" w:type="dxa"/>
            </w:tcMar>
            <w:vAlign w:val="bottom"/>
          </w:tcPr>
          <w:p w:rsidR="004A6520" w:rsidRPr="00FA68E1" w:rsidRDefault="004A6520" w:rsidP="00EF3711">
            <w:pPr>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tc>
      </w:tr>
    </w:tbl>
    <w:p w:rsidR="004A6520" w:rsidRPr="00FA68E1" w:rsidRDefault="004A6520" w:rsidP="004A6520">
      <w:pPr>
        <w:pBdr>
          <w:top w:val="nil"/>
          <w:left w:val="nil"/>
          <w:bottom w:val="nil"/>
          <w:right w:val="nil"/>
          <w:between w:val="nil"/>
        </w:pBdr>
        <w:spacing w:line="240" w:lineRule="auto"/>
        <w:rPr>
          <w:rFonts w:ascii="Times New Roman" w:hAnsi="Times New Roman" w:cs="Times New Roman"/>
          <w:color w:val="000000"/>
          <w:sz w:val="24"/>
          <w:szCs w:val="24"/>
        </w:rPr>
      </w:pPr>
    </w:p>
    <w:p w:rsidR="004A6520" w:rsidRPr="00FA68E1" w:rsidRDefault="004A6520" w:rsidP="004A6520">
      <w:pPr>
        <w:pStyle w:val="Zkladntext"/>
        <w:widowControl w:val="0"/>
        <w:spacing w:after="120"/>
        <w:jc w:val="both"/>
        <w:rPr>
          <w:b w:val="0"/>
          <w:color w:val="000000"/>
          <w:shd w:val="clear" w:color="auto" w:fill="FFFFFF"/>
        </w:rPr>
      </w:pPr>
      <w:r w:rsidRPr="00FA68E1">
        <w:rPr>
          <w:b w:val="0"/>
          <w:color w:val="000000"/>
        </w:rPr>
        <w:t xml:space="preserve">Zachovanie priaznivého stavu </w:t>
      </w:r>
      <w:r w:rsidRPr="00FA68E1">
        <w:rPr>
          <w:color w:val="000000"/>
        </w:rPr>
        <w:t xml:space="preserve">biotopu Ls5.2 </w:t>
      </w:r>
      <w:r w:rsidRPr="00FA68E1">
        <w:rPr>
          <w:bCs w:val="0"/>
          <w:color w:val="000000"/>
          <w:shd w:val="clear" w:color="auto" w:fill="FFFFFF"/>
        </w:rPr>
        <w:t>(</w:t>
      </w:r>
      <w:r w:rsidRPr="00FA68E1">
        <w:rPr>
          <w:color w:val="000000"/>
          <w:lang w:eastAsia="sk-SK"/>
        </w:rPr>
        <w:t>9110</w:t>
      </w:r>
      <w:r w:rsidRPr="00FA68E1">
        <w:rPr>
          <w:bCs w:val="0"/>
          <w:color w:val="000000"/>
          <w:shd w:val="clear" w:color="auto" w:fill="FFFFFF"/>
        </w:rPr>
        <w:t>) Kyslomilné bukové lesy</w:t>
      </w:r>
      <w:r w:rsidRPr="00FA68E1">
        <w:rPr>
          <w:b w:val="0"/>
          <w:color w:val="000000"/>
        </w:rPr>
        <w:t xml:space="preserve"> za splnenia nasledovných atribútov</w:t>
      </w:r>
      <w:r w:rsidRPr="00FA68E1">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403"/>
        <w:gridCol w:w="1432"/>
        <w:gridCol w:w="4121"/>
      </w:tblGrid>
      <w:tr w:rsidR="004A6520" w:rsidRPr="00FA68E1" w:rsidTr="00EF3711">
        <w:trPr>
          <w:jc w:val="center"/>
        </w:trPr>
        <w:tc>
          <w:tcPr>
            <w:tcW w:w="2420" w:type="dxa"/>
            <w:tcMar>
              <w:top w:w="100" w:type="dxa"/>
              <w:left w:w="100" w:type="dxa"/>
              <w:bottom w:w="100" w:type="dxa"/>
              <w:right w:w="100" w:type="dxa"/>
            </w:tcMar>
          </w:tcPr>
          <w:p w:rsidR="004A6520" w:rsidRPr="00FA68E1" w:rsidRDefault="004A6520" w:rsidP="00EF3711">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03" w:type="dxa"/>
            <w:tcMar>
              <w:top w:w="100" w:type="dxa"/>
              <w:left w:w="100" w:type="dxa"/>
              <w:bottom w:w="100" w:type="dxa"/>
              <w:right w:w="100" w:type="dxa"/>
            </w:tcMar>
          </w:tcPr>
          <w:p w:rsidR="004A6520" w:rsidRPr="00FA68E1" w:rsidRDefault="004A6520" w:rsidP="00EF3711">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432" w:type="dxa"/>
            <w:tcMar>
              <w:top w:w="100" w:type="dxa"/>
              <w:left w:w="100" w:type="dxa"/>
              <w:bottom w:w="100" w:type="dxa"/>
              <w:right w:w="100" w:type="dxa"/>
            </w:tcMar>
          </w:tcPr>
          <w:p w:rsidR="004A6520" w:rsidRPr="00FA68E1" w:rsidRDefault="004A6520" w:rsidP="00EF3711">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121" w:type="dxa"/>
            <w:tcMar>
              <w:top w:w="100" w:type="dxa"/>
              <w:left w:w="100" w:type="dxa"/>
              <w:bottom w:w="100" w:type="dxa"/>
              <w:right w:w="100" w:type="dxa"/>
            </w:tcMar>
          </w:tcPr>
          <w:p w:rsidR="004A6520" w:rsidRPr="00FA68E1" w:rsidRDefault="004A6520" w:rsidP="00EF3711">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4A6520" w:rsidRPr="00FA68E1" w:rsidTr="00EF3711">
        <w:trPr>
          <w:trHeight w:val="193"/>
          <w:jc w:val="center"/>
        </w:trPr>
        <w:tc>
          <w:tcPr>
            <w:tcW w:w="2420" w:type="dxa"/>
            <w:tcMar>
              <w:top w:w="100" w:type="dxa"/>
              <w:left w:w="100" w:type="dxa"/>
              <w:bottom w:w="100" w:type="dxa"/>
              <w:right w:w="100" w:type="dxa"/>
            </w:tcMar>
          </w:tcPr>
          <w:p w:rsidR="004A6520" w:rsidRPr="00FA68E1" w:rsidRDefault="004A6520" w:rsidP="004A6520">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Výmera biotopu </w:t>
            </w:r>
          </w:p>
        </w:tc>
        <w:tc>
          <w:tcPr>
            <w:tcW w:w="1403" w:type="dxa"/>
            <w:tcMar>
              <w:top w:w="100" w:type="dxa"/>
              <w:left w:w="100" w:type="dxa"/>
              <w:bottom w:w="100" w:type="dxa"/>
              <w:right w:w="100" w:type="dxa"/>
            </w:tcMar>
          </w:tcPr>
          <w:p w:rsidR="004A6520" w:rsidRPr="00FA68E1" w:rsidRDefault="004A6520" w:rsidP="00EF3711">
            <w:pPr>
              <w:widowControl w:val="0"/>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ha</w:t>
            </w:r>
          </w:p>
        </w:tc>
        <w:tc>
          <w:tcPr>
            <w:tcW w:w="1432" w:type="dxa"/>
            <w:tcMar>
              <w:top w:w="100" w:type="dxa"/>
              <w:left w:w="100" w:type="dxa"/>
              <w:bottom w:w="100" w:type="dxa"/>
              <w:right w:w="100" w:type="dxa"/>
            </w:tcMar>
          </w:tcPr>
          <w:p w:rsidR="004A6520" w:rsidRPr="00FA68E1" w:rsidRDefault="004A6520" w:rsidP="00EF3711">
            <w:pPr>
              <w:widowControl w:val="0"/>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23,11</w:t>
            </w:r>
          </w:p>
        </w:tc>
        <w:tc>
          <w:tcPr>
            <w:tcW w:w="4121" w:type="dxa"/>
            <w:tcMar>
              <w:top w:w="100" w:type="dxa"/>
              <w:left w:w="100" w:type="dxa"/>
              <w:bottom w:w="100" w:type="dxa"/>
              <w:right w:w="100" w:type="dxa"/>
            </w:tcMar>
          </w:tcPr>
          <w:p w:rsidR="004A6520" w:rsidRPr="00FA68E1" w:rsidRDefault="004A6520"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Min. udržanie existujúcej výmery biotopu v ÚEV. </w:t>
            </w:r>
          </w:p>
        </w:tc>
      </w:tr>
      <w:tr w:rsidR="004A6520" w:rsidRPr="00FA68E1" w:rsidTr="00EF3711">
        <w:trPr>
          <w:trHeight w:val="179"/>
          <w:jc w:val="center"/>
        </w:trPr>
        <w:tc>
          <w:tcPr>
            <w:tcW w:w="2420" w:type="dxa"/>
            <w:tcMar>
              <w:top w:w="100" w:type="dxa"/>
              <w:left w:w="100" w:type="dxa"/>
              <w:bottom w:w="100" w:type="dxa"/>
              <w:right w:w="100" w:type="dxa"/>
            </w:tcMar>
            <w:vAlign w:val="bottom"/>
          </w:tcPr>
          <w:p w:rsidR="004A6520" w:rsidRPr="00FA68E1" w:rsidRDefault="004A6520"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drevín</w:t>
            </w:r>
          </w:p>
        </w:tc>
        <w:tc>
          <w:tcPr>
            <w:tcW w:w="1403" w:type="dxa"/>
            <w:tcMar>
              <w:top w:w="100" w:type="dxa"/>
              <w:left w:w="100" w:type="dxa"/>
              <w:bottom w:w="100" w:type="dxa"/>
              <w:right w:w="100" w:type="dxa"/>
            </w:tcMar>
          </w:tcPr>
          <w:p w:rsidR="004A6520" w:rsidRPr="00FA68E1" w:rsidRDefault="004A6520" w:rsidP="00EF3711">
            <w:pPr>
              <w:spacing w:line="240" w:lineRule="auto"/>
              <w:jc w:val="center"/>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432" w:type="dxa"/>
            <w:tcMar>
              <w:top w:w="100" w:type="dxa"/>
              <w:left w:w="100" w:type="dxa"/>
              <w:bottom w:w="100" w:type="dxa"/>
              <w:right w:w="100" w:type="dxa"/>
            </w:tcMar>
          </w:tcPr>
          <w:p w:rsidR="004A6520" w:rsidRPr="00FA68E1" w:rsidRDefault="004A6520" w:rsidP="00EF3711">
            <w:pPr>
              <w:spacing w:line="240" w:lineRule="auto"/>
              <w:jc w:val="center"/>
              <w:rPr>
                <w:rFonts w:ascii="Times New Roman" w:hAnsi="Times New Roman" w:cs="Times New Roman"/>
                <w:sz w:val="20"/>
                <w:szCs w:val="20"/>
                <w:vertAlign w:val="superscript"/>
              </w:rPr>
            </w:pPr>
            <w:r w:rsidRPr="00FA68E1">
              <w:rPr>
                <w:rFonts w:ascii="Times New Roman" w:hAnsi="Times New Roman" w:cs="Times New Roman"/>
                <w:sz w:val="20"/>
                <w:szCs w:val="20"/>
              </w:rPr>
              <w:t>najmenej 80 %</w:t>
            </w:r>
          </w:p>
        </w:tc>
        <w:tc>
          <w:tcPr>
            <w:tcW w:w="4121" w:type="dxa"/>
            <w:tcMar>
              <w:top w:w="100" w:type="dxa"/>
              <w:left w:w="100" w:type="dxa"/>
              <w:bottom w:w="100" w:type="dxa"/>
              <w:right w:w="100" w:type="dxa"/>
            </w:tcMar>
          </w:tcPr>
          <w:p w:rsidR="004A6520" w:rsidRPr="00FA68E1" w:rsidRDefault="004A6520"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4A6520" w:rsidRPr="00FA68E1" w:rsidRDefault="004A6520" w:rsidP="00EF3711">
            <w:pPr>
              <w:widowControl w:val="0"/>
              <w:tabs>
                <w:tab w:val="left" w:pos="1260"/>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4. lvs – </w:t>
            </w:r>
            <w:r w:rsidRPr="00FA68E1">
              <w:rPr>
                <w:rFonts w:ascii="Times New Roman" w:hAnsi="Times New Roman" w:cs="Times New Roman"/>
                <w:i/>
                <w:sz w:val="20"/>
                <w:szCs w:val="20"/>
              </w:rPr>
              <w:t>Abies alba &lt;30%, Acer campestre, A.platanoides, A. 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Betula pendula,</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Carpinus betulus,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 Picea abies &lt;5%,</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Pinus sylvestris &lt;15%, Populus tremula,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 petraea </w:t>
            </w:r>
            <w:r w:rsidRPr="00FA68E1">
              <w:rPr>
                <w:rFonts w:ascii="Times New Roman" w:hAnsi="Times New Roman" w:cs="Times New Roman"/>
                <w:sz w:val="20"/>
                <w:szCs w:val="20"/>
              </w:rPr>
              <w:t>agg</w:t>
            </w:r>
            <w:r w:rsidRPr="00FA68E1">
              <w:rPr>
                <w:rFonts w:ascii="Times New Roman" w:hAnsi="Times New Roman" w:cs="Times New Roman"/>
                <w:i/>
                <w:sz w:val="20"/>
                <w:szCs w:val="20"/>
              </w:rPr>
              <w:t xml:space="preserve">, Sorbus </w:t>
            </w:r>
            <w:r w:rsidRPr="00FA68E1">
              <w:rPr>
                <w:rFonts w:ascii="Times New Roman" w:hAnsi="Times New Roman" w:cs="Times New Roman"/>
                <w:sz w:val="20"/>
                <w:szCs w:val="20"/>
              </w:rPr>
              <w:t xml:space="preserve">spp., </w:t>
            </w:r>
            <w:r w:rsidRPr="00FA68E1">
              <w:rPr>
                <w:rFonts w:ascii="Times New Roman" w:hAnsi="Times New Roman" w:cs="Times New Roman"/>
                <w:i/>
                <w:sz w:val="20"/>
                <w:szCs w:val="20"/>
              </w:rPr>
              <w:t>Tilia 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 Ulmus glabra</w:t>
            </w:r>
            <w:r w:rsidRPr="00FA68E1">
              <w:rPr>
                <w:rFonts w:ascii="Times New Roman" w:hAnsi="Times New Roman" w:cs="Times New Roman"/>
                <w:sz w:val="20"/>
                <w:szCs w:val="20"/>
              </w:rPr>
              <w:t>.</w:t>
            </w:r>
          </w:p>
          <w:p w:rsidR="004A6520" w:rsidRPr="00FA68E1" w:rsidRDefault="004A6520" w:rsidP="00EF3711">
            <w:pPr>
              <w:widowControl w:val="0"/>
              <w:tabs>
                <w:tab w:val="left" w:pos="1260"/>
              </w:tabs>
              <w:autoSpaceDE w:val="0"/>
              <w:autoSpaceDN w:val="0"/>
              <w:spacing w:line="240" w:lineRule="auto"/>
              <w:jc w:val="both"/>
              <w:rPr>
                <w:rFonts w:ascii="Times New Roman" w:hAnsi="Times New Roman" w:cs="Times New Roman"/>
                <w:sz w:val="20"/>
                <w:szCs w:val="20"/>
              </w:rPr>
            </w:pPr>
          </w:p>
          <w:p w:rsidR="004A6520" w:rsidRPr="00FA68E1" w:rsidRDefault="004A6520" w:rsidP="00EF3711">
            <w:pPr>
              <w:widowControl w:val="0"/>
              <w:tabs>
                <w:tab w:val="left" w:pos="1326"/>
              </w:tabs>
              <w:autoSpaceDE w:val="0"/>
              <w:autoSpaceDN w:val="0"/>
              <w:spacing w:line="240" w:lineRule="auto"/>
              <w:jc w:val="both"/>
              <w:rPr>
                <w:rFonts w:ascii="Times New Roman" w:hAnsi="Times New Roman" w:cs="Times New Roman"/>
                <w:i/>
                <w:sz w:val="20"/>
                <w:szCs w:val="20"/>
              </w:rPr>
            </w:pPr>
            <w:r w:rsidRPr="00FA68E1">
              <w:rPr>
                <w:rFonts w:ascii="Times New Roman" w:hAnsi="Times New Roman" w:cs="Times New Roman"/>
                <w:sz w:val="20"/>
                <w:szCs w:val="20"/>
              </w:rPr>
              <w:t>5. lvs</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w:t>
            </w:r>
            <w:r w:rsidRPr="00FA68E1">
              <w:rPr>
                <w:rFonts w:ascii="Times New Roman" w:hAnsi="Times New Roman" w:cs="Times New Roman"/>
                <w:spacing w:val="1"/>
                <w:sz w:val="20"/>
                <w:szCs w:val="20"/>
              </w:rPr>
              <w:t xml:space="preserve"> </w:t>
            </w:r>
            <w:r w:rsidRPr="00FA68E1">
              <w:rPr>
                <w:rFonts w:ascii="Times New Roman" w:hAnsi="Times New Roman" w:cs="Times New Roman"/>
                <w:b/>
                <w:i/>
                <w:sz w:val="20"/>
                <w:szCs w:val="20"/>
              </w:rPr>
              <w:t>Abies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alba</w:t>
            </w:r>
            <w:r w:rsidRPr="00FA68E1">
              <w:rPr>
                <w:rFonts w:ascii="Times New Roman" w:hAnsi="Times New Roman" w:cs="Times New Roman"/>
                <w:b/>
                <w:i/>
                <w:spacing w:val="1"/>
                <w:sz w:val="20"/>
                <w:szCs w:val="20"/>
              </w:rPr>
              <w:t xml:space="preserve"> </w:t>
            </w:r>
            <w:r w:rsidRPr="00FA68E1">
              <w:rPr>
                <w:rFonts w:ascii="Times New Roman" w:hAnsi="Times New Roman" w:cs="Times New Roman"/>
                <w:i/>
                <w:sz w:val="20"/>
                <w:szCs w:val="20"/>
              </w:rPr>
              <w:t>&lt;40%,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A.platanoides,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Betula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pendula,</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sylvatica*</w:t>
            </w:r>
            <w:r w:rsidRPr="00FA68E1">
              <w:rPr>
                <w:rFonts w:ascii="Times New Roman" w:hAnsi="Times New Roman" w:cs="Times New Roman"/>
                <w:i/>
                <w:sz w:val="20"/>
                <w:szCs w:val="20"/>
              </w:rPr>
              <w:t>,</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Fraxinus</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excelsior,</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Larix</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decidua</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&lt;5%,</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Picea</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&lt;30%,</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Pinus</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sylvestris</w:t>
            </w:r>
          </w:p>
          <w:p w:rsidR="004A6520" w:rsidRPr="00FA68E1" w:rsidRDefault="004A6520" w:rsidP="00EF3711">
            <w:pPr>
              <w:jc w:val="both"/>
              <w:rPr>
                <w:rFonts w:ascii="Times New Roman" w:hAnsi="Times New Roman" w:cs="Times New Roman"/>
                <w:sz w:val="20"/>
                <w:szCs w:val="20"/>
              </w:rPr>
            </w:pPr>
            <w:r w:rsidRPr="00FA68E1">
              <w:rPr>
                <w:rFonts w:ascii="Times New Roman" w:hAnsi="Times New Roman" w:cs="Times New Roman"/>
                <w:i/>
                <w:sz w:val="20"/>
                <w:szCs w:val="20"/>
              </w:rPr>
              <w:t>&lt;15%,</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 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 Ulmus glabra</w:t>
            </w:r>
            <w:r w:rsidRPr="00FA68E1">
              <w:rPr>
                <w:rFonts w:ascii="Times New Roman" w:hAnsi="Times New Roman" w:cs="Times New Roman"/>
                <w:sz w:val="20"/>
                <w:szCs w:val="20"/>
              </w:rPr>
              <w:t>.</w:t>
            </w:r>
          </w:p>
          <w:p w:rsidR="004A6520" w:rsidRPr="00FA68E1" w:rsidRDefault="004A6520" w:rsidP="00EF3711">
            <w:pPr>
              <w:jc w:val="both"/>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Fagus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sylvatica</w:t>
            </w:r>
            <w:r w:rsidRPr="00FA68E1">
              <w:rPr>
                <w:rFonts w:ascii="Times New Roman" w:hAnsi="Times New Roman" w:cs="Times New Roman"/>
                <w:b/>
                <w:i/>
                <w:spacing w:val="-1"/>
                <w:sz w:val="20"/>
                <w:szCs w:val="20"/>
              </w:rPr>
              <w:t xml:space="preserve"> </w:t>
            </w:r>
            <w:r w:rsidRPr="00FA68E1">
              <w:rPr>
                <w:rFonts w:ascii="Times New Roman" w:hAnsi="Times New Roman" w:cs="Times New Roman"/>
                <w:sz w:val="20"/>
                <w:szCs w:val="20"/>
              </w:rPr>
              <w:t>minimálne</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40%)</w:t>
            </w:r>
          </w:p>
          <w:p w:rsidR="004A6520" w:rsidRPr="00FA68E1" w:rsidRDefault="004A6520" w:rsidP="00EF3711">
            <w:pPr>
              <w:jc w:val="both"/>
              <w:rPr>
                <w:rFonts w:ascii="Times New Roman" w:hAnsi="Times New Roman" w:cs="Times New Roman"/>
                <w:sz w:val="20"/>
                <w:szCs w:val="20"/>
              </w:rPr>
            </w:pPr>
          </w:p>
          <w:p w:rsidR="004A6520" w:rsidRPr="00FA68E1" w:rsidRDefault="004A6520" w:rsidP="00EF3711">
            <w:pPr>
              <w:widowControl w:val="0"/>
              <w:tabs>
                <w:tab w:val="left" w:pos="1294"/>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6. lvs – </w:t>
            </w:r>
            <w:r w:rsidRPr="00FA68E1">
              <w:rPr>
                <w:rFonts w:ascii="Times New Roman" w:hAnsi="Times New Roman" w:cs="Times New Roman"/>
                <w:b/>
                <w:i/>
                <w:sz w:val="20"/>
                <w:szCs w:val="20"/>
              </w:rPr>
              <w:t>Abies alba</w:t>
            </w:r>
            <w:r w:rsidRPr="00FA68E1">
              <w:rPr>
                <w:rFonts w:ascii="Times New Roman" w:hAnsi="Times New Roman" w:cs="Times New Roman"/>
                <w:i/>
                <w:sz w:val="20"/>
                <w:szCs w:val="20"/>
              </w:rPr>
              <w:t>&lt;40%,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A. pseudoplatanus, Betula pendula,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excelsior, Larix decidua &lt;5%, </w:t>
            </w:r>
            <w:r w:rsidRPr="00FA68E1">
              <w:rPr>
                <w:rFonts w:ascii="Times New Roman" w:hAnsi="Times New Roman" w:cs="Times New Roman"/>
                <w:b/>
                <w:i/>
                <w:sz w:val="20"/>
                <w:szCs w:val="20"/>
              </w:rPr>
              <w:t xml:space="preserve">Picea abies </w:t>
            </w:r>
            <w:r w:rsidRPr="00FA68E1">
              <w:rPr>
                <w:rFonts w:ascii="Times New Roman" w:hAnsi="Times New Roman" w:cs="Times New Roman"/>
                <w:i/>
                <w:sz w:val="20"/>
                <w:szCs w:val="20"/>
              </w:rPr>
              <w:t xml:space="preserve">&lt;40%, Pinus sylvestris &lt;5%, Sorbus </w:t>
            </w:r>
            <w:r w:rsidRPr="00FA68E1">
              <w:rPr>
                <w:rFonts w:ascii="Times New Roman" w:hAnsi="Times New Roman" w:cs="Times New Roman"/>
                <w:sz w:val="20"/>
                <w:szCs w:val="20"/>
              </w:rPr>
              <w:t xml:space="preserve">spp.,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glabra</w:t>
            </w:r>
            <w:r w:rsidRPr="00FA68E1">
              <w:rPr>
                <w:rFonts w:ascii="Times New Roman" w:hAnsi="Times New Roman" w:cs="Times New Roman"/>
                <w:sz w:val="20"/>
                <w:szCs w:val="20"/>
              </w:rPr>
              <w:t>.</w:t>
            </w:r>
          </w:p>
          <w:p w:rsidR="004A6520" w:rsidRPr="00FA68E1" w:rsidRDefault="004A6520" w:rsidP="00EF3711">
            <w:pPr>
              <w:spacing w:line="275" w:lineRule="exact"/>
              <w:jc w:val="both"/>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Fagus</w:t>
            </w:r>
            <w:r w:rsidRPr="00FA68E1">
              <w:rPr>
                <w:rFonts w:ascii="Times New Roman" w:hAnsi="Times New Roman" w:cs="Times New Roman"/>
                <w:b/>
                <w:i/>
                <w:spacing w:val="-2"/>
                <w:sz w:val="20"/>
                <w:szCs w:val="20"/>
              </w:rPr>
              <w:t xml:space="preserve"> </w:t>
            </w:r>
            <w:r w:rsidRPr="00FA68E1">
              <w:rPr>
                <w:rFonts w:ascii="Times New Roman" w:hAnsi="Times New Roman" w:cs="Times New Roman"/>
                <w:b/>
                <w:i/>
                <w:sz w:val="20"/>
                <w:szCs w:val="20"/>
              </w:rPr>
              <w:t>sylvatica</w:t>
            </w:r>
            <w:r w:rsidRPr="00FA68E1">
              <w:rPr>
                <w:rFonts w:ascii="Times New Roman" w:hAnsi="Times New Roman" w:cs="Times New Roman"/>
                <w:b/>
                <w:i/>
                <w:spacing w:val="-1"/>
                <w:sz w:val="20"/>
                <w:szCs w:val="20"/>
              </w:rPr>
              <w:t xml:space="preserve"> </w:t>
            </w:r>
            <w:r w:rsidRPr="00FA68E1">
              <w:rPr>
                <w:rFonts w:ascii="Times New Roman" w:hAnsi="Times New Roman" w:cs="Times New Roman"/>
                <w:sz w:val="20"/>
                <w:szCs w:val="20"/>
              </w:rPr>
              <w:t>minimálne</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30%)</w:t>
            </w:r>
          </w:p>
        </w:tc>
      </w:tr>
      <w:tr w:rsidR="004A6520" w:rsidRPr="00FA68E1" w:rsidTr="00EF3711">
        <w:trPr>
          <w:trHeight w:val="173"/>
          <w:jc w:val="center"/>
        </w:trPr>
        <w:tc>
          <w:tcPr>
            <w:tcW w:w="2420" w:type="dxa"/>
            <w:tcMar>
              <w:top w:w="100" w:type="dxa"/>
              <w:left w:w="100" w:type="dxa"/>
              <w:bottom w:w="100" w:type="dxa"/>
              <w:right w:w="100" w:type="dxa"/>
            </w:tcMar>
            <w:vAlign w:val="bottom"/>
          </w:tcPr>
          <w:p w:rsidR="004A6520" w:rsidRPr="00FA68E1" w:rsidRDefault="004A6520"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druhov synúzie podrastu (bylín, krov, machorastov, lišajníkov)</w:t>
            </w:r>
          </w:p>
        </w:tc>
        <w:tc>
          <w:tcPr>
            <w:tcW w:w="1403" w:type="dxa"/>
            <w:shd w:val="clear" w:color="auto" w:fill="auto"/>
            <w:tcMar>
              <w:top w:w="100" w:type="dxa"/>
              <w:left w:w="100" w:type="dxa"/>
              <w:bottom w:w="100" w:type="dxa"/>
              <w:right w:w="100" w:type="dxa"/>
            </w:tcMar>
          </w:tcPr>
          <w:p w:rsidR="004A6520" w:rsidRPr="00FA68E1" w:rsidRDefault="004A6520" w:rsidP="00EF3711">
            <w:pPr>
              <w:widowControl w:val="0"/>
              <w:spacing w:before="240" w:line="240" w:lineRule="auto"/>
              <w:jc w:val="center"/>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432" w:type="dxa"/>
            <w:shd w:val="clear" w:color="auto" w:fill="auto"/>
            <w:tcMar>
              <w:top w:w="100" w:type="dxa"/>
              <w:left w:w="100" w:type="dxa"/>
              <w:bottom w:w="100" w:type="dxa"/>
              <w:right w:w="100" w:type="dxa"/>
            </w:tcMar>
          </w:tcPr>
          <w:p w:rsidR="004A6520" w:rsidRPr="00FA68E1" w:rsidRDefault="004A6520" w:rsidP="00EF3711">
            <w:pPr>
              <w:widowControl w:val="0"/>
              <w:spacing w:before="240" w:line="240" w:lineRule="auto"/>
              <w:jc w:val="center"/>
              <w:rPr>
                <w:rFonts w:ascii="Times New Roman" w:hAnsi="Times New Roman" w:cs="Times New Roman"/>
                <w:sz w:val="20"/>
                <w:szCs w:val="20"/>
              </w:rPr>
            </w:pPr>
            <w:r w:rsidRPr="00FA68E1">
              <w:rPr>
                <w:rFonts w:ascii="Times New Roman" w:hAnsi="Times New Roman" w:cs="Times New Roman"/>
                <w:sz w:val="20"/>
                <w:szCs w:val="20"/>
              </w:rPr>
              <w:t>najmenej 3</w:t>
            </w:r>
          </w:p>
        </w:tc>
        <w:tc>
          <w:tcPr>
            <w:tcW w:w="4121" w:type="dxa"/>
            <w:tcMar>
              <w:top w:w="100" w:type="dxa"/>
              <w:left w:w="100" w:type="dxa"/>
              <w:bottom w:w="100" w:type="dxa"/>
              <w:right w:w="100" w:type="dxa"/>
            </w:tcMar>
          </w:tcPr>
          <w:p w:rsidR="004A6520" w:rsidRPr="00FA68E1" w:rsidRDefault="004A6520" w:rsidP="00EF3711">
            <w:pPr>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4A6520" w:rsidRPr="00FA68E1" w:rsidRDefault="004A6520" w:rsidP="00EF3711">
            <w:pPr>
              <w:spacing w:line="240" w:lineRule="auto"/>
              <w:jc w:val="both"/>
              <w:rPr>
                <w:rFonts w:ascii="Times New Roman" w:hAnsi="Times New Roman" w:cs="Times New Roman"/>
                <w:i/>
                <w:sz w:val="20"/>
                <w:szCs w:val="20"/>
              </w:rPr>
            </w:pPr>
            <w:r w:rsidRPr="00FA68E1">
              <w:rPr>
                <w:rFonts w:ascii="Times New Roman" w:hAnsi="Times New Roman" w:cs="Times New Roman"/>
                <w:i/>
                <w:sz w:val="20"/>
                <w:szCs w:val="20"/>
              </w:rPr>
              <w:t>Avenella flexuosa, Calamagrostis arundinacea, C. villosa, Dryopteris carthusiana, D. dilatata, Hieracium murorum agg., Luzula luzuloides, L. pilosa, Maianthemum bifolium, Melampyrum pratense, Oxalis acetosella, Poa nemoralis, Polygonatum verticillatum, Vaccinium myrtillus</w:t>
            </w:r>
          </w:p>
        </w:tc>
      </w:tr>
      <w:tr w:rsidR="004A6520" w:rsidRPr="00FA68E1" w:rsidTr="00EF3711">
        <w:trPr>
          <w:trHeight w:val="114"/>
          <w:jc w:val="center"/>
        </w:trPr>
        <w:tc>
          <w:tcPr>
            <w:tcW w:w="2420" w:type="dxa"/>
            <w:tcMar>
              <w:top w:w="100" w:type="dxa"/>
              <w:left w:w="100" w:type="dxa"/>
              <w:bottom w:w="100" w:type="dxa"/>
              <w:right w:w="100" w:type="dxa"/>
            </w:tcMar>
            <w:vAlign w:val="bottom"/>
          </w:tcPr>
          <w:p w:rsidR="004A6520" w:rsidRPr="00FA68E1" w:rsidRDefault="004A6520"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alochtónnych druhov/inváznych druhov drevín a bylín</w:t>
            </w:r>
          </w:p>
        </w:tc>
        <w:tc>
          <w:tcPr>
            <w:tcW w:w="1403" w:type="dxa"/>
            <w:tcMar>
              <w:top w:w="100" w:type="dxa"/>
              <w:left w:w="100" w:type="dxa"/>
              <w:bottom w:w="100" w:type="dxa"/>
              <w:right w:w="100" w:type="dxa"/>
            </w:tcMar>
          </w:tcPr>
          <w:p w:rsidR="004A6520" w:rsidRPr="00FA68E1" w:rsidRDefault="004A6520" w:rsidP="00EF3711">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432" w:type="dxa"/>
            <w:tcMar>
              <w:top w:w="100" w:type="dxa"/>
              <w:left w:w="100" w:type="dxa"/>
              <w:bottom w:w="100" w:type="dxa"/>
              <w:right w:w="100" w:type="dxa"/>
            </w:tcMar>
          </w:tcPr>
          <w:p w:rsidR="004A6520" w:rsidRPr="00FA68E1" w:rsidRDefault="004A6520" w:rsidP="00EF3711">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Menej ako 1 %</w:t>
            </w:r>
          </w:p>
        </w:tc>
        <w:tc>
          <w:tcPr>
            <w:tcW w:w="4121" w:type="dxa"/>
            <w:tcMar>
              <w:top w:w="100" w:type="dxa"/>
              <w:left w:w="100" w:type="dxa"/>
              <w:bottom w:w="100" w:type="dxa"/>
              <w:right w:w="100" w:type="dxa"/>
            </w:tcMar>
            <w:vAlign w:val="bottom"/>
          </w:tcPr>
          <w:p w:rsidR="004A6520" w:rsidRPr="00FA68E1" w:rsidRDefault="004A6520" w:rsidP="00EF3711">
            <w:pPr>
              <w:spacing w:line="240" w:lineRule="auto"/>
              <w:jc w:val="both"/>
              <w:rPr>
                <w:rFonts w:ascii="Times New Roman" w:hAnsi="Times New Roman" w:cs="Times New Roman"/>
                <w:sz w:val="20"/>
                <w:szCs w:val="20"/>
              </w:rPr>
            </w:pPr>
            <w:r w:rsidRPr="00FA68E1">
              <w:rPr>
                <w:rFonts w:ascii="Times New Roman" w:hAnsi="Times New Roman" w:cs="Times New Roman"/>
                <w:color w:val="000000"/>
                <w:sz w:val="20"/>
                <w:szCs w:val="20"/>
              </w:rPr>
              <w:t>Minimálne zastúpenie alochtónnych/inváznych druhov bylín (</w:t>
            </w:r>
            <w:r w:rsidRPr="00FA68E1">
              <w:rPr>
                <w:rFonts w:ascii="Times New Roman" w:hAnsi="Times New Roman" w:cs="Times New Roman"/>
                <w:i/>
                <w:color w:val="000000"/>
                <w:sz w:val="20"/>
                <w:szCs w:val="20"/>
              </w:rPr>
              <w:t>Fallopia sp., Impatiens glandulifera, I. parviflora</w:t>
            </w:r>
            <w:r w:rsidRPr="00FA68E1">
              <w:rPr>
                <w:rFonts w:ascii="Times New Roman" w:hAnsi="Times New Roman" w:cs="Times New Roman"/>
                <w:color w:val="000000"/>
                <w:sz w:val="20"/>
                <w:szCs w:val="20"/>
              </w:rPr>
              <w:t>)</w:t>
            </w:r>
          </w:p>
        </w:tc>
      </w:tr>
      <w:tr w:rsidR="004A6520" w:rsidRPr="00FA68E1" w:rsidTr="00EF3711">
        <w:trPr>
          <w:trHeight w:val="114"/>
          <w:jc w:val="center"/>
        </w:trPr>
        <w:tc>
          <w:tcPr>
            <w:tcW w:w="2420" w:type="dxa"/>
            <w:tcMar>
              <w:top w:w="100" w:type="dxa"/>
              <w:left w:w="100" w:type="dxa"/>
              <w:bottom w:w="100" w:type="dxa"/>
              <w:right w:w="100" w:type="dxa"/>
            </w:tcMar>
            <w:vAlign w:val="bottom"/>
          </w:tcPr>
          <w:p w:rsidR="004A6520" w:rsidRPr="00FA68E1" w:rsidRDefault="004A6520" w:rsidP="00EF3711">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Mŕtve drevo </w:t>
            </w:r>
          </w:p>
          <w:p w:rsidR="004A6520" w:rsidRPr="00FA68E1" w:rsidRDefault="004A6520"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(stojace, ležiace kmene stromov hlavnej úrovne s limitnou hrúbkou d1,3 najmenej 30 cm, pre Ls 1.1 d1,3 najmenej 50 cm)</w:t>
            </w:r>
          </w:p>
        </w:tc>
        <w:tc>
          <w:tcPr>
            <w:tcW w:w="1403" w:type="dxa"/>
            <w:tcMar>
              <w:top w:w="100" w:type="dxa"/>
              <w:left w:w="100" w:type="dxa"/>
              <w:bottom w:w="100" w:type="dxa"/>
              <w:right w:w="100" w:type="dxa"/>
            </w:tcMar>
          </w:tcPr>
          <w:p w:rsidR="004A6520" w:rsidRPr="00FA68E1" w:rsidRDefault="004A6520" w:rsidP="00EF3711">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432" w:type="dxa"/>
            <w:tcMar>
              <w:top w:w="100" w:type="dxa"/>
              <w:left w:w="100" w:type="dxa"/>
              <w:bottom w:w="100" w:type="dxa"/>
              <w:right w:w="100" w:type="dxa"/>
            </w:tcMar>
          </w:tcPr>
          <w:p w:rsidR="004A6520" w:rsidRPr="00FA68E1" w:rsidRDefault="004A6520" w:rsidP="00EF3711">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najmenej 20</w:t>
            </w:r>
          </w:p>
          <w:p w:rsidR="004A6520" w:rsidRPr="00FA68E1" w:rsidRDefault="004A6520" w:rsidP="00EF3711">
            <w:pPr>
              <w:spacing w:line="240" w:lineRule="auto"/>
              <w:jc w:val="center"/>
              <w:rPr>
                <w:rFonts w:ascii="Times New Roman" w:hAnsi="Times New Roman" w:cs="Times New Roman"/>
                <w:sz w:val="20"/>
                <w:szCs w:val="20"/>
              </w:rPr>
            </w:pPr>
          </w:p>
          <w:p w:rsidR="004A6520" w:rsidRPr="00FA68E1" w:rsidRDefault="004A6520" w:rsidP="00EF3711">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rovnomerne po celej ploche</w:t>
            </w:r>
            <w:r w:rsidRPr="00FA68E1">
              <w:rPr>
                <w:rFonts w:ascii="Times New Roman" w:hAnsi="Times New Roman" w:cs="Times New Roman"/>
                <w:sz w:val="20"/>
                <w:szCs w:val="20"/>
              </w:rPr>
              <w:tab/>
            </w:r>
          </w:p>
        </w:tc>
        <w:tc>
          <w:tcPr>
            <w:tcW w:w="4121" w:type="dxa"/>
            <w:tcMar>
              <w:top w:w="100" w:type="dxa"/>
              <w:left w:w="100" w:type="dxa"/>
              <w:bottom w:w="100" w:type="dxa"/>
              <w:right w:w="100" w:type="dxa"/>
            </w:tcMar>
            <w:vAlign w:val="bottom"/>
          </w:tcPr>
          <w:p w:rsidR="004A6520" w:rsidRPr="00FA68E1" w:rsidRDefault="004A6520" w:rsidP="00EF3711">
            <w:pPr>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p w:rsidR="004A6520" w:rsidRPr="00FA68E1" w:rsidRDefault="004A6520" w:rsidP="00EF3711">
            <w:pPr>
              <w:spacing w:line="240" w:lineRule="auto"/>
              <w:rPr>
                <w:rFonts w:ascii="Times New Roman" w:hAnsi="Times New Roman" w:cs="Times New Roman"/>
                <w:sz w:val="20"/>
                <w:szCs w:val="20"/>
              </w:rPr>
            </w:pPr>
          </w:p>
        </w:tc>
      </w:tr>
    </w:tbl>
    <w:p w:rsidR="004A6520" w:rsidRPr="00FA68E1" w:rsidRDefault="004A6520" w:rsidP="004A6520">
      <w:pPr>
        <w:spacing w:line="240" w:lineRule="auto"/>
        <w:jc w:val="both"/>
        <w:rPr>
          <w:rFonts w:ascii="Times New Roman" w:hAnsi="Times New Roman" w:cs="Times New Roman"/>
          <w:sz w:val="18"/>
          <w:szCs w:val="18"/>
        </w:rPr>
      </w:pPr>
    </w:p>
    <w:p w:rsidR="004A6520" w:rsidRPr="00FA68E1" w:rsidRDefault="004A6520" w:rsidP="004A6520">
      <w:pPr>
        <w:pBdr>
          <w:top w:val="nil"/>
          <w:left w:val="nil"/>
          <w:bottom w:val="nil"/>
          <w:right w:val="nil"/>
          <w:between w:val="nil"/>
        </w:pBdr>
        <w:jc w:val="both"/>
        <w:rPr>
          <w:rFonts w:ascii="Times New Roman" w:hAnsi="Times New Roman" w:cs="Times New Roman"/>
          <w:color w:val="000000"/>
        </w:rPr>
      </w:pPr>
    </w:p>
    <w:p w:rsidR="004A6520" w:rsidRPr="00FA68E1" w:rsidRDefault="004A6520" w:rsidP="004A6520">
      <w:pPr>
        <w:pBdr>
          <w:top w:val="nil"/>
          <w:left w:val="nil"/>
          <w:bottom w:val="nil"/>
          <w:right w:val="nil"/>
          <w:between w:val="nil"/>
        </w:pBdr>
        <w:spacing w:line="240" w:lineRule="auto"/>
        <w:rPr>
          <w:rFonts w:ascii="Times New Roman" w:hAnsi="Times New Roman" w:cs="Times New Roman"/>
          <w:b/>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Ls4 (</w:t>
      </w:r>
      <w:r w:rsidRPr="00FA68E1">
        <w:rPr>
          <w:rFonts w:ascii="Times New Roman" w:hAnsi="Times New Roman" w:cs="Times New Roman"/>
          <w:b/>
          <w:sz w:val="24"/>
          <w:szCs w:val="24"/>
        </w:rPr>
        <w:t xml:space="preserve">9180*) Lipovo-javorové sutinové lesy </w:t>
      </w:r>
      <w:r w:rsidRPr="00FA68E1">
        <w:rPr>
          <w:rFonts w:ascii="Times New Roman" w:hAnsi="Times New Roman" w:cs="Times New Roman"/>
          <w:sz w:val="24"/>
          <w:szCs w:val="24"/>
        </w:rPr>
        <w:t>za splnenia nasledovných atribútov:</w:t>
      </w:r>
      <w:r w:rsidRPr="00FA68E1">
        <w:rPr>
          <w:rFonts w:ascii="Times New Roman" w:hAnsi="Times New Roman" w:cs="Times New Roman"/>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4A6520" w:rsidRPr="00FA68E1" w:rsidTr="00EF3711">
        <w:trPr>
          <w:trHeight w:val="458"/>
          <w:jc w:val="center"/>
        </w:trPr>
        <w:tc>
          <w:tcPr>
            <w:tcW w:w="1696" w:type="dxa"/>
            <w:tcMar>
              <w:top w:w="100" w:type="dxa"/>
              <w:left w:w="100" w:type="dxa"/>
              <w:bottom w:w="100" w:type="dxa"/>
              <w:right w:w="100" w:type="dxa"/>
            </w:tcMar>
            <w:vAlign w:val="center"/>
          </w:tcPr>
          <w:p w:rsidR="004A6520" w:rsidRPr="00FA68E1" w:rsidRDefault="004A6520"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4A6520" w:rsidRPr="00FA68E1" w:rsidRDefault="004A6520"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rsidR="004A6520" w:rsidRPr="00FA68E1" w:rsidRDefault="004A6520"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rsidR="004A6520" w:rsidRPr="00FA68E1" w:rsidRDefault="004A6520"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4A6520" w:rsidRPr="00FA68E1" w:rsidTr="00EF3711">
        <w:trPr>
          <w:trHeight w:val="308"/>
          <w:jc w:val="center"/>
        </w:trPr>
        <w:tc>
          <w:tcPr>
            <w:tcW w:w="1696" w:type="dxa"/>
            <w:tcMar>
              <w:top w:w="100" w:type="dxa"/>
              <w:left w:w="100" w:type="dxa"/>
              <w:bottom w:w="100" w:type="dxa"/>
              <w:right w:w="100" w:type="dxa"/>
            </w:tcMar>
            <w:vAlign w:val="center"/>
          </w:tcPr>
          <w:p w:rsidR="004A6520" w:rsidRPr="00FA68E1" w:rsidRDefault="004A6520" w:rsidP="004A6520">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rsidR="004A6520" w:rsidRPr="00FA68E1" w:rsidRDefault="004A6520"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rsidR="004A6520" w:rsidRPr="00FA68E1" w:rsidRDefault="004A6520"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926,93</w:t>
            </w:r>
          </w:p>
        </w:tc>
        <w:tc>
          <w:tcPr>
            <w:tcW w:w="5245" w:type="dxa"/>
            <w:tcMar>
              <w:top w:w="100" w:type="dxa"/>
              <w:left w:w="100" w:type="dxa"/>
              <w:bottom w:w="100" w:type="dxa"/>
              <w:right w:w="100" w:type="dxa"/>
            </w:tcMar>
            <w:vAlign w:val="center"/>
          </w:tcPr>
          <w:p w:rsidR="004A6520" w:rsidRPr="00FA68E1" w:rsidRDefault="004A6520"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Udržanie súčasnej výmery biotopu v ÚEV.</w:t>
            </w:r>
          </w:p>
        </w:tc>
      </w:tr>
      <w:tr w:rsidR="004A6520" w:rsidRPr="00FA68E1" w:rsidTr="00EF3711">
        <w:trPr>
          <w:trHeight w:val="179"/>
          <w:jc w:val="center"/>
        </w:trPr>
        <w:tc>
          <w:tcPr>
            <w:tcW w:w="1696" w:type="dxa"/>
            <w:tcMar>
              <w:top w:w="100" w:type="dxa"/>
              <w:left w:w="100" w:type="dxa"/>
              <w:bottom w:w="100" w:type="dxa"/>
              <w:right w:w="100" w:type="dxa"/>
            </w:tcMar>
            <w:vAlign w:val="center"/>
          </w:tcPr>
          <w:p w:rsidR="004A6520" w:rsidRPr="00FA68E1" w:rsidRDefault="004A6520"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rsidR="004A6520" w:rsidRPr="00FA68E1" w:rsidRDefault="004A6520" w:rsidP="00EF3711">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rsidR="004A6520" w:rsidRPr="00FA68E1" w:rsidRDefault="004A6520" w:rsidP="00EF3711">
            <w:pPr>
              <w:spacing w:line="240" w:lineRule="auto"/>
              <w:rPr>
                <w:rFonts w:ascii="Times New Roman" w:hAnsi="Times New Roman" w:cs="Times New Roman"/>
                <w:sz w:val="20"/>
                <w:szCs w:val="20"/>
                <w:highlight w:val="yellow"/>
              </w:rPr>
            </w:pPr>
            <w:r w:rsidRPr="00FA68E1">
              <w:rPr>
                <w:rFonts w:ascii="Times New Roman" w:hAnsi="Times New Roman" w:cs="Times New Roman"/>
                <w:sz w:val="20"/>
                <w:szCs w:val="20"/>
              </w:rPr>
              <w:t>najmenej 90 %</w:t>
            </w:r>
          </w:p>
          <w:p w:rsidR="004A6520" w:rsidRPr="00FA68E1" w:rsidRDefault="004A6520" w:rsidP="00EF3711">
            <w:pPr>
              <w:spacing w:line="240" w:lineRule="auto"/>
              <w:rPr>
                <w:rFonts w:ascii="Times New Roman" w:hAnsi="Times New Roman" w:cs="Times New Roman"/>
                <w:sz w:val="20"/>
                <w:szCs w:val="20"/>
                <w:vertAlign w:val="superscript"/>
              </w:rPr>
            </w:pPr>
          </w:p>
        </w:tc>
        <w:tc>
          <w:tcPr>
            <w:tcW w:w="5245" w:type="dxa"/>
            <w:tcMar>
              <w:top w:w="100" w:type="dxa"/>
              <w:left w:w="100" w:type="dxa"/>
              <w:bottom w:w="100" w:type="dxa"/>
              <w:right w:w="100" w:type="dxa"/>
            </w:tcMar>
            <w:vAlign w:val="center"/>
          </w:tcPr>
          <w:p w:rsidR="004A6520" w:rsidRPr="00FA68E1" w:rsidRDefault="004A6520"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4A6520" w:rsidRPr="00FA68E1" w:rsidRDefault="004A6520" w:rsidP="00EF3711">
            <w:pPr>
              <w:widowControl w:val="0"/>
              <w:tabs>
                <w:tab w:val="left" w:pos="1282"/>
                <w:tab w:val="left" w:pos="2026"/>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1. lvs - </w:t>
            </w:r>
            <w:r w:rsidRPr="00FA68E1">
              <w:rPr>
                <w:rFonts w:ascii="Times New Roman" w:hAnsi="Times New Roman" w:cs="Times New Roman"/>
                <w:b/>
                <w:i/>
                <w:sz w:val="20"/>
                <w:szCs w:val="20"/>
              </w:rPr>
              <w:t>Acer campestre, A.platanoides</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A.tataricum,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Carpinus betulus</w:t>
            </w:r>
            <w:r w:rsidRPr="00FA68E1">
              <w:rPr>
                <w:rFonts w:ascii="Times New Roman" w:hAnsi="Times New Roman" w:cs="Times New Roman"/>
                <w:i/>
                <w:sz w:val="20"/>
                <w:szCs w:val="20"/>
              </w:rPr>
              <w:t>, Cerasus avium, C.</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mahaleb,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Quercus cerris,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agg</w:t>
            </w:r>
            <w:r w:rsidRPr="00FA68E1">
              <w:rPr>
                <w:rFonts w:ascii="Times New Roman" w:hAnsi="Times New Roman" w:cs="Times New Roman"/>
                <w:i/>
                <w:sz w:val="20"/>
                <w:szCs w:val="20"/>
              </w:rPr>
              <w:t xml:space="preserve">, Q. pubescens </w:t>
            </w:r>
            <w:r w:rsidRPr="00FA68E1">
              <w:rPr>
                <w:rFonts w:ascii="Times New Roman" w:hAnsi="Times New Roman" w:cs="Times New Roman"/>
                <w:sz w:val="20"/>
                <w:szCs w:val="20"/>
              </w:rPr>
              <w:t>agg,</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Q. 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2"/>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 xml:space="preserve">spp., </w:t>
            </w:r>
            <w:r w:rsidRPr="00FA68E1">
              <w:rPr>
                <w:rFonts w:ascii="Times New Roman" w:hAnsi="Times New Roman" w:cs="Times New Roman"/>
                <w:b/>
                <w:i/>
                <w:sz w:val="20"/>
                <w:szCs w:val="20"/>
              </w:rPr>
              <w:t>Tilia</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cordata,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w:t>
            </w:r>
            <w:r w:rsidRPr="00FA68E1">
              <w:rPr>
                <w:rFonts w:ascii="Times New Roman" w:hAnsi="Times New Roman" w:cs="Times New Roman"/>
                <w:b/>
                <w:i/>
                <w:spacing w:val="-2"/>
                <w:sz w:val="20"/>
                <w:szCs w:val="20"/>
              </w:rPr>
              <w:t xml:space="preserve"> </w:t>
            </w:r>
            <w:r w:rsidRPr="00FA68E1">
              <w:rPr>
                <w:rFonts w:ascii="Times New Roman" w:hAnsi="Times New Roman" w:cs="Times New Roman"/>
                <w:i/>
                <w:sz w:val="20"/>
                <w:szCs w:val="20"/>
              </w:rPr>
              <w:t>Ulmus laevis,</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Ulmus minor</w:t>
            </w:r>
            <w:r w:rsidRPr="00FA68E1">
              <w:rPr>
                <w:rFonts w:ascii="Times New Roman" w:hAnsi="Times New Roman" w:cs="Times New Roman"/>
                <w:sz w:val="20"/>
                <w:szCs w:val="20"/>
              </w:rPr>
              <w:t>.</w:t>
            </w:r>
          </w:p>
          <w:p w:rsidR="004A6520" w:rsidRPr="00FA68E1" w:rsidRDefault="004A6520" w:rsidP="00EF3711">
            <w:pPr>
              <w:widowControl w:val="0"/>
              <w:tabs>
                <w:tab w:val="left" w:pos="1282"/>
                <w:tab w:val="left" w:pos="2026"/>
              </w:tabs>
              <w:autoSpaceDE w:val="0"/>
              <w:autoSpaceDN w:val="0"/>
              <w:spacing w:line="240" w:lineRule="auto"/>
              <w:jc w:val="both"/>
              <w:rPr>
                <w:rFonts w:ascii="Times New Roman" w:hAnsi="Times New Roman" w:cs="Times New Roman"/>
                <w:sz w:val="20"/>
                <w:szCs w:val="20"/>
              </w:rPr>
            </w:pPr>
          </w:p>
          <w:p w:rsidR="004A6520" w:rsidRPr="00FA68E1" w:rsidRDefault="004A6520" w:rsidP="00EF3711">
            <w:pPr>
              <w:widowControl w:val="0"/>
              <w:tabs>
                <w:tab w:val="left" w:pos="1260"/>
                <w:tab w:val="left" w:pos="2026"/>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2. lvs - </w:t>
            </w:r>
            <w:r w:rsidRPr="00FA68E1">
              <w:rPr>
                <w:rFonts w:ascii="Times New Roman" w:hAnsi="Times New Roman" w:cs="Times New Roman"/>
                <w:b/>
                <w:i/>
                <w:sz w:val="20"/>
                <w:szCs w:val="20"/>
              </w:rPr>
              <w:t>Acer campestre, A.platanoides</w:t>
            </w:r>
            <w:r w:rsidRPr="00FA68E1">
              <w:rPr>
                <w:rFonts w:ascii="Times New Roman" w:hAnsi="Times New Roman" w:cs="Times New Roman"/>
                <w:i/>
                <w:sz w:val="20"/>
                <w:szCs w:val="20"/>
              </w:rPr>
              <w:t xml:space="preserve">, </w:t>
            </w:r>
            <w:r w:rsidRPr="00FA68E1">
              <w:rPr>
                <w:rFonts w:ascii="Times New Roman" w:hAnsi="Times New Roman" w:cs="Times New Roman"/>
                <w:b/>
                <w:i/>
                <w:sz w:val="20"/>
                <w:szCs w:val="20"/>
              </w:rPr>
              <w:t>Carpinus betulus</w:t>
            </w:r>
            <w:r w:rsidRPr="00FA68E1">
              <w:rPr>
                <w:rFonts w:ascii="Times New Roman" w:hAnsi="Times New Roman" w:cs="Times New Roman"/>
                <w:i/>
                <w:sz w:val="20"/>
                <w:szCs w:val="20"/>
              </w:rPr>
              <w:t>,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 mahaleb, Fagus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sylvatica&lt; 20%,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Quercus cerris,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agg</w:t>
            </w:r>
            <w:r w:rsidRPr="00FA68E1">
              <w:rPr>
                <w:rFonts w:ascii="Times New Roman" w:hAnsi="Times New Roman" w:cs="Times New Roman"/>
                <w:i/>
                <w:sz w:val="20"/>
                <w:szCs w:val="20"/>
              </w:rPr>
              <w:t xml:space="preserve">, Q. pubescens </w:t>
            </w:r>
            <w:r w:rsidRPr="00FA68E1">
              <w:rPr>
                <w:rFonts w:ascii="Times New Roman" w:hAnsi="Times New Roman" w:cs="Times New Roman"/>
                <w:sz w:val="20"/>
                <w:szCs w:val="20"/>
              </w:rPr>
              <w:t>agg,</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3"/>
                <w:sz w:val="20"/>
                <w:szCs w:val="20"/>
              </w:rPr>
              <w:t xml:space="preserve">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spp.,</w:t>
            </w:r>
            <w:r w:rsidRPr="00FA68E1">
              <w:rPr>
                <w:rFonts w:ascii="Times New Roman" w:hAnsi="Times New Roman" w:cs="Times New Roman"/>
                <w:spacing w:val="-3"/>
                <w:sz w:val="20"/>
                <w:szCs w:val="20"/>
              </w:rPr>
              <w:t xml:space="preserve"> </w:t>
            </w:r>
            <w:r w:rsidRPr="00FA68E1">
              <w:rPr>
                <w:rFonts w:ascii="Times New Roman" w:hAnsi="Times New Roman" w:cs="Times New Roman"/>
                <w:b/>
                <w:i/>
                <w:sz w:val="20"/>
                <w:szCs w:val="20"/>
              </w:rPr>
              <w:t>Tilia</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cordata,</w:t>
            </w:r>
            <w:r w:rsidRPr="00FA68E1">
              <w:rPr>
                <w:rFonts w:ascii="Times New Roman" w:hAnsi="Times New Roman" w:cs="Times New Roman"/>
                <w:b/>
                <w:i/>
                <w:spacing w:val="-2"/>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laevis,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minor</w:t>
            </w:r>
            <w:r w:rsidRPr="00FA68E1">
              <w:rPr>
                <w:rFonts w:ascii="Times New Roman" w:hAnsi="Times New Roman" w:cs="Times New Roman"/>
                <w:sz w:val="20"/>
                <w:szCs w:val="20"/>
              </w:rPr>
              <w:t>.</w:t>
            </w:r>
          </w:p>
          <w:p w:rsidR="004A6520" w:rsidRPr="00FA68E1" w:rsidRDefault="004A6520" w:rsidP="00EF3711">
            <w:pPr>
              <w:widowControl w:val="0"/>
              <w:tabs>
                <w:tab w:val="left" w:pos="1260"/>
                <w:tab w:val="left" w:pos="2026"/>
              </w:tabs>
              <w:autoSpaceDE w:val="0"/>
              <w:autoSpaceDN w:val="0"/>
              <w:spacing w:line="240" w:lineRule="auto"/>
              <w:jc w:val="both"/>
              <w:rPr>
                <w:rFonts w:ascii="Times New Roman" w:hAnsi="Times New Roman" w:cs="Times New Roman"/>
                <w:sz w:val="20"/>
                <w:szCs w:val="20"/>
              </w:rPr>
            </w:pPr>
          </w:p>
          <w:p w:rsidR="004A6520" w:rsidRPr="00FA68E1" w:rsidRDefault="004A6520" w:rsidP="00EF3711">
            <w:pPr>
              <w:widowControl w:val="0"/>
              <w:tabs>
                <w:tab w:val="left" w:pos="1320"/>
                <w:tab w:val="left" w:pos="2026"/>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3. lvs</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alba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Acer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campestre,</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A.platanoides</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betulus,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w:t>
            </w:r>
            <w:r w:rsidRPr="00FA68E1">
              <w:rPr>
                <w:rFonts w:ascii="Times New Roman" w:hAnsi="Times New Roman" w:cs="Times New Roman"/>
                <w:i/>
                <w:spacing w:val="61"/>
                <w:sz w:val="20"/>
                <w:szCs w:val="20"/>
              </w:rPr>
              <w:t xml:space="preserve"> </w:t>
            </w:r>
            <w:r w:rsidRPr="00FA68E1">
              <w:rPr>
                <w:rFonts w:ascii="Times New Roman" w:hAnsi="Times New Roman" w:cs="Times New Roman"/>
                <w:i/>
                <w:sz w:val="20"/>
                <w:szCs w:val="20"/>
              </w:rPr>
              <w:t xml:space="preserve">Pinus sylvestris &lt;5%, </w:t>
            </w:r>
            <w:r w:rsidRPr="00FA68E1">
              <w:rPr>
                <w:rFonts w:ascii="Times New Roman" w:hAnsi="Times New Roman" w:cs="Times New Roman"/>
                <w:b/>
                <w:i/>
                <w:sz w:val="20"/>
                <w:szCs w:val="20"/>
              </w:rPr>
              <w:t>Q.</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petraea </w:t>
            </w:r>
            <w:r w:rsidRPr="00FA68E1">
              <w:rPr>
                <w:rFonts w:ascii="Times New Roman" w:hAnsi="Times New Roman" w:cs="Times New Roman"/>
                <w:b/>
                <w:sz w:val="20"/>
                <w:szCs w:val="20"/>
              </w:rPr>
              <w:t>agg</w:t>
            </w:r>
            <w:r w:rsidRPr="00FA68E1">
              <w:rPr>
                <w:rFonts w:ascii="Times New Roman" w:hAnsi="Times New Roman" w:cs="Times New Roman"/>
                <w:i/>
                <w:sz w:val="20"/>
                <w:szCs w:val="20"/>
              </w:rPr>
              <w:t xml:space="preserve">,, Q. pubescens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Q. robur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 xml:space="preserve">spp., </w:t>
            </w:r>
            <w:r w:rsidRPr="00FA68E1">
              <w:rPr>
                <w:rFonts w:ascii="Times New Roman" w:hAnsi="Times New Roman" w:cs="Times New Roman"/>
                <w:b/>
                <w:i/>
                <w:sz w:val="20"/>
                <w:szCs w:val="20"/>
              </w:rPr>
              <w:t>Tilia cordata, T. platyphyllos,</w:t>
            </w:r>
            <w:r w:rsidRPr="00FA68E1">
              <w:rPr>
                <w:rFonts w:ascii="Times New Roman" w:hAnsi="Times New Roman" w:cs="Times New Roman"/>
                <w:b/>
                <w:i/>
                <w:spacing w:val="1"/>
                <w:sz w:val="20"/>
                <w:szCs w:val="20"/>
              </w:rPr>
              <w:t xml:space="preserve"> </w:t>
            </w:r>
            <w:r w:rsidRPr="00FA68E1">
              <w:rPr>
                <w:rFonts w:ascii="Times New Roman" w:hAnsi="Times New Roman" w:cs="Times New Roman"/>
                <w:i/>
                <w:sz w:val="20"/>
                <w:szCs w:val="20"/>
              </w:rPr>
              <w:t>Ulmus glabra, Ulmus minor</w:t>
            </w:r>
            <w:r w:rsidRPr="00FA68E1">
              <w:rPr>
                <w:rFonts w:ascii="Times New Roman" w:hAnsi="Times New Roman" w:cs="Times New Roman"/>
                <w:sz w:val="20"/>
                <w:szCs w:val="20"/>
              </w:rPr>
              <w:t>.</w:t>
            </w:r>
          </w:p>
          <w:p w:rsidR="004A6520" w:rsidRPr="00FA68E1" w:rsidRDefault="004A6520" w:rsidP="00EF3711">
            <w:pPr>
              <w:widowControl w:val="0"/>
              <w:tabs>
                <w:tab w:val="left" w:pos="1320"/>
                <w:tab w:val="left" w:pos="2026"/>
              </w:tabs>
              <w:autoSpaceDE w:val="0"/>
              <w:autoSpaceDN w:val="0"/>
              <w:spacing w:line="240" w:lineRule="auto"/>
              <w:jc w:val="both"/>
              <w:rPr>
                <w:rFonts w:ascii="Times New Roman" w:hAnsi="Times New Roman" w:cs="Times New Roman"/>
                <w:sz w:val="20"/>
                <w:szCs w:val="20"/>
              </w:rPr>
            </w:pPr>
          </w:p>
          <w:p w:rsidR="004A6520" w:rsidRPr="00FA68E1" w:rsidRDefault="004A6520" w:rsidP="00EF3711">
            <w:pPr>
              <w:widowControl w:val="0"/>
              <w:tabs>
                <w:tab w:val="left" w:pos="1306"/>
                <w:tab w:val="left" w:pos="2026"/>
              </w:tabs>
              <w:autoSpaceDE w:val="0"/>
              <w:autoSpaceDN w:val="0"/>
              <w:spacing w:line="240" w:lineRule="auto"/>
              <w:jc w:val="both"/>
              <w:rPr>
                <w:rFonts w:ascii="Times New Roman" w:hAnsi="Times New Roman" w:cs="Times New Roman"/>
                <w:b/>
                <w:i/>
                <w:sz w:val="20"/>
                <w:szCs w:val="20"/>
              </w:rPr>
            </w:pPr>
            <w:r w:rsidRPr="00FA68E1">
              <w:rPr>
                <w:rFonts w:ascii="Times New Roman" w:hAnsi="Times New Roman" w:cs="Times New Roman"/>
                <w:sz w:val="20"/>
                <w:szCs w:val="20"/>
              </w:rPr>
              <w:t xml:space="preserve">4. lvs – </w:t>
            </w:r>
            <w:r w:rsidRPr="00FA68E1">
              <w:rPr>
                <w:rFonts w:ascii="Times New Roman" w:hAnsi="Times New Roman" w:cs="Times New Roman"/>
                <w:i/>
                <w:sz w:val="20"/>
                <w:szCs w:val="20"/>
              </w:rPr>
              <w:t xml:space="preserve">Abies alba &lt;20%, Acer campestre, </w:t>
            </w:r>
            <w:r w:rsidRPr="00FA68E1">
              <w:rPr>
                <w:rFonts w:ascii="Times New Roman" w:hAnsi="Times New Roman" w:cs="Times New Roman"/>
                <w:b/>
                <w:i/>
                <w:sz w:val="20"/>
                <w:szCs w:val="20"/>
              </w:rPr>
              <w:t>A.platanoides, A. pseudoplatanus</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betulus, Cerasus avium,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 Larix decidua &lt;5%, Picea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&lt;5%,</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Pinus</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sylvestris</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petraea</w:t>
            </w:r>
            <w:r w:rsidRPr="00FA68E1">
              <w:rPr>
                <w:rFonts w:ascii="Times New Roman" w:hAnsi="Times New Roman" w:cs="Times New Roman"/>
                <w:i/>
                <w:spacing w:val="3"/>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robur</w:t>
            </w:r>
            <w:r w:rsidRPr="00FA68E1">
              <w:rPr>
                <w:rFonts w:ascii="Times New Roman" w:hAnsi="Times New Roman" w:cs="Times New Roman"/>
                <w:i/>
                <w:spacing w:val="4"/>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3"/>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4"/>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3"/>
                <w:sz w:val="20"/>
                <w:szCs w:val="20"/>
              </w:rPr>
              <w:t xml:space="preserve"> </w:t>
            </w:r>
            <w:r w:rsidRPr="00FA68E1">
              <w:rPr>
                <w:rFonts w:ascii="Times New Roman" w:hAnsi="Times New Roman" w:cs="Times New Roman"/>
                <w:b/>
                <w:i/>
                <w:sz w:val="20"/>
                <w:szCs w:val="20"/>
              </w:rPr>
              <w:t>Tilia</w:t>
            </w:r>
            <w:r w:rsidRPr="00FA68E1">
              <w:rPr>
                <w:rFonts w:ascii="Times New Roman" w:hAnsi="Times New Roman" w:cs="Times New Roman"/>
                <w:b/>
                <w:i/>
                <w:spacing w:val="2"/>
                <w:sz w:val="20"/>
                <w:szCs w:val="20"/>
              </w:rPr>
              <w:t xml:space="preserve"> </w:t>
            </w:r>
            <w:r w:rsidRPr="00FA68E1">
              <w:rPr>
                <w:rFonts w:ascii="Times New Roman" w:hAnsi="Times New Roman" w:cs="Times New Roman"/>
                <w:b/>
                <w:i/>
                <w:sz w:val="20"/>
                <w:szCs w:val="20"/>
              </w:rPr>
              <w:t>cordata,</w:t>
            </w:r>
          </w:p>
          <w:p w:rsidR="004A6520" w:rsidRPr="00FA68E1" w:rsidRDefault="004A6520" w:rsidP="00EF3711">
            <w:pPr>
              <w:tabs>
                <w:tab w:val="left" w:pos="2026"/>
              </w:tabs>
              <w:jc w:val="both"/>
              <w:rPr>
                <w:rFonts w:ascii="Times New Roman" w:hAnsi="Times New Roman" w:cs="Times New Roman"/>
                <w:sz w:val="20"/>
                <w:szCs w:val="20"/>
              </w:rPr>
            </w:pPr>
            <w:r w:rsidRPr="00FA68E1">
              <w:rPr>
                <w:rFonts w:ascii="Times New Roman" w:hAnsi="Times New Roman" w:cs="Times New Roman"/>
                <w:b/>
                <w:i/>
                <w:sz w:val="20"/>
                <w:szCs w:val="20"/>
              </w:rPr>
              <w:t>T.</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platyphyllos, </w:t>
            </w:r>
            <w:r w:rsidRPr="00FA68E1">
              <w:rPr>
                <w:rFonts w:ascii="Times New Roman" w:hAnsi="Times New Roman" w:cs="Times New Roman"/>
                <w:i/>
                <w:sz w:val="20"/>
                <w:szCs w:val="20"/>
              </w:rPr>
              <w:t>Ulmus glabra</w:t>
            </w:r>
            <w:r w:rsidRPr="00FA68E1">
              <w:rPr>
                <w:rFonts w:ascii="Times New Roman" w:hAnsi="Times New Roman" w:cs="Times New Roman"/>
                <w:sz w:val="20"/>
                <w:szCs w:val="20"/>
              </w:rPr>
              <w:t>.</w:t>
            </w:r>
          </w:p>
          <w:p w:rsidR="004A6520" w:rsidRPr="00FA68E1" w:rsidRDefault="004A6520" w:rsidP="00EF3711">
            <w:pPr>
              <w:tabs>
                <w:tab w:val="left" w:pos="2026"/>
              </w:tabs>
              <w:jc w:val="both"/>
              <w:rPr>
                <w:rFonts w:ascii="Times New Roman" w:hAnsi="Times New Roman" w:cs="Times New Roman"/>
                <w:sz w:val="20"/>
                <w:szCs w:val="20"/>
              </w:rPr>
            </w:pPr>
          </w:p>
          <w:p w:rsidR="004A6520" w:rsidRPr="00FA68E1" w:rsidRDefault="004A6520" w:rsidP="00EF3711">
            <w:pPr>
              <w:widowControl w:val="0"/>
              <w:tabs>
                <w:tab w:val="left" w:pos="1301"/>
                <w:tab w:val="left" w:pos="2026"/>
              </w:tabs>
              <w:autoSpaceDE w:val="0"/>
              <w:autoSpaceDN w:val="0"/>
              <w:spacing w:line="240" w:lineRule="auto"/>
              <w:jc w:val="both"/>
              <w:rPr>
                <w:rFonts w:ascii="Times New Roman" w:hAnsi="Times New Roman" w:cs="Times New Roman"/>
                <w:sz w:val="24"/>
              </w:rPr>
            </w:pPr>
            <w:r w:rsidRPr="00FA68E1">
              <w:rPr>
                <w:rFonts w:ascii="Times New Roman" w:hAnsi="Times New Roman" w:cs="Times New Roman"/>
                <w:sz w:val="20"/>
                <w:szCs w:val="20"/>
              </w:rPr>
              <w:t xml:space="preserve">5. lvs – </w:t>
            </w:r>
            <w:r w:rsidRPr="00FA68E1">
              <w:rPr>
                <w:rFonts w:ascii="Times New Roman" w:hAnsi="Times New Roman" w:cs="Times New Roman"/>
                <w:b/>
                <w:i/>
                <w:sz w:val="20"/>
                <w:szCs w:val="20"/>
              </w:rPr>
              <w:t xml:space="preserve">Abies alba </w:t>
            </w:r>
            <w:r w:rsidRPr="00FA68E1">
              <w:rPr>
                <w:rFonts w:ascii="Times New Roman" w:hAnsi="Times New Roman" w:cs="Times New Roman"/>
                <w:i/>
                <w:sz w:val="20"/>
                <w:szCs w:val="20"/>
              </w:rPr>
              <w:t>&lt;40%,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A.platanoides, </w:t>
            </w:r>
            <w:r w:rsidRPr="00FA68E1">
              <w:rPr>
                <w:rFonts w:ascii="Times New Roman" w:hAnsi="Times New Roman" w:cs="Times New Roman"/>
                <w:b/>
                <w:i/>
                <w:sz w:val="20"/>
                <w:szCs w:val="20"/>
              </w:rPr>
              <w:t>A. pseudoplatanus, Fagus sylvatica</w:t>
            </w:r>
            <w:r w:rsidRPr="00FA68E1">
              <w:rPr>
                <w:rFonts w:ascii="Times New Roman" w:hAnsi="Times New Roman" w:cs="Times New Roman"/>
                <w:i/>
                <w:sz w:val="20"/>
                <w:szCs w:val="20"/>
              </w:rPr>
              <w:t xml:space="preserve">, </w:t>
            </w:r>
            <w:r w:rsidRPr="00FA68E1">
              <w:rPr>
                <w:rFonts w:ascii="Times New Roman" w:hAnsi="Times New Roman" w:cs="Times New Roman"/>
                <w:b/>
                <w:i/>
                <w:sz w:val="20"/>
                <w:szCs w:val="20"/>
              </w:rPr>
              <w:t>Fraxinus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excelsior</w:t>
            </w:r>
            <w:r w:rsidRPr="00FA68E1">
              <w:rPr>
                <w:rFonts w:ascii="Times New Roman" w:hAnsi="Times New Roman" w:cs="Times New Roman"/>
                <w:i/>
                <w:sz w:val="20"/>
                <w:szCs w:val="20"/>
              </w:rPr>
              <w:t>, Larix decidua &lt;10%, Picea abies &lt;15%, Pinus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sylvestris &lt;10%,</w:t>
            </w:r>
            <w:r w:rsidRPr="00FA68E1">
              <w:rPr>
                <w:rFonts w:ascii="Times New Roman" w:hAnsi="Times New Roman" w:cs="Times New Roman"/>
                <w:i/>
                <w:spacing w:val="60"/>
                <w:sz w:val="20"/>
                <w:szCs w:val="20"/>
              </w:rPr>
              <w:t xml:space="preserve">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Taxus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baccata , Tilia cordata,</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T. platyphyllos,</w:t>
            </w:r>
            <w:r w:rsidRPr="00FA68E1">
              <w:rPr>
                <w:rFonts w:ascii="Times New Roman" w:hAnsi="Times New Roman" w:cs="Times New Roman"/>
                <w:b/>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glabra</w:t>
            </w:r>
            <w:r w:rsidRPr="00FA68E1">
              <w:rPr>
                <w:rFonts w:ascii="Times New Roman" w:hAnsi="Times New Roman" w:cs="Times New Roman"/>
                <w:sz w:val="20"/>
                <w:szCs w:val="20"/>
              </w:rPr>
              <w:t>.</w:t>
            </w:r>
          </w:p>
          <w:p w:rsidR="004A6520" w:rsidRPr="00FA68E1" w:rsidRDefault="004A6520" w:rsidP="00EF3711">
            <w:pPr>
              <w:spacing w:line="240" w:lineRule="auto"/>
              <w:rPr>
                <w:rFonts w:ascii="Times New Roman" w:hAnsi="Times New Roman" w:cs="Times New Roman"/>
                <w:sz w:val="20"/>
                <w:szCs w:val="20"/>
              </w:rPr>
            </w:pPr>
          </w:p>
        </w:tc>
      </w:tr>
      <w:tr w:rsidR="004A6520" w:rsidRPr="00FA68E1" w:rsidTr="00EF3711">
        <w:trPr>
          <w:trHeight w:val="173"/>
          <w:jc w:val="center"/>
        </w:trPr>
        <w:tc>
          <w:tcPr>
            <w:tcW w:w="1696" w:type="dxa"/>
            <w:tcMar>
              <w:top w:w="100" w:type="dxa"/>
              <w:left w:w="100" w:type="dxa"/>
              <w:bottom w:w="100" w:type="dxa"/>
              <w:right w:w="100" w:type="dxa"/>
            </w:tcMar>
            <w:vAlign w:val="center"/>
          </w:tcPr>
          <w:p w:rsidR="004A6520" w:rsidRPr="00FA68E1" w:rsidRDefault="004A6520"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druhov synúzie podrastu (</w:t>
            </w:r>
            <w:r w:rsidRPr="00FA68E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rsidR="004A6520" w:rsidRPr="00FA68E1" w:rsidRDefault="004A6520" w:rsidP="00EF3711">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rsidR="004A6520" w:rsidRPr="00FA68E1" w:rsidRDefault="004A6520" w:rsidP="00EF3711">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rsidR="004A6520" w:rsidRPr="00FA68E1" w:rsidRDefault="004A6520"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4A6520" w:rsidRPr="00FA68E1" w:rsidRDefault="004A6520" w:rsidP="00EF3711">
            <w:pPr>
              <w:spacing w:line="240" w:lineRule="auto"/>
              <w:jc w:val="both"/>
              <w:rPr>
                <w:rFonts w:ascii="Times New Roman" w:hAnsi="Times New Roman" w:cs="Times New Roman"/>
                <w:sz w:val="20"/>
                <w:szCs w:val="20"/>
              </w:rPr>
            </w:pPr>
            <w:r w:rsidRPr="00FA68E1">
              <w:rPr>
                <w:rFonts w:ascii="Times New Roman" w:hAnsi="Times New Roman" w:cs="Times New Roman"/>
                <w:i/>
                <w:sz w:val="20"/>
                <w:szCs w:val="20"/>
              </w:rPr>
              <w:t>Aconitum moldavicum (</w:t>
            </w:r>
            <w:r w:rsidRPr="00FA68E1">
              <w:rPr>
                <w:rFonts w:ascii="Times New Roman" w:hAnsi="Times New Roman" w:cs="Times New Roman"/>
                <w:sz w:val="20"/>
                <w:szCs w:val="20"/>
              </w:rPr>
              <w:t>endemit</w:t>
            </w:r>
            <w:r w:rsidRPr="00FA68E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FA68E1">
              <w:rPr>
                <w:rFonts w:ascii="Times New Roman" w:hAnsi="Times New Roman" w:cs="Times New Roman"/>
                <w:sz w:val="20"/>
                <w:szCs w:val="20"/>
              </w:rPr>
              <w:t>endemit</w:t>
            </w:r>
            <w:r w:rsidRPr="00FA68E1">
              <w:rPr>
                <w:rFonts w:ascii="Times New Roman" w:hAnsi="Times New Roman" w:cs="Times New Roman"/>
                <w:i/>
                <w:sz w:val="20"/>
                <w:szCs w:val="20"/>
              </w:rPr>
              <w:t xml:space="preserve">), Lamium maculatum, </w:t>
            </w:r>
            <w:r w:rsidRPr="00FA68E1">
              <w:rPr>
                <w:rFonts w:ascii="Times New Roman" w:hAnsi="Times New Roman" w:cs="Times New Roman"/>
                <w:b/>
                <w:i/>
                <w:sz w:val="20"/>
                <w:szCs w:val="20"/>
              </w:rPr>
              <w:t>Lunaria rediviva, Mercurialis perenis</w:t>
            </w:r>
            <w:r w:rsidRPr="00FA68E1">
              <w:rPr>
                <w:rFonts w:ascii="Times New Roman" w:hAnsi="Times New Roman" w:cs="Times New Roman"/>
                <w:i/>
                <w:sz w:val="20"/>
                <w:szCs w:val="20"/>
              </w:rPr>
              <w:t>, Phyllitis scolopendrium, Polystichum aculeatum, Urtica dioica, Ribes alpinum</w:t>
            </w:r>
            <w:r w:rsidRPr="00FA68E1">
              <w:rPr>
                <w:rFonts w:ascii="Times New Roman" w:hAnsi="Times New Roman" w:cs="Times New Roman"/>
                <w:sz w:val="20"/>
                <w:szCs w:val="20"/>
              </w:rPr>
              <w:t>.</w:t>
            </w:r>
          </w:p>
        </w:tc>
      </w:tr>
      <w:tr w:rsidR="004A6520" w:rsidRPr="00FA68E1" w:rsidTr="00EF3711">
        <w:trPr>
          <w:trHeight w:val="114"/>
          <w:jc w:val="center"/>
        </w:trPr>
        <w:tc>
          <w:tcPr>
            <w:tcW w:w="1696" w:type="dxa"/>
            <w:tcMar>
              <w:top w:w="100" w:type="dxa"/>
              <w:left w:w="100" w:type="dxa"/>
              <w:bottom w:w="100" w:type="dxa"/>
              <w:right w:w="100" w:type="dxa"/>
            </w:tcMar>
            <w:vAlign w:val="center"/>
          </w:tcPr>
          <w:p w:rsidR="004A6520" w:rsidRPr="00FA68E1" w:rsidRDefault="004A6520"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rsidR="004A6520" w:rsidRPr="00FA68E1" w:rsidRDefault="004A6520"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rsidR="004A6520" w:rsidRPr="00FA68E1" w:rsidRDefault="004A6520"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0</w:t>
            </w:r>
          </w:p>
        </w:tc>
        <w:tc>
          <w:tcPr>
            <w:tcW w:w="5245" w:type="dxa"/>
            <w:tcMar>
              <w:top w:w="100" w:type="dxa"/>
              <w:left w:w="100" w:type="dxa"/>
              <w:bottom w:w="100" w:type="dxa"/>
              <w:right w:w="100" w:type="dxa"/>
            </w:tcMar>
            <w:vAlign w:val="center"/>
          </w:tcPr>
          <w:p w:rsidR="004A6520" w:rsidRPr="00FA68E1" w:rsidRDefault="004A6520"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Bez zastúpenia alochtónnych/inváznych druhov drevín a bylín.</w:t>
            </w:r>
          </w:p>
        </w:tc>
      </w:tr>
      <w:tr w:rsidR="004A6520" w:rsidRPr="00FA68E1" w:rsidTr="00EF3711">
        <w:trPr>
          <w:trHeight w:val="565"/>
          <w:jc w:val="center"/>
        </w:trPr>
        <w:tc>
          <w:tcPr>
            <w:tcW w:w="1696" w:type="dxa"/>
            <w:tcMar>
              <w:top w:w="100" w:type="dxa"/>
              <w:left w:w="100" w:type="dxa"/>
              <w:bottom w:w="100" w:type="dxa"/>
              <w:right w:w="100" w:type="dxa"/>
            </w:tcMar>
            <w:vAlign w:val="center"/>
          </w:tcPr>
          <w:p w:rsidR="004A6520" w:rsidRPr="00FA68E1" w:rsidRDefault="004A6520"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Mŕtve drevo (stojace, ležiace kmene stromov hlavnej úrovne)</w:t>
            </w:r>
          </w:p>
        </w:tc>
        <w:tc>
          <w:tcPr>
            <w:tcW w:w="1418" w:type="dxa"/>
            <w:tcMar>
              <w:top w:w="100" w:type="dxa"/>
              <w:left w:w="100" w:type="dxa"/>
              <w:bottom w:w="100" w:type="dxa"/>
              <w:right w:w="100" w:type="dxa"/>
            </w:tcMar>
            <w:vAlign w:val="center"/>
          </w:tcPr>
          <w:p w:rsidR="004A6520" w:rsidRPr="00FA68E1" w:rsidRDefault="004A6520"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rsidR="004A6520" w:rsidRPr="00FA68E1" w:rsidRDefault="004A6520"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viac ako 40</w:t>
            </w:r>
          </w:p>
          <w:p w:rsidR="004A6520" w:rsidRPr="00FA68E1" w:rsidRDefault="004A6520"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p>
        </w:tc>
        <w:tc>
          <w:tcPr>
            <w:tcW w:w="5245" w:type="dxa"/>
            <w:tcMar>
              <w:top w:w="100" w:type="dxa"/>
              <w:left w:w="100" w:type="dxa"/>
              <w:bottom w:w="100" w:type="dxa"/>
              <w:right w:w="100" w:type="dxa"/>
            </w:tcMar>
            <w:vAlign w:val="center"/>
          </w:tcPr>
          <w:p w:rsidR="004A6520" w:rsidRPr="00FA68E1" w:rsidRDefault="004A6520" w:rsidP="00EF3711">
            <w:pPr>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tc>
      </w:tr>
    </w:tbl>
    <w:p w:rsidR="004A6520" w:rsidRPr="00FA68E1" w:rsidRDefault="004A6520" w:rsidP="004A6520">
      <w:pPr>
        <w:pStyle w:val="Zkladntext"/>
        <w:widowControl w:val="0"/>
        <w:jc w:val="left"/>
        <w:rPr>
          <w:b w:val="0"/>
          <w:color w:val="000000"/>
        </w:rPr>
      </w:pPr>
    </w:p>
    <w:p w:rsidR="004A6520" w:rsidRPr="00FA68E1" w:rsidRDefault="004A6520" w:rsidP="004A6520">
      <w:pPr>
        <w:pStyle w:val="Zkladntext"/>
        <w:widowControl w:val="0"/>
        <w:jc w:val="left"/>
        <w:rPr>
          <w:b w:val="0"/>
          <w:color w:val="000000"/>
        </w:rPr>
      </w:pPr>
    </w:p>
    <w:p w:rsidR="004A6520" w:rsidRPr="00FA68E1" w:rsidRDefault="004A6520" w:rsidP="004A6520">
      <w:pPr>
        <w:pStyle w:val="Zkladntext"/>
        <w:widowControl w:val="0"/>
        <w:jc w:val="left"/>
        <w:rPr>
          <w:b w:val="0"/>
          <w:color w:val="000000"/>
          <w:shd w:val="clear" w:color="auto" w:fill="FFFFFF"/>
        </w:rPr>
      </w:pPr>
      <w:r w:rsidRPr="00FA68E1">
        <w:rPr>
          <w:b w:val="0"/>
          <w:color w:val="000000"/>
        </w:rPr>
        <w:t>Zlepšenie stavu biotopu</w:t>
      </w:r>
      <w:r w:rsidRPr="00FA68E1">
        <w:rPr>
          <w:color w:val="000000"/>
        </w:rPr>
        <w:t xml:space="preserve"> Ls3.1 </w:t>
      </w:r>
      <w:r w:rsidRPr="00FA68E1">
        <w:rPr>
          <w:bCs w:val="0"/>
          <w:color w:val="000000"/>
          <w:shd w:val="clear" w:color="auto" w:fill="FFFFFF"/>
        </w:rPr>
        <w:t>(</w:t>
      </w:r>
      <w:r w:rsidRPr="00FA68E1">
        <w:rPr>
          <w:color w:val="000000"/>
          <w:lang w:eastAsia="sk-SK"/>
        </w:rPr>
        <w:t>91H0*</w:t>
      </w:r>
      <w:r w:rsidRPr="00FA68E1">
        <w:rPr>
          <w:bCs w:val="0"/>
          <w:color w:val="000000"/>
          <w:shd w:val="clear" w:color="auto" w:fill="FFFFFF"/>
        </w:rPr>
        <w:t xml:space="preserve">) Teplomilné submediteránne dubové lesy </w:t>
      </w:r>
      <w:r w:rsidRPr="00FA68E1">
        <w:rPr>
          <w:b w:val="0"/>
          <w:color w:val="000000"/>
        </w:rPr>
        <w:t>za splnenia nasledovných atribútov</w:t>
      </w:r>
      <w:r w:rsidRPr="00FA68E1">
        <w:rPr>
          <w:b w:val="0"/>
          <w:color w:val="000000"/>
          <w:shd w:val="clear" w:color="auto" w:fill="FFFFFF"/>
        </w:rPr>
        <w:t xml:space="preserve">: </w:t>
      </w:r>
    </w:p>
    <w:p w:rsidR="004A6520" w:rsidRPr="00FA68E1" w:rsidRDefault="004A6520" w:rsidP="004A6520">
      <w:pPr>
        <w:spacing w:line="240" w:lineRule="auto"/>
        <w:rPr>
          <w:rFonts w:ascii="Times New Roman" w:hAnsi="Times New Roman" w:cs="Times New Roman"/>
          <w:color w:val="000000"/>
          <w:sz w:val="24"/>
          <w:szCs w:val="24"/>
        </w:rPr>
      </w:pP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403"/>
        <w:gridCol w:w="1432"/>
        <w:gridCol w:w="4121"/>
      </w:tblGrid>
      <w:tr w:rsidR="004A6520" w:rsidRPr="00FA68E1" w:rsidTr="00EF3711">
        <w:trPr>
          <w:jc w:val="center"/>
        </w:trPr>
        <w:tc>
          <w:tcPr>
            <w:tcW w:w="2420" w:type="dxa"/>
            <w:tcMar>
              <w:top w:w="100" w:type="dxa"/>
              <w:left w:w="100" w:type="dxa"/>
              <w:bottom w:w="100" w:type="dxa"/>
              <w:right w:w="100" w:type="dxa"/>
            </w:tcMar>
          </w:tcPr>
          <w:p w:rsidR="004A6520" w:rsidRPr="00FA68E1" w:rsidRDefault="004A6520" w:rsidP="00EF3711">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03" w:type="dxa"/>
            <w:tcMar>
              <w:top w:w="100" w:type="dxa"/>
              <w:left w:w="100" w:type="dxa"/>
              <w:bottom w:w="100" w:type="dxa"/>
              <w:right w:w="100" w:type="dxa"/>
            </w:tcMar>
          </w:tcPr>
          <w:p w:rsidR="004A6520" w:rsidRPr="00FA68E1" w:rsidRDefault="004A6520" w:rsidP="00EF3711">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432" w:type="dxa"/>
            <w:tcMar>
              <w:top w:w="100" w:type="dxa"/>
              <w:left w:w="100" w:type="dxa"/>
              <w:bottom w:w="100" w:type="dxa"/>
              <w:right w:w="100" w:type="dxa"/>
            </w:tcMar>
          </w:tcPr>
          <w:p w:rsidR="004A6520" w:rsidRPr="00FA68E1" w:rsidRDefault="004A6520" w:rsidP="00EF3711">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121" w:type="dxa"/>
            <w:tcMar>
              <w:top w:w="100" w:type="dxa"/>
              <w:left w:w="100" w:type="dxa"/>
              <w:bottom w:w="100" w:type="dxa"/>
              <w:right w:w="100" w:type="dxa"/>
            </w:tcMar>
          </w:tcPr>
          <w:p w:rsidR="004A6520" w:rsidRPr="00FA68E1" w:rsidRDefault="004A6520" w:rsidP="00EF3711">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4A6520" w:rsidRPr="00FA68E1" w:rsidTr="00EF3711">
        <w:trPr>
          <w:trHeight w:val="413"/>
          <w:jc w:val="center"/>
        </w:trPr>
        <w:tc>
          <w:tcPr>
            <w:tcW w:w="2420" w:type="dxa"/>
            <w:tcMar>
              <w:top w:w="100" w:type="dxa"/>
              <w:left w:w="100" w:type="dxa"/>
              <w:bottom w:w="100" w:type="dxa"/>
              <w:right w:w="100" w:type="dxa"/>
            </w:tcMar>
            <w:vAlign w:val="center"/>
          </w:tcPr>
          <w:p w:rsidR="004A6520" w:rsidRPr="00FA68E1" w:rsidRDefault="004A6520" w:rsidP="004A6520">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Výmera biotopu </w:t>
            </w:r>
          </w:p>
        </w:tc>
        <w:tc>
          <w:tcPr>
            <w:tcW w:w="1403" w:type="dxa"/>
            <w:tcMar>
              <w:top w:w="100" w:type="dxa"/>
              <w:left w:w="100" w:type="dxa"/>
              <w:bottom w:w="100" w:type="dxa"/>
              <w:right w:w="100" w:type="dxa"/>
            </w:tcMar>
            <w:vAlign w:val="center"/>
          </w:tcPr>
          <w:p w:rsidR="004A6520" w:rsidRPr="00FA68E1" w:rsidRDefault="004A6520" w:rsidP="00EF3711">
            <w:pPr>
              <w:widowControl w:val="0"/>
              <w:spacing w:line="240" w:lineRule="auto"/>
              <w:jc w:val="center"/>
              <w:rPr>
                <w:rFonts w:ascii="Times New Roman" w:hAnsi="Times New Roman" w:cs="Times New Roman"/>
                <w:sz w:val="20"/>
                <w:szCs w:val="20"/>
              </w:rPr>
            </w:pPr>
            <w:r w:rsidRPr="00FA68E1">
              <w:rPr>
                <w:rFonts w:ascii="Times New Roman" w:hAnsi="Times New Roman" w:cs="Times New Roman"/>
                <w:color w:val="000000"/>
                <w:sz w:val="20"/>
                <w:szCs w:val="20"/>
              </w:rPr>
              <w:t>ha</w:t>
            </w:r>
          </w:p>
        </w:tc>
        <w:tc>
          <w:tcPr>
            <w:tcW w:w="1432" w:type="dxa"/>
            <w:tcMar>
              <w:top w:w="100" w:type="dxa"/>
              <w:left w:w="100" w:type="dxa"/>
              <w:bottom w:w="100" w:type="dxa"/>
              <w:right w:w="100" w:type="dxa"/>
            </w:tcMar>
            <w:vAlign w:val="center"/>
          </w:tcPr>
          <w:p w:rsidR="004A6520" w:rsidRPr="00FA68E1" w:rsidRDefault="004A6520" w:rsidP="00EF3711">
            <w:pPr>
              <w:widowControl w:val="0"/>
              <w:spacing w:line="240" w:lineRule="auto"/>
              <w:jc w:val="center"/>
              <w:rPr>
                <w:rFonts w:ascii="Times New Roman" w:hAnsi="Times New Roman" w:cs="Times New Roman"/>
                <w:sz w:val="20"/>
                <w:szCs w:val="20"/>
              </w:rPr>
            </w:pPr>
            <w:r w:rsidRPr="00FA68E1">
              <w:rPr>
                <w:rFonts w:ascii="Times New Roman" w:hAnsi="Times New Roman" w:cs="Times New Roman"/>
                <w:color w:val="000000"/>
                <w:sz w:val="20"/>
                <w:szCs w:val="20"/>
              </w:rPr>
              <w:t>421,94</w:t>
            </w:r>
          </w:p>
        </w:tc>
        <w:tc>
          <w:tcPr>
            <w:tcW w:w="4121" w:type="dxa"/>
            <w:tcMar>
              <w:top w:w="100" w:type="dxa"/>
              <w:left w:w="100" w:type="dxa"/>
              <w:bottom w:w="100" w:type="dxa"/>
              <w:right w:w="100" w:type="dxa"/>
            </w:tcMar>
            <w:vAlign w:val="center"/>
          </w:tcPr>
          <w:p w:rsidR="004A6520" w:rsidRPr="00FA68E1" w:rsidRDefault="004A6520"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Min. udržanie existujúcej výmery biotopu v ÚEV. </w:t>
            </w:r>
          </w:p>
        </w:tc>
      </w:tr>
      <w:tr w:rsidR="004A6520" w:rsidRPr="00FA68E1" w:rsidTr="00EF3711">
        <w:trPr>
          <w:trHeight w:val="179"/>
          <w:jc w:val="center"/>
        </w:trPr>
        <w:tc>
          <w:tcPr>
            <w:tcW w:w="2420" w:type="dxa"/>
            <w:tcMar>
              <w:top w:w="100" w:type="dxa"/>
              <w:left w:w="100" w:type="dxa"/>
              <w:bottom w:w="100" w:type="dxa"/>
              <w:right w:w="100" w:type="dxa"/>
            </w:tcMar>
          </w:tcPr>
          <w:p w:rsidR="004A6520" w:rsidRPr="00FA68E1" w:rsidRDefault="004A6520"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drevín</w:t>
            </w:r>
          </w:p>
        </w:tc>
        <w:tc>
          <w:tcPr>
            <w:tcW w:w="1403" w:type="dxa"/>
            <w:tcMar>
              <w:top w:w="100" w:type="dxa"/>
              <w:left w:w="100" w:type="dxa"/>
              <w:bottom w:w="100" w:type="dxa"/>
              <w:right w:w="100" w:type="dxa"/>
            </w:tcMar>
          </w:tcPr>
          <w:p w:rsidR="004A6520" w:rsidRPr="00FA68E1" w:rsidRDefault="004A6520" w:rsidP="00EF3711">
            <w:pPr>
              <w:spacing w:line="240" w:lineRule="auto"/>
              <w:jc w:val="center"/>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432" w:type="dxa"/>
            <w:tcMar>
              <w:top w:w="100" w:type="dxa"/>
              <w:left w:w="100" w:type="dxa"/>
              <w:bottom w:w="100" w:type="dxa"/>
              <w:right w:w="100" w:type="dxa"/>
            </w:tcMar>
          </w:tcPr>
          <w:p w:rsidR="004A6520" w:rsidRPr="00FA68E1" w:rsidRDefault="004A6520" w:rsidP="00EF3711">
            <w:pPr>
              <w:spacing w:line="240" w:lineRule="auto"/>
              <w:jc w:val="center"/>
              <w:rPr>
                <w:rFonts w:ascii="Times New Roman" w:hAnsi="Times New Roman" w:cs="Times New Roman"/>
                <w:sz w:val="20"/>
                <w:szCs w:val="20"/>
                <w:highlight w:val="yellow"/>
              </w:rPr>
            </w:pPr>
            <w:r w:rsidRPr="00FA68E1">
              <w:rPr>
                <w:rFonts w:ascii="Times New Roman" w:hAnsi="Times New Roman" w:cs="Times New Roman"/>
                <w:sz w:val="20"/>
                <w:szCs w:val="20"/>
              </w:rPr>
              <w:t>najmenej 80 %</w:t>
            </w:r>
          </w:p>
          <w:p w:rsidR="004A6520" w:rsidRPr="00FA68E1" w:rsidRDefault="004A6520" w:rsidP="00EF3711">
            <w:pPr>
              <w:spacing w:line="240" w:lineRule="auto"/>
              <w:jc w:val="center"/>
              <w:rPr>
                <w:rFonts w:ascii="Times New Roman" w:hAnsi="Times New Roman" w:cs="Times New Roman"/>
                <w:sz w:val="20"/>
                <w:szCs w:val="20"/>
                <w:vertAlign w:val="superscript"/>
              </w:rPr>
            </w:pPr>
          </w:p>
        </w:tc>
        <w:tc>
          <w:tcPr>
            <w:tcW w:w="4121" w:type="dxa"/>
            <w:tcMar>
              <w:top w:w="100" w:type="dxa"/>
              <w:left w:w="100" w:type="dxa"/>
              <w:bottom w:w="100" w:type="dxa"/>
              <w:right w:w="100" w:type="dxa"/>
            </w:tcMar>
          </w:tcPr>
          <w:p w:rsidR="004A6520" w:rsidRPr="00FA68E1" w:rsidRDefault="004A6520"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4A6520" w:rsidRPr="00FA68E1" w:rsidRDefault="004A6520" w:rsidP="00EF3711">
            <w:pPr>
              <w:jc w:val="both"/>
              <w:rPr>
                <w:rFonts w:ascii="Times New Roman" w:hAnsi="Times New Roman" w:cs="Times New Roman"/>
                <w:sz w:val="20"/>
                <w:szCs w:val="20"/>
              </w:rPr>
            </w:pPr>
            <w:r w:rsidRPr="00FA68E1">
              <w:rPr>
                <w:rFonts w:ascii="Times New Roman" w:hAnsi="Times New Roman" w:cs="Times New Roman"/>
                <w:i/>
                <w:sz w:val="20"/>
                <w:szCs w:val="20"/>
              </w:rPr>
              <w:t>Acer campestre, A.platanoides,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A.tataricum,</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 betulus, Cerasus avium, C. mahaleb,</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Cornus mas</w:t>
            </w:r>
            <w:r w:rsidRPr="00FA68E1">
              <w:rPr>
                <w:rFonts w:ascii="Times New Roman" w:hAnsi="Times New Roman" w:cs="Times New Roman"/>
                <w:i/>
                <w:sz w:val="20"/>
                <w:szCs w:val="20"/>
              </w:rPr>
              <w:t>, Fagus sylvatica &lt; 10%,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F. ornus, Pinus sylvestris &lt;10%,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Quercus cerris,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agg</w:t>
            </w:r>
            <w:r w:rsidRPr="00FA68E1">
              <w:rPr>
                <w:rFonts w:ascii="Times New Roman" w:hAnsi="Times New Roman" w:cs="Times New Roman"/>
                <w:b/>
                <w:i/>
                <w:sz w:val="20"/>
                <w:szCs w:val="20"/>
              </w:rPr>
              <w:t xml:space="preserve">, Q. pubescens* </w:t>
            </w:r>
            <w:r w:rsidRPr="00FA68E1">
              <w:rPr>
                <w:rFonts w:ascii="Times New Roman" w:hAnsi="Times New Roman" w:cs="Times New Roman"/>
                <w:b/>
                <w:sz w:val="20"/>
                <w:szCs w:val="20"/>
              </w:rPr>
              <w:t>agg,</w:t>
            </w:r>
            <w:r w:rsidRPr="00FA68E1">
              <w:rPr>
                <w:rFonts w:ascii="Times New Roman" w:hAnsi="Times New Roman" w:cs="Times New Roman"/>
                <w:b/>
                <w:spacing w:val="1"/>
                <w:sz w:val="20"/>
                <w:szCs w:val="20"/>
              </w:rPr>
              <w:t xml:space="preserve"> </w:t>
            </w:r>
            <w:r w:rsidRPr="00FA68E1">
              <w:rPr>
                <w:rFonts w:ascii="Times New Roman" w:hAnsi="Times New Roman" w:cs="Times New Roman"/>
                <w:i/>
                <w:sz w:val="20"/>
                <w:szCs w:val="20"/>
              </w:rPr>
              <w:t xml:space="preserve">Q. robur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 xml:space="preserve">spp.,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laevis,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minor,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Viburnum lantana</w:t>
            </w:r>
            <w:r w:rsidRPr="00FA68E1">
              <w:rPr>
                <w:rFonts w:ascii="Times New Roman" w:hAnsi="Times New Roman" w:cs="Times New Roman"/>
                <w:sz w:val="20"/>
                <w:szCs w:val="20"/>
              </w:rPr>
              <w:t>.</w:t>
            </w:r>
          </w:p>
          <w:p w:rsidR="004A6520" w:rsidRPr="00FA68E1" w:rsidRDefault="004A6520" w:rsidP="00EF3711">
            <w:pPr>
              <w:spacing w:line="275" w:lineRule="exact"/>
              <w:jc w:val="both"/>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Quercus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pubescens </w:t>
            </w:r>
            <w:r w:rsidRPr="00FA68E1">
              <w:rPr>
                <w:rFonts w:ascii="Times New Roman" w:hAnsi="Times New Roman" w:cs="Times New Roman"/>
                <w:sz w:val="20"/>
                <w:szCs w:val="20"/>
              </w:rPr>
              <w:t>a/alebo</w:t>
            </w:r>
            <w:r w:rsidRPr="00FA68E1">
              <w:rPr>
                <w:rFonts w:ascii="Times New Roman" w:hAnsi="Times New Roman" w:cs="Times New Roman"/>
                <w:spacing w:val="-2"/>
                <w:sz w:val="20"/>
                <w:szCs w:val="20"/>
              </w:rPr>
              <w:t xml:space="preserve"> </w:t>
            </w:r>
            <w:r w:rsidRPr="00FA68E1">
              <w:rPr>
                <w:rFonts w:ascii="Times New Roman" w:hAnsi="Times New Roman" w:cs="Times New Roman"/>
                <w:b/>
                <w:i/>
                <w:sz w:val="20"/>
                <w:szCs w:val="20"/>
              </w:rPr>
              <w:t>Quercus petraea</w:t>
            </w:r>
            <w:r w:rsidRPr="00FA68E1">
              <w:rPr>
                <w:rFonts w:ascii="Times New Roman" w:hAnsi="Times New Roman" w:cs="Times New Roman"/>
                <w:b/>
                <w:i/>
                <w:spacing w:val="-3"/>
                <w:sz w:val="20"/>
                <w:szCs w:val="20"/>
              </w:rPr>
              <w:t xml:space="preserve"> </w:t>
            </w:r>
            <w:r w:rsidRPr="00FA68E1">
              <w:rPr>
                <w:rFonts w:ascii="Times New Roman" w:hAnsi="Times New Roman" w:cs="Times New Roman"/>
                <w:sz w:val="20"/>
                <w:szCs w:val="20"/>
              </w:rPr>
              <w:t>minimálne 30%)</w:t>
            </w:r>
          </w:p>
          <w:p w:rsidR="004A6520" w:rsidRPr="00FA68E1" w:rsidRDefault="004A6520" w:rsidP="00EF3711">
            <w:pPr>
              <w:autoSpaceDE w:val="0"/>
              <w:autoSpaceDN w:val="0"/>
              <w:adjustRightInd w:val="0"/>
              <w:jc w:val="both"/>
              <w:rPr>
                <w:rFonts w:ascii="Times New Roman" w:hAnsi="Times New Roman" w:cs="Times New Roman"/>
                <w:sz w:val="20"/>
                <w:szCs w:val="20"/>
              </w:rPr>
            </w:pPr>
          </w:p>
          <w:p w:rsidR="004A6520" w:rsidRPr="00FA68E1" w:rsidRDefault="004A6520" w:rsidP="00EF3711">
            <w:pPr>
              <w:spacing w:line="240" w:lineRule="auto"/>
              <w:jc w:val="both"/>
              <w:rPr>
                <w:rFonts w:ascii="Times New Roman" w:hAnsi="Times New Roman" w:cs="Times New Roman"/>
                <w:sz w:val="20"/>
                <w:szCs w:val="20"/>
              </w:rPr>
            </w:pPr>
            <w:r w:rsidRPr="00FA68E1">
              <w:rPr>
                <w:rFonts w:ascii="Times New Roman" w:hAnsi="Times New Roman" w:cs="Times New Roman"/>
                <w:b/>
                <w:sz w:val="20"/>
                <w:szCs w:val="20"/>
              </w:rPr>
              <w:t>Pozn.:</w:t>
            </w:r>
            <w:r w:rsidRPr="00FA68E1">
              <w:rPr>
                <w:rFonts w:ascii="Times New Roman" w:hAnsi="Times New Roman" w:cs="Times New Roman"/>
                <w:sz w:val="20"/>
                <w:szCs w:val="20"/>
              </w:rPr>
              <w:t xml:space="preserve"> </w:t>
            </w:r>
            <w:r w:rsidRPr="00FA68E1">
              <w:rPr>
                <w:rFonts w:ascii="Times New Roman" w:hAnsi="Times New Roman" w:cs="Times New Roman"/>
                <w:i/>
                <w:sz w:val="20"/>
                <w:szCs w:val="20"/>
              </w:rPr>
              <w:t>Hrubším typom písma sú vyznačené dominantné druhy biotopu</w:t>
            </w:r>
          </w:p>
        </w:tc>
      </w:tr>
      <w:tr w:rsidR="004A6520" w:rsidRPr="00FA68E1" w:rsidTr="00EF3711">
        <w:trPr>
          <w:trHeight w:val="173"/>
          <w:jc w:val="center"/>
        </w:trPr>
        <w:tc>
          <w:tcPr>
            <w:tcW w:w="2420" w:type="dxa"/>
            <w:tcMar>
              <w:top w:w="100" w:type="dxa"/>
              <w:left w:w="100" w:type="dxa"/>
              <w:bottom w:w="100" w:type="dxa"/>
              <w:right w:w="100" w:type="dxa"/>
            </w:tcMar>
          </w:tcPr>
          <w:p w:rsidR="004A6520" w:rsidRPr="00FA68E1" w:rsidRDefault="004A6520"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druhov synúzie podrastu (</w:t>
            </w:r>
            <w:r w:rsidRPr="00FA68E1">
              <w:rPr>
                <w:rFonts w:ascii="Times New Roman" w:hAnsi="Times New Roman" w:cs="Times New Roman"/>
                <w:i/>
                <w:sz w:val="20"/>
                <w:szCs w:val="20"/>
              </w:rPr>
              <w:t>bylín, krov, machorastov, lišajníkov)</w:t>
            </w:r>
          </w:p>
        </w:tc>
        <w:tc>
          <w:tcPr>
            <w:tcW w:w="1403" w:type="dxa"/>
            <w:shd w:val="clear" w:color="auto" w:fill="auto"/>
            <w:tcMar>
              <w:top w:w="100" w:type="dxa"/>
              <w:left w:w="100" w:type="dxa"/>
              <w:bottom w:w="100" w:type="dxa"/>
              <w:right w:w="100" w:type="dxa"/>
            </w:tcMar>
          </w:tcPr>
          <w:p w:rsidR="004A6520" w:rsidRPr="00FA68E1" w:rsidRDefault="004A6520" w:rsidP="00EF3711">
            <w:pPr>
              <w:widowControl w:val="0"/>
              <w:spacing w:before="240" w:line="240" w:lineRule="auto"/>
              <w:jc w:val="center"/>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432" w:type="dxa"/>
            <w:shd w:val="clear" w:color="auto" w:fill="auto"/>
            <w:tcMar>
              <w:top w:w="100" w:type="dxa"/>
              <w:left w:w="100" w:type="dxa"/>
              <w:bottom w:w="100" w:type="dxa"/>
              <w:right w:w="100" w:type="dxa"/>
            </w:tcMar>
          </w:tcPr>
          <w:p w:rsidR="004A6520" w:rsidRPr="00FA68E1" w:rsidRDefault="004A6520" w:rsidP="00EF3711">
            <w:pPr>
              <w:widowControl w:val="0"/>
              <w:spacing w:before="240" w:line="240" w:lineRule="auto"/>
              <w:jc w:val="center"/>
              <w:rPr>
                <w:rFonts w:ascii="Times New Roman" w:hAnsi="Times New Roman" w:cs="Times New Roman"/>
                <w:sz w:val="20"/>
                <w:szCs w:val="20"/>
              </w:rPr>
            </w:pPr>
            <w:r w:rsidRPr="00FA68E1">
              <w:rPr>
                <w:rFonts w:ascii="Times New Roman" w:hAnsi="Times New Roman" w:cs="Times New Roman"/>
                <w:sz w:val="20"/>
                <w:szCs w:val="20"/>
              </w:rPr>
              <w:t>najmenej 3</w:t>
            </w:r>
          </w:p>
        </w:tc>
        <w:tc>
          <w:tcPr>
            <w:tcW w:w="4121" w:type="dxa"/>
            <w:tcMar>
              <w:top w:w="100" w:type="dxa"/>
              <w:left w:w="100" w:type="dxa"/>
              <w:bottom w:w="100" w:type="dxa"/>
              <w:right w:w="100" w:type="dxa"/>
            </w:tcMar>
          </w:tcPr>
          <w:p w:rsidR="004A6520" w:rsidRPr="00FA68E1" w:rsidRDefault="004A6520" w:rsidP="00EF3711">
            <w:pPr>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4A6520" w:rsidRPr="00FA68E1" w:rsidRDefault="004A6520" w:rsidP="00EF3711">
            <w:pPr>
              <w:spacing w:line="240" w:lineRule="auto"/>
              <w:jc w:val="both"/>
              <w:rPr>
                <w:rFonts w:ascii="Times New Roman" w:hAnsi="Times New Roman" w:cs="Times New Roman"/>
                <w:i/>
                <w:sz w:val="20"/>
                <w:szCs w:val="20"/>
              </w:rPr>
            </w:pPr>
            <w:r w:rsidRPr="00FA68E1">
              <w:rPr>
                <w:rFonts w:ascii="Times New Roman" w:hAnsi="Times New Roman" w:cs="Times New Roman"/>
                <w:b/>
                <w:i/>
                <w:sz w:val="20"/>
                <w:szCs w:val="20"/>
              </w:rPr>
              <w:t>Brachypodium pinnatum, Carex humilis,</w:t>
            </w:r>
            <w:r w:rsidRPr="00FA68E1">
              <w:rPr>
                <w:rFonts w:ascii="Times New Roman" w:hAnsi="Times New Roman" w:cs="Times New Roman"/>
                <w:i/>
                <w:sz w:val="20"/>
                <w:szCs w:val="20"/>
              </w:rPr>
              <w:t xml:space="preserve"> C. michelii, Clematis recta, Dictamnus albus, Feastuca pallens, F. pseudodalmatica, Galium glaucum, Geranium sanguineum, Himantoglossum adriaticum, Inula hirta, Limodorum abortivum, Lithospermum purpurocaeruleum, Melica uniflora, Melitis melissophyllum, Ophrys apifera, Orchis purpurea, Sesleria albicans, Silene nemoralis, Stachys recta, Tithymalus epithymoides, Veronica teucrium, </w:t>
            </w:r>
            <w:r w:rsidRPr="00FA68E1">
              <w:rPr>
                <w:rFonts w:ascii="Times New Roman" w:hAnsi="Times New Roman" w:cs="Times New Roman"/>
                <w:b/>
                <w:i/>
                <w:sz w:val="20"/>
                <w:szCs w:val="20"/>
              </w:rPr>
              <w:t>Vincetoxicum hirundinaria</w:t>
            </w:r>
            <w:r w:rsidRPr="00FA68E1">
              <w:rPr>
                <w:rFonts w:ascii="Times New Roman" w:hAnsi="Times New Roman" w:cs="Times New Roman"/>
                <w:i/>
                <w:sz w:val="20"/>
                <w:szCs w:val="20"/>
              </w:rPr>
              <w:t>, Viola hirta.</w:t>
            </w:r>
          </w:p>
        </w:tc>
      </w:tr>
      <w:tr w:rsidR="004A6520" w:rsidRPr="00FA68E1" w:rsidTr="00EF3711">
        <w:trPr>
          <w:trHeight w:val="114"/>
          <w:jc w:val="center"/>
        </w:trPr>
        <w:tc>
          <w:tcPr>
            <w:tcW w:w="2420" w:type="dxa"/>
            <w:tcMar>
              <w:top w:w="100" w:type="dxa"/>
              <w:left w:w="100" w:type="dxa"/>
              <w:bottom w:w="100" w:type="dxa"/>
              <w:right w:w="100" w:type="dxa"/>
            </w:tcMar>
            <w:vAlign w:val="center"/>
          </w:tcPr>
          <w:p w:rsidR="004A6520" w:rsidRPr="00FA68E1" w:rsidRDefault="004A6520"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alochtónnych druhov/inváznych druhov drevín a bylín</w:t>
            </w:r>
          </w:p>
        </w:tc>
        <w:tc>
          <w:tcPr>
            <w:tcW w:w="1403" w:type="dxa"/>
            <w:tcMar>
              <w:top w:w="100" w:type="dxa"/>
              <w:left w:w="100" w:type="dxa"/>
              <w:bottom w:w="100" w:type="dxa"/>
              <w:right w:w="100" w:type="dxa"/>
            </w:tcMar>
            <w:vAlign w:val="center"/>
          </w:tcPr>
          <w:p w:rsidR="004A6520" w:rsidRPr="00FA68E1" w:rsidRDefault="004A6520" w:rsidP="00EF3711">
            <w:pPr>
              <w:spacing w:line="240" w:lineRule="auto"/>
              <w:jc w:val="center"/>
              <w:rPr>
                <w:rFonts w:ascii="Times New Roman" w:hAnsi="Times New Roman" w:cs="Times New Roman"/>
                <w:sz w:val="20"/>
                <w:szCs w:val="20"/>
              </w:rPr>
            </w:pPr>
            <w:r w:rsidRPr="00FA68E1">
              <w:rPr>
                <w:rFonts w:ascii="Times New Roman" w:hAnsi="Times New Roman" w:cs="Times New Roman"/>
                <w:color w:val="000000"/>
                <w:sz w:val="20"/>
                <w:szCs w:val="20"/>
              </w:rPr>
              <w:t>Percento pokrytia / ha</w:t>
            </w:r>
          </w:p>
        </w:tc>
        <w:tc>
          <w:tcPr>
            <w:tcW w:w="1432" w:type="dxa"/>
            <w:tcMar>
              <w:top w:w="100" w:type="dxa"/>
              <w:left w:w="100" w:type="dxa"/>
              <w:bottom w:w="100" w:type="dxa"/>
              <w:right w:w="100" w:type="dxa"/>
            </w:tcMar>
          </w:tcPr>
          <w:p w:rsidR="004A6520" w:rsidRPr="00FA68E1" w:rsidRDefault="004A6520" w:rsidP="00EF3711">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Menej ako 1</w:t>
            </w:r>
          </w:p>
        </w:tc>
        <w:tc>
          <w:tcPr>
            <w:tcW w:w="4121" w:type="dxa"/>
            <w:tcMar>
              <w:top w:w="100" w:type="dxa"/>
              <w:left w:w="100" w:type="dxa"/>
              <w:bottom w:w="100" w:type="dxa"/>
              <w:right w:w="100" w:type="dxa"/>
            </w:tcMar>
            <w:vAlign w:val="center"/>
          </w:tcPr>
          <w:p w:rsidR="004A6520" w:rsidRPr="00FA68E1" w:rsidRDefault="004A6520" w:rsidP="00EF3711">
            <w:pPr>
              <w:spacing w:line="240" w:lineRule="auto"/>
              <w:jc w:val="both"/>
              <w:rPr>
                <w:rFonts w:ascii="Times New Roman" w:hAnsi="Times New Roman" w:cs="Times New Roman"/>
                <w:sz w:val="20"/>
                <w:szCs w:val="20"/>
              </w:rPr>
            </w:pPr>
            <w:r w:rsidRPr="00FA68E1">
              <w:rPr>
                <w:rFonts w:ascii="Times New Roman" w:hAnsi="Times New Roman" w:cs="Times New Roman"/>
                <w:color w:val="000000"/>
                <w:sz w:val="20"/>
                <w:szCs w:val="20"/>
              </w:rPr>
              <w:t>Minimálne zastúpenie alochtónnych/inváznych druhov drevín v biotope (</w:t>
            </w:r>
            <w:r w:rsidRPr="00FA68E1">
              <w:rPr>
                <w:rFonts w:ascii="Times New Roman" w:hAnsi="Times New Roman" w:cs="Times New Roman"/>
                <w:i/>
                <w:color w:val="000000"/>
                <w:sz w:val="20"/>
                <w:szCs w:val="20"/>
              </w:rPr>
              <w:t>Negundo aceroides, Robinia pseudoacacia</w:t>
            </w:r>
            <w:r w:rsidRPr="00FA68E1">
              <w:rPr>
                <w:rFonts w:ascii="Times New Roman" w:hAnsi="Times New Roman" w:cs="Times New Roman"/>
                <w:color w:val="000000"/>
                <w:sz w:val="20"/>
                <w:szCs w:val="20"/>
              </w:rPr>
              <w:t>)</w:t>
            </w:r>
            <w:r w:rsidRPr="00FA68E1">
              <w:rPr>
                <w:rFonts w:ascii="Times New Roman" w:hAnsi="Times New Roman" w:cs="Times New Roman"/>
                <w:i/>
                <w:color w:val="000000"/>
                <w:sz w:val="20"/>
                <w:szCs w:val="20"/>
              </w:rPr>
              <w:t xml:space="preserve"> </w:t>
            </w:r>
            <w:r w:rsidRPr="00FA68E1">
              <w:rPr>
                <w:rFonts w:ascii="Times New Roman" w:hAnsi="Times New Roman" w:cs="Times New Roman"/>
                <w:color w:val="000000"/>
                <w:sz w:val="20"/>
                <w:szCs w:val="20"/>
              </w:rPr>
              <w:t>a bylín (</w:t>
            </w:r>
            <w:r w:rsidRPr="00FA68E1">
              <w:rPr>
                <w:rFonts w:ascii="Times New Roman" w:hAnsi="Times New Roman" w:cs="Times New Roman"/>
                <w:i/>
                <w:color w:val="000000"/>
                <w:sz w:val="20"/>
                <w:szCs w:val="20"/>
              </w:rPr>
              <w:t>Fallopia sp., Impatiens glandulifera, I.parviflora, Heracleum mantegazzianum</w:t>
            </w:r>
            <w:r w:rsidRPr="00FA68E1">
              <w:rPr>
                <w:rFonts w:ascii="Times New Roman" w:hAnsi="Times New Roman" w:cs="Times New Roman"/>
                <w:color w:val="000000"/>
                <w:sz w:val="20"/>
                <w:szCs w:val="20"/>
              </w:rPr>
              <w:t>).</w:t>
            </w:r>
          </w:p>
        </w:tc>
      </w:tr>
      <w:tr w:rsidR="004A6520" w:rsidRPr="00FA68E1" w:rsidTr="00EF3711">
        <w:trPr>
          <w:trHeight w:val="114"/>
          <w:jc w:val="center"/>
        </w:trPr>
        <w:tc>
          <w:tcPr>
            <w:tcW w:w="2420" w:type="dxa"/>
            <w:tcMar>
              <w:top w:w="100" w:type="dxa"/>
              <w:left w:w="100" w:type="dxa"/>
              <w:bottom w:w="100" w:type="dxa"/>
              <w:right w:w="100" w:type="dxa"/>
            </w:tcMar>
            <w:vAlign w:val="center"/>
          </w:tcPr>
          <w:p w:rsidR="004A6520" w:rsidRPr="00FA68E1" w:rsidRDefault="004A6520" w:rsidP="00EF3711">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Mŕtve drevo </w:t>
            </w:r>
          </w:p>
          <w:p w:rsidR="004A6520" w:rsidRPr="00FA68E1" w:rsidRDefault="004A6520"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(stojace, ležiace kmene stromov hlavnej úrovne s limitnou hrúbkou d1,3 najmenej 30 cm, pre Ls 1.1 d1,3 najmenej 50 cm)</w:t>
            </w:r>
          </w:p>
        </w:tc>
        <w:tc>
          <w:tcPr>
            <w:tcW w:w="1403" w:type="dxa"/>
            <w:tcMar>
              <w:top w:w="100" w:type="dxa"/>
              <w:left w:w="100" w:type="dxa"/>
              <w:bottom w:w="100" w:type="dxa"/>
              <w:right w:w="100" w:type="dxa"/>
            </w:tcMar>
            <w:vAlign w:val="center"/>
          </w:tcPr>
          <w:p w:rsidR="004A6520" w:rsidRPr="00FA68E1" w:rsidRDefault="004A6520" w:rsidP="00EF3711">
            <w:pPr>
              <w:spacing w:line="240" w:lineRule="auto"/>
              <w:jc w:val="center"/>
              <w:rPr>
                <w:rFonts w:ascii="Times New Roman" w:hAnsi="Times New Roman" w:cs="Times New Roman"/>
                <w:sz w:val="20"/>
                <w:szCs w:val="20"/>
              </w:rPr>
            </w:pPr>
            <w:r w:rsidRPr="00FA68E1">
              <w:rPr>
                <w:rFonts w:ascii="Times New Roman" w:hAnsi="Times New Roman" w:cs="Times New Roman"/>
                <w:color w:val="000000"/>
                <w:sz w:val="20"/>
                <w:szCs w:val="20"/>
              </w:rPr>
              <w:t>m</w:t>
            </w:r>
            <w:r w:rsidRPr="00FA68E1">
              <w:rPr>
                <w:rFonts w:ascii="Times New Roman" w:hAnsi="Times New Roman" w:cs="Times New Roman"/>
                <w:color w:val="000000"/>
                <w:sz w:val="20"/>
                <w:szCs w:val="20"/>
                <w:vertAlign w:val="superscript"/>
              </w:rPr>
              <w:t>3</w:t>
            </w:r>
            <w:r w:rsidRPr="00FA68E1">
              <w:rPr>
                <w:rFonts w:ascii="Times New Roman" w:hAnsi="Times New Roman" w:cs="Times New Roman"/>
                <w:color w:val="000000"/>
                <w:sz w:val="20"/>
                <w:szCs w:val="20"/>
              </w:rPr>
              <w:t>/ha</w:t>
            </w:r>
          </w:p>
        </w:tc>
        <w:tc>
          <w:tcPr>
            <w:tcW w:w="1432" w:type="dxa"/>
            <w:tcMar>
              <w:top w:w="100" w:type="dxa"/>
              <w:left w:w="100" w:type="dxa"/>
              <w:bottom w:w="100" w:type="dxa"/>
              <w:right w:w="100" w:type="dxa"/>
            </w:tcMar>
          </w:tcPr>
          <w:p w:rsidR="004A6520" w:rsidRPr="00FA68E1" w:rsidRDefault="004A6520" w:rsidP="00EF3711">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Najmenej 20</w:t>
            </w:r>
          </w:p>
          <w:p w:rsidR="004A6520" w:rsidRPr="00FA68E1" w:rsidRDefault="004A6520" w:rsidP="00EF3711">
            <w:pPr>
              <w:spacing w:line="240" w:lineRule="auto"/>
              <w:jc w:val="center"/>
              <w:rPr>
                <w:rFonts w:ascii="Times New Roman" w:hAnsi="Times New Roman" w:cs="Times New Roman"/>
                <w:sz w:val="20"/>
                <w:szCs w:val="20"/>
              </w:rPr>
            </w:pPr>
          </w:p>
          <w:p w:rsidR="004A6520" w:rsidRPr="00FA68E1" w:rsidRDefault="004A6520" w:rsidP="00EF3711">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rovnomerne po celej ploche</w:t>
            </w:r>
            <w:r w:rsidRPr="00FA68E1">
              <w:rPr>
                <w:rFonts w:ascii="Times New Roman" w:hAnsi="Times New Roman" w:cs="Times New Roman"/>
                <w:sz w:val="20"/>
                <w:szCs w:val="20"/>
              </w:rPr>
              <w:tab/>
            </w:r>
          </w:p>
        </w:tc>
        <w:tc>
          <w:tcPr>
            <w:tcW w:w="4121" w:type="dxa"/>
            <w:tcMar>
              <w:top w:w="100" w:type="dxa"/>
              <w:left w:w="100" w:type="dxa"/>
              <w:bottom w:w="100" w:type="dxa"/>
              <w:right w:w="100" w:type="dxa"/>
            </w:tcMar>
            <w:vAlign w:val="center"/>
          </w:tcPr>
          <w:p w:rsidR="004A6520" w:rsidRPr="00FA68E1" w:rsidRDefault="004A6520"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Zabezpečenie prítomnosti odumretého dreva na ploche biotopu v danom objeme.</w:t>
            </w:r>
          </w:p>
        </w:tc>
      </w:tr>
    </w:tbl>
    <w:p w:rsidR="004A6520" w:rsidRPr="00FA68E1" w:rsidRDefault="004A6520" w:rsidP="004A6520">
      <w:pPr>
        <w:spacing w:line="240" w:lineRule="auto"/>
        <w:rPr>
          <w:rFonts w:ascii="Times New Roman" w:hAnsi="Times New Roman" w:cs="Times New Roman"/>
          <w:color w:val="000000"/>
          <w:sz w:val="24"/>
          <w:szCs w:val="24"/>
        </w:rPr>
      </w:pPr>
    </w:p>
    <w:p w:rsidR="004A6520" w:rsidRPr="00FA68E1" w:rsidRDefault="004A6520" w:rsidP="004A6520">
      <w:pPr>
        <w:pStyle w:val="Zkladntext"/>
        <w:widowControl w:val="0"/>
        <w:jc w:val="left"/>
        <w:rPr>
          <w:b w:val="0"/>
          <w:color w:val="000000"/>
          <w:shd w:val="clear" w:color="auto" w:fill="FFFFFF"/>
        </w:rPr>
      </w:pPr>
      <w:r w:rsidRPr="00FA68E1">
        <w:rPr>
          <w:b w:val="0"/>
          <w:color w:val="000000"/>
        </w:rPr>
        <w:t>Udržanie priaznivého stavu biotopu</w:t>
      </w:r>
      <w:r w:rsidRPr="00FA68E1">
        <w:rPr>
          <w:color w:val="000000"/>
        </w:rPr>
        <w:t xml:space="preserve"> Ls2.2 </w:t>
      </w:r>
      <w:r w:rsidRPr="00FA68E1">
        <w:rPr>
          <w:bCs w:val="0"/>
          <w:color w:val="000000"/>
          <w:shd w:val="clear" w:color="auto" w:fill="FFFFFF"/>
        </w:rPr>
        <w:t>(</w:t>
      </w:r>
      <w:r w:rsidRPr="00FA68E1">
        <w:rPr>
          <w:color w:val="000000"/>
          <w:lang w:eastAsia="sk-SK"/>
        </w:rPr>
        <w:t>91G0*</w:t>
      </w:r>
      <w:r w:rsidRPr="00FA68E1">
        <w:rPr>
          <w:bCs w:val="0"/>
          <w:color w:val="000000"/>
          <w:shd w:val="clear" w:color="auto" w:fill="FFFFFF"/>
        </w:rPr>
        <w:t xml:space="preserve">) Karpatské a panónske dubovo-hrabové lesy </w:t>
      </w:r>
      <w:r w:rsidRPr="00FA68E1">
        <w:rPr>
          <w:b w:val="0"/>
          <w:color w:val="000000"/>
        </w:rPr>
        <w:t>za splnenia nasledovných atribútov</w:t>
      </w:r>
      <w:r w:rsidRPr="00FA68E1">
        <w:rPr>
          <w:b w:val="0"/>
          <w:color w:val="000000"/>
          <w:shd w:val="clear" w:color="auto" w:fill="FFFFFF"/>
        </w:rPr>
        <w:t xml:space="preserve">: </w:t>
      </w:r>
    </w:p>
    <w:p w:rsidR="004A6520" w:rsidRPr="00FA68E1" w:rsidRDefault="004A6520" w:rsidP="004A6520">
      <w:pPr>
        <w:rPr>
          <w:rFonts w:ascii="Times New Roman" w:hAnsi="Times New Roman" w:cs="Times New Roman"/>
        </w:rPr>
      </w:pPr>
    </w:p>
    <w:tbl>
      <w:tblPr>
        <w:tblW w:w="49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99"/>
        <w:gridCol w:w="1727"/>
        <w:gridCol w:w="1553"/>
        <w:gridCol w:w="3736"/>
      </w:tblGrid>
      <w:tr w:rsidR="004A6520" w:rsidRPr="00FA68E1" w:rsidTr="00EF3711">
        <w:trPr>
          <w:jc w:val="center"/>
        </w:trPr>
        <w:tc>
          <w:tcPr>
            <w:tcW w:w="1998" w:type="dxa"/>
            <w:tcMar>
              <w:top w:w="100" w:type="dxa"/>
              <w:left w:w="100" w:type="dxa"/>
              <w:bottom w:w="100" w:type="dxa"/>
              <w:right w:w="100" w:type="dxa"/>
            </w:tcMar>
          </w:tcPr>
          <w:p w:rsidR="004A6520" w:rsidRPr="00FA68E1" w:rsidRDefault="004A6520" w:rsidP="00EF3711">
            <w:pPr>
              <w:widowControl w:val="0"/>
              <w:spacing w:line="240" w:lineRule="auto"/>
              <w:jc w:val="center"/>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Parameter</w:t>
            </w:r>
          </w:p>
        </w:tc>
        <w:tc>
          <w:tcPr>
            <w:tcW w:w="1727" w:type="dxa"/>
            <w:tcMar>
              <w:top w:w="100" w:type="dxa"/>
              <w:left w:w="100" w:type="dxa"/>
              <w:bottom w:w="100" w:type="dxa"/>
              <w:right w:w="100" w:type="dxa"/>
            </w:tcMar>
          </w:tcPr>
          <w:p w:rsidR="004A6520" w:rsidRPr="00FA68E1" w:rsidRDefault="004A6520" w:rsidP="00EF3711">
            <w:pPr>
              <w:widowControl w:val="0"/>
              <w:spacing w:line="240" w:lineRule="auto"/>
              <w:jc w:val="center"/>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Merateľnosť</w:t>
            </w:r>
          </w:p>
        </w:tc>
        <w:tc>
          <w:tcPr>
            <w:tcW w:w="1553" w:type="dxa"/>
            <w:tcMar>
              <w:top w:w="100" w:type="dxa"/>
              <w:left w:w="100" w:type="dxa"/>
              <w:bottom w:w="100" w:type="dxa"/>
              <w:right w:w="100" w:type="dxa"/>
            </w:tcMar>
          </w:tcPr>
          <w:p w:rsidR="004A6520" w:rsidRPr="00FA68E1" w:rsidRDefault="004A6520" w:rsidP="00EF3711">
            <w:pPr>
              <w:widowControl w:val="0"/>
              <w:spacing w:line="240" w:lineRule="auto"/>
              <w:jc w:val="center"/>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Cieľová hodnota</w:t>
            </w:r>
          </w:p>
        </w:tc>
        <w:tc>
          <w:tcPr>
            <w:tcW w:w="3736" w:type="dxa"/>
            <w:tcMar>
              <w:top w:w="100" w:type="dxa"/>
              <w:left w:w="100" w:type="dxa"/>
              <w:bottom w:w="100" w:type="dxa"/>
              <w:right w:w="100" w:type="dxa"/>
            </w:tcMar>
          </w:tcPr>
          <w:p w:rsidR="004A6520" w:rsidRPr="00FA68E1" w:rsidRDefault="004A6520" w:rsidP="00EF3711">
            <w:pPr>
              <w:widowControl w:val="0"/>
              <w:spacing w:line="240" w:lineRule="auto"/>
              <w:jc w:val="center"/>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Doplnkové informácie</w:t>
            </w:r>
          </w:p>
        </w:tc>
      </w:tr>
      <w:tr w:rsidR="004A6520" w:rsidRPr="00FA68E1" w:rsidTr="00EF3711">
        <w:trPr>
          <w:trHeight w:val="270"/>
          <w:jc w:val="center"/>
        </w:trPr>
        <w:tc>
          <w:tcPr>
            <w:tcW w:w="1998" w:type="dxa"/>
            <w:tcMar>
              <w:top w:w="100" w:type="dxa"/>
              <w:left w:w="100" w:type="dxa"/>
              <w:bottom w:w="100" w:type="dxa"/>
              <w:right w:w="100" w:type="dxa"/>
            </w:tcMar>
          </w:tcPr>
          <w:p w:rsidR="004A6520" w:rsidRPr="00FA68E1" w:rsidRDefault="004A6520" w:rsidP="004A6520">
            <w:pPr>
              <w:widowControl w:val="0"/>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Výmera biotopu </w:t>
            </w:r>
          </w:p>
        </w:tc>
        <w:tc>
          <w:tcPr>
            <w:tcW w:w="1727" w:type="dxa"/>
            <w:tcMar>
              <w:top w:w="100" w:type="dxa"/>
              <w:left w:w="100" w:type="dxa"/>
              <w:bottom w:w="100" w:type="dxa"/>
              <w:right w:w="100" w:type="dxa"/>
            </w:tcMar>
          </w:tcPr>
          <w:p w:rsidR="004A6520" w:rsidRPr="00FA68E1" w:rsidRDefault="004A6520" w:rsidP="00EF3711">
            <w:pPr>
              <w:widowControl w:val="0"/>
              <w:spacing w:line="240" w:lineRule="auto"/>
              <w:jc w:val="center"/>
              <w:rPr>
                <w:rFonts w:ascii="Times New Roman" w:hAnsi="Times New Roman" w:cs="Times New Roman"/>
                <w:color w:val="000000"/>
                <w:sz w:val="20"/>
                <w:szCs w:val="20"/>
              </w:rPr>
            </w:pPr>
            <w:r w:rsidRPr="00FA68E1">
              <w:rPr>
                <w:rFonts w:ascii="Times New Roman" w:hAnsi="Times New Roman" w:cs="Times New Roman"/>
                <w:color w:val="000000"/>
                <w:sz w:val="20"/>
                <w:szCs w:val="20"/>
              </w:rPr>
              <w:t>ha</w:t>
            </w:r>
          </w:p>
        </w:tc>
        <w:tc>
          <w:tcPr>
            <w:tcW w:w="1553" w:type="dxa"/>
            <w:tcMar>
              <w:top w:w="100" w:type="dxa"/>
              <w:left w:w="100" w:type="dxa"/>
              <w:bottom w:w="100" w:type="dxa"/>
              <w:right w:w="100" w:type="dxa"/>
            </w:tcMar>
          </w:tcPr>
          <w:p w:rsidR="004A6520" w:rsidRPr="00FA68E1" w:rsidRDefault="004A6520" w:rsidP="00EF3711">
            <w:pPr>
              <w:widowControl w:val="0"/>
              <w:spacing w:line="240" w:lineRule="auto"/>
              <w:jc w:val="center"/>
              <w:rPr>
                <w:rFonts w:ascii="Times New Roman" w:hAnsi="Times New Roman" w:cs="Times New Roman"/>
                <w:color w:val="000000"/>
                <w:sz w:val="20"/>
                <w:szCs w:val="20"/>
              </w:rPr>
            </w:pPr>
            <w:r w:rsidRPr="00FA68E1">
              <w:rPr>
                <w:rFonts w:ascii="Times New Roman" w:hAnsi="Times New Roman" w:cs="Times New Roman"/>
                <w:color w:val="000000"/>
                <w:sz w:val="20"/>
                <w:szCs w:val="20"/>
              </w:rPr>
              <w:t>6,03</w:t>
            </w:r>
          </w:p>
        </w:tc>
        <w:tc>
          <w:tcPr>
            <w:tcW w:w="3736" w:type="dxa"/>
            <w:tcMar>
              <w:top w:w="100" w:type="dxa"/>
              <w:left w:w="100" w:type="dxa"/>
              <w:bottom w:w="100" w:type="dxa"/>
              <w:right w:w="100" w:type="dxa"/>
            </w:tcMar>
          </w:tcPr>
          <w:p w:rsidR="004A6520" w:rsidRPr="00FA68E1" w:rsidRDefault="004A6520" w:rsidP="00EF3711">
            <w:pPr>
              <w:widowControl w:val="0"/>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Udržanie existujúcej výmery biotopu na výmere 5,6 ha.</w:t>
            </w:r>
          </w:p>
        </w:tc>
      </w:tr>
      <w:tr w:rsidR="004A6520" w:rsidRPr="00FA68E1" w:rsidTr="00EF3711">
        <w:trPr>
          <w:trHeight w:val="179"/>
          <w:jc w:val="center"/>
        </w:trPr>
        <w:tc>
          <w:tcPr>
            <w:tcW w:w="1998" w:type="dxa"/>
            <w:tcMar>
              <w:top w:w="100" w:type="dxa"/>
              <w:left w:w="100" w:type="dxa"/>
              <w:bottom w:w="100" w:type="dxa"/>
              <w:right w:w="100" w:type="dxa"/>
            </w:tcMar>
          </w:tcPr>
          <w:p w:rsidR="004A6520" w:rsidRPr="00FA68E1" w:rsidRDefault="004A6520" w:rsidP="00EF3711">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Zastúpenie charakteristických drevín</w:t>
            </w:r>
          </w:p>
        </w:tc>
        <w:tc>
          <w:tcPr>
            <w:tcW w:w="1727" w:type="dxa"/>
            <w:tcMar>
              <w:top w:w="100" w:type="dxa"/>
              <w:left w:w="100" w:type="dxa"/>
              <w:bottom w:w="100" w:type="dxa"/>
              <w:right w:w="100" w:type="dxa"/>
            </w:tcMar>
          </w:tcPr>
          <w:p w:rsidR="004A6520" w:rsidRPr="00FA68E1" w:rsidRDefault="004A6520" w:rsidP="00EF3711">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Percento pokrytia / ha</w:t>
            </w:r>
          </w:p>
        </w:tc>
        <w:tc>
          <w:tcPr>
            <w:tcW w:w="1553" w:type="dxa"/>
            <w:tcMar>
              <w:top w:w="100" w:type="dxa"/>
              <w:left w:w="100" w:type="dxa"/>
              <w:bottom w:w="100" w:type="dxa"/>
              <w:right w:w="100" w:type="dxa"/>
            </w:tcMar>
          </w:tcPr>
          <w:p w:rsidR="004A6520" w:rsidRPr="00FA68E1" w:rsidRDefault="004A6520" w:rsidP="00EF3711">
            <w:pPr>
              <w:spacing w:line="240" w:lineRule="auto"/>
              <w:jc w:val="center"/>
              <w:rPr>
                <w:rFonts w:ascii="Times New Roman" w:hAnsi="Times New Roman" w:cs="Times New Roman"/>
                <w:color w:val="000000"/>
                <w:sz w:val="20"/>
                <w:szCs w:val="20"/>
                <w:highlight w:val="yellow"/>
              </w:rPr>
            </w:pPr>
            <w:r w:rsidRPr="00FA68E1">
              <w:rPr>
                <w:rFonts w:ascii="Times New Roman" w:hAnsi="Times New Roman" w:cs="Times New Roman"/>
                <w:color w:val="000000"/>
                <w:sz w:val="20"/>
                <w:szCs w:val="20"/>
              </w:rPr>
              <w:t>najmenej 80 %</w:t>
            </w:r>
          </w:p>
          <w:p w:rsidR="004A6520" w:rsidRPr="00FA68E1" w:rsidRDefault="004A6520" w:rsidP="00EF3711">
            <w:pPr>
              <w:spacing w:line="240" w:lineRule="auto"/>
              <w:jc w:val="center"/>
              <w:rPr>
                <w:rFonts w:ascii="Times New Roman" w:hAnsi="Times New Roman" w:cs="Times New Roman"/>
                <w:color w:val="000000"/>
                <w:sz w:val="20"/>
                <w:szCs w:val="20"/>
              </w:rPr>
            </w:pPr>
          </w:p>
        </w:tc>
        <w:tc>
          <w:tcPr>
            <w:tcW w:w="3736" w:type="dxa"/>
            <w:tcMar>
              <w:top w:w="100" w:type="dxa"/>
              <w:left w:w="100" w:type="dxa"/>
              <w:bottom w:w="100" w:type="dxa"/>
              <w:right w:w="100" w:type="dxa"/>
            </w:tcMar>
          </w:tcPr>
          <w:p w:rsidR="004A6520" w:rsidRPr="00FA68E1" w:rsidRDefault="004A6520" w:rsidP="00EF3711">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Charakteristická druhová skladba:</w:t>
            </w:r>
          </w:p>
          <w:p w:rsidR="004A6520" w:rsidRPr="00FA68E1" w:rsidRDefault="004A6520" w:rsidP="00EF3711">
            <w:pPr>
              <w:ind w:right="-12"/>
              <w:jc w:val="both"/>
              <w:rPr>
                <w:rFonts w:ascii="Times New Roman" w:hAnsi="Times New Roman" w:cs="Times New Roman"/>
                <w:sz w:val="20"/>
                <w:szCs w:val="20"/>
              </w:rPr>
            </w:pPr>
            <w:r w:rsidRPr="00FA68E1">
              <w:rPr>
                <w:rFonts w:ascii="Times New Roman" w:hAnsi="Times New Roman" w:cs="Times New Roman"/>
                <w:i/>
                <w:sz w:val="20"/>
                <w:szCs w:val="20"/>
              </w:rPr>
              <w:t>Acer campestre, A.platanoides,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A.tataricum,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Carpinus betulus</w:t>
            </w:r>
            <w:r w:rsidRPr="00FA68E1">
              <w:rPr>
                <w:rFonts w:ascii="Times New Roman" w:hAnsi="Times New Roman" w:cs="Times New Roman"/>
                <w:i/>
                <w:sz w:val="20"/>
                <w:szCs w:val="20"/>
              </w:rPr>
              <w:t>, Cerasus avium, Fraxinus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angustifolia </w:t>
            </w:r>
            <w:r w:rsidRPr="00FA68E1">
              <w:rPr>
                <w:rFonts w:ascii="Times New Roman" w:hAnsi="Times New Roman" w:cs="Times New Roman"/>
                <w:sz w:val="20"/>
                <w:szCs w:val="20"/>
              </w:rPr>
              <w:t xml:space="preserve">subsp. </w:t>
            </w:r>
            <w:r w:rsidRPr="00FA68E1">
              <w:rPr>
                <w:rFonts w:ascii="Times New Roman" w:hAnsi="Times New Roman" w:cs="Times New Roman"/>
                <w:i/>
                <w:sz w:val="20"/>
                <w:szCs w:val="20"/>
              </w:rPr>
              <w:t>danubialis, F.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Quercus cerris*, Q. petraea </w:t>
            </w:r>
            <w:r w:rsidRPr="00FA68E1">
              <w:rPr>
                <w:rFonts w:ascii="Times New Roman" w:hAnsi="Times New Roman" w:cs="Times New Roman"/>
                <w:sz w:val="20"/>
                <w:szCs w:val="20"/>
              </w:rPr>
              <w:t>agg*</w:t>
            </w:r>
            <w:r w:rsidRPr="00FA68E1">
              <w:rPr>
                <w:rFonts w:ascii="Times New Roman" w:hAnsi="Times New Roman" w:cs="Times New Roman"/>
                <w:i/>
                <w:sz w:val="20"/>
                <w:szCs w:val="20"/>
              </w:rPr>
              <w:t>, Q. pubescens*</w:t>
            </w:r>
            <w:r w:rsidRPr="00FA68E1">
              <w:rPr>
                <w:rFonts w:ascii="Times New Roman" w:hAnsi="Times New Roman" w:cs="Times New Roman"/>
                <w:i/>
                <w:spacing w:val="-57"/>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1"/>
                <w:sz w:val="20"/>
                <w:szCs w:val="20"/>
              </w:rPr>
              <w:t xml:space="preserve"> </w:t>
            </w:r>
            <w:r w:rsidRPr="00FA68E1">
              <w:rPr>
                <w:rFonts w:ascii="Times New Roman" w:hAnsi="Times New Roman" w:cs="Times New Roman"/>
                <w:b/>
                <w:i/>
                <w:sz w:val="20"/>
                <w:szCs w:val="20"/>
              </w:rPr>
              <w:t xml:space="preserve">Q. robur </w:t>
            </w:r>
            <w:r w:rsidRPr="00FA68E1">
              <w:rPr>
                <w:rFonts w:ascii="Times New Roman" w:hAnsi="Times New Roman" w:cs="Times New Roman"/>
                <w:b/>
                <w:sz w:val="20"/>
                <w:szCs w:val="20"/>
              </w:rPr>
              <w:t>agg*</w:t>
            </w:r>
            <w:r w:rsidRPr="00FA68E1">
              <w:rPr>
                <w:rFonts w:ascii="Times New Roman" w:hAnsi="Times New Roman" w:cs="Times New Roman"/>
                <w:sz w:val="20"/>
                <w:szCs w:val="20"/>
              </w:rPr>
              <w:t xml:space="preserve">., </w:t>
            </w:r>
            <w:r w:rsidRPr="00FA68E1">
              <w:rPr>
                <w:rFonts w:ascii="Times New Roman" w:hAnsi="Times New Roman" w:cs="Times New Roman"/>
                <w:i/>
                <w:sz w:val="20"/>
                <w:szCs w:val="20"/>
              </w:rPr>
              <w:t xml:space="preserve">Populus alba, Sorbus </w:t>
            </w:r>
            <w:r w:rsidRPr="00FA68E1">
              <w:rPr>
                <w:rFonts w:ascii="Times New Roman" w:hAnsi="Times New Roman" w:cs="Times New Roman"/>
                <w:sz w:val="20"/>
                <w:szCs w:val="20"/>
              </w:rPr>
              <w:t xml:space="preserve">spp., </w:t>
            </w:r>
            <w:r w:rsidRPr="00FA68E1">
              <w:rPr>
                <w:rFonts w:ascii="Times New Roman" w:hAnsi="Times New Roman" w:cs="Times New Roman"/>
                <w:i/>
                <w:sz w:val="20"/>
                <w:szCs w:val="20"/>
              </w:rPr>
              <w:t>Tilia cordata, T. platyphyllos, Ulmus laevis,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minor</w:t>
            </w:r>
            <w:r w:rsidRPr="00FA68E1">
              <w:rPr>
                <w:rFonts w:ascii="Times New Roman" w:hAnsi="Times New Roman" w:cs="Times New Roman"/>
                <w:sz w:val="20"/>
                <w:szCs w:val="20"/>
              </w:rPr>
              <w:t>.</w:t>
            </w:r>
          </w:p>
          <w:p w:rsidR="004A6520" w:rsidRPr="00FA68E1" w:rsidRDefault="004A6520" w:rsidP="00EF3711">
            <w:pPr>
              <w:spacing w:line="275" w:lineRule="exact"/>
              <w:ind w:right="-12"/>
              <w:jc w:val="both"/>
              <w:rPr>
                <w:rFonts w:ascii="Times New Roman" w:hAnsi="Times New Roman" w:cs="Times New Roman"/>
                <w:i/>
                <w:sz w:val="20"/>
                <w:szCs w:val="20"/>
              </w:rPr>
            </w:pPr>
            <w:r w:rsidRPr="00FA68E1">
              <w:rPr>
                <w:rFonts w:ascii="Times New Roman" w:hAnsi="Times New Roman" w:cs="Times New Roman"/>
                <w:sz w:val="20"/>
                <w:szCs w:val="20"/>
              </w:rPr>
              <w:t>*(</w:t>
            </w:r>
            <w:r w:rsidRPr="00FA68E1">
              <w:rPr>
                <w:rFonts w:ascii="Times New Roman" w:hAnsi="Times New Roman" w:cs="Times New Roman"/>
                <w:b/>
                <w:i/>
                <w:sz w:val="20"/>
                <w:szCs w:val="20"/>
              </w:rPr>
              <w:t>Quercus</w:t>
            </w:r>
            <w:r w:rsidRPr="00FA68E1">
              <w:rPr>
                <w:rFonts w:ascii="Times New Roman" w:hAnsi="Times New Roman" w:cs="Times New Roman"/>
                <w:b/>
                <w:i/>
                <w:spacing w:val="7"/>
                <w:sz w:val="20"/>
                <w:szCs w:val="20"/>
              </w:rPr>
              <w:t xml:space="preserve"> </w:t>
            </w:r>
            <w:r w:rsidRPr="00FA68E1">
              <w:rPr>
                <w:rFonts w:ascii="Times New Roman" w:hAnsi="Times New Roman" w:cs="Times New Roman"/>
                <w:b/>
                <w:i/>
                <w:sz w:val="20"/>
                <w:szCs w:val="20"/>
              </w:rPr>
              <w:t>robur</w:t>
            </w:r>
            <w:r w:rsidRPr="00FA68E1">
              <w:rPr>
                <w:rFonts w:ascii="Times New Roman" w:hAnsi="Times New Roman" w:cs="Times New Roman"/>
                <w:b/>
                <w:i/>
                <w:spacing w:val="7"/>
                <w:sz w:val="20"/>
                <w:szCs w:val="20"/>
              </w:rPr>
              <w:t xml:space="preserve"> </w:t>
            </w:r>
            <w:r w:rsidRPr="00FA68E1">
              <w:rPr>
                <w:rFonts w:ascii="Times New Roman" w:hAnsi="Times New Roman" w:cs="Times New Roman"/>
                <w:sz w:val="20"/>
                <w:szCs w:val="20"/>
              </w:rPr>
              <w:t>a/alebo</w:t>
            </w:r>
            <w:r w:rsidRPr="00FA68E1">
              <w:rPr>
                <w:rFonts w:ascii="Times New Roman" w:hAnsi="Times New Roman" w:cs="Times New Roman"/>
                <w:spacing w:val="-3"/>
                <w:sz w:val="20"/>
                <w:szCs w:val="20"/>
              </w:rPr>
              <w:t xml:space="preserve"> </w:t>
            </w:r>
            <w:r w:rsidRPr="00FA68E1">
              <w:rPr>
                <w:rFonts w:ascii="Times New Roman" w:hAnsi="Times New Roman" w:cs="Times New Roman"/>
                <w:i/>
                <w:sz w:val="20"/>
                <w:szCs w:val="20"/>
              </w:rPr>
              <w:t>Quercus</w:t>
            </w:r>
            <w:r w:rsidRPr="00FA68E1">
              <w:rPr>
                <w:rFonts w:ascii="Times New Roman" w:hAnsi="Times New Roman" w:cs="Times New Roman"/>
                <w:i/>
                <w:spacing w:val="7"/>
                <w:sz w:val="20"/>
                <w:szCs w:val="20"/>
              </w:rPr>
              <w:t xml:space="preserve"> </w:t>
            </w:r>
            <w:r w:rsidRPr="00FA68E1">
              <w:rPr>
                <w:rFonts w:ascii="Times New Roman" w:hAnsi="Times New Roman" w:cs="Times New Roman"/>
                <w:i/>
                <w:sz w:val="20"/>
                <w:szCs w:val="20"/>
              </w:rPr>
              <w:t>petraea</w:t>
            </w:r>
            <w:r w:rsidRPr="00FA68E1">
              <w:rPr>
                <w:rFonts w:ascii="Times New Roman" w:hAnsi="Times New Roman" w:cs="Times New Roman"/>
                <w:i/>
                <w:spacing w:val="6"/>
                <w:sz w:val="20"/>
                <w:szCs w:val="20"/>
              </w:rPr>
              <w:t xml:space="preserve"> </w:t>
            </w:r>
            <w:r w:rsidRPr="00FA68E1">
              <w:rPr>
                <w:rFonts w:ascii="Times New Roman" w:hAnsi="Times New Roman" w:cs="Times New Roman"/>
                <w:sz w:val="20"/>
                <w:szCs w:val="20"/>
              </w:rPr>
              <w:t>a/alebo</w:t>
            </w:r>
            <w:r w:rsidRPr="00FA68E1">
              <w:rPr>
                <w:rFonts w:ascii="Times New Roman" w:hAnsi="Times New Roman" w:cs="Times New Roman"/>
                <w:spacing w:val="-2"/>
                <w:sz w:val="20"/>
                <w:szCs w:val="20"/>
              </w:rPr>
              <w:t xml:space="preserve"> </w:t>
            </w:r>
            <w:r w:rsidRPr="00FA68E1">
              <w:rPr>
                <w:rFonts w:ascii="Times New Roman" w:hAnsi="Times New Roman" w:cs="Times New Roman"/>
                <w:i/>
                <w:sz w:val="20"/>
                <w:szCs w:val="20"/>
              </w:rPr>
              <w:t>Quercus</w:t>
            </w:r>
            <w:r w:rsidRPr="00FA68E1">
              <w:rPr>
                <w:rFonts w:ascii="Times New Roman" w:hAnsi="Times New Roman" w:cs="Times New Roman"/>
                <w:i/>
                <w:spacing w:val="6"/>
                <w:sz w:val="20"/>
                <w:szCs w:val="20"/>
              </w:rPr>
              <w:t xml:space="preserve"> </w:t>
            </w:r>
            <w:r w:rsidRPr="00FA68E1">
              <w:rPr>
                <w:rFonts w:ascii="Times New Roman" w:hAnsi="Times New Roman" w:cs="Times New Roman"/>
                <w:i/>
                <w:sz w:val="20"/>
                <w:szCs w:val="20"/>
              </w:rPr>
              <w:t>pubescens</w:t>
            </w:r>
            <w:r w:rsidRPr="00FA68E1">
              <w:rPr>
                <w:rFonts w:ascii="Times New Roman" w:hAnsi="Times New Roman" w:cs="Times New Roman"/>
                <w:i/>
                <w:spacing w:val="6"/>
                <w:sz w:val="20"/>
                <w:szCs w:val="20"/>
              </w:rPr>
              <w:t xml:space="preserve"> </w:t>
            </w:r>
            <w:r w:rsidRPr="00FA68E1">
              <w:rPr>
                <w:rFonts w:ascii="Times New Roman" w:hAnsi="Times New Roman" w:cs="Times New Roman"/>
                <w:sz w:val="20"/>
                <w:szCs w:val="20"/>
              </w:rPr>
              <w:t>a/alebo</w:t>
            </w:r>
            <w:r w:rsidRPr="00FA68E1">
              <w:rPr>
                <w:rFonts w:ascii="Times New Roman" w:hAnsi="Times New Roman" w:cs="Times New Roman"/>
                <w:spacing w:val="6"/>
                <w:sz w:val="20"/>
                <w:szCs w:val="20"/>
              </w:rPr>
              <w:t xml:space="preserve"> </w:t>
            </w:r>
            <w:r w:rsidRPr="00FA68E1">
              <w:rPr>
                <w:rFonts w:ascii="Times New Roman" w:hAnsi="Times New Roman" w:cs="Times New Roman"/>
                <w:i/>
                <w:sz w:val="20"/>
                <w:szCs w:val="20"/>
              </w:rPr>
              <w:t>Quercus</w:t>
            </w:r>
            <w:r w:rsidRPr="00FA68E1">
              <w:rPr>
                <w:rFonts w:ascii="Times New Roman" w:hAnsi="Times New Roman" w:cs="Times New Roman"/>
                <w:i/>
                <w:spacing w:val="7"/>
                <w:sz w:val="20"/>
                <w:szCs w:val="20"/>
              </w:rPr>
              <w:t xml:space="preserve"> </w:t>
            </w:r>
            <w:r w:rsidRPr="00FA68E1">
              <w:rPr>
                <w:rFonts w:ascii="Times New Roman" w:hAnsi="Times New Roman" w:cs="Times New Roman"/>
                <w:i/>
                <w:sz w:val="20"/>
                <w:szCs w:val="20"/>
              </w:rPr>
              <w:t>cerris</w:t>
            </w:r>
          </w:p>
          <w:p w:rsidR="004A6520" w:rsidRPr="00FA68E1" w:rsidRDefault="004A6520" w:rsidP="00EF3711">
            <w:pPr>
              <w:pStyle w:val="Zkladntext"/>
              <w:ind w:right="-12"/>
              <w:jc w:val="both"/>
              <w:rPr>
                <w:sz w:val="20"/>
                <w:szCs w:val="20"/>
              </w:rPr>
            </w:pPr>
            <w:r w:rsidRPr="00FA68E1">
              <w:rPr>
                <w:sz w:val="20"/>
                <w:szCs w:val="20"/>
              </w:rPr>
              <w:t>minimálne</w:t>
            </w:r>
            <w:r w:rsidRPr="00FA68E1">
              <w:rPr>
                <w:spacing w:val="-2"/>
                <w:sz w:val="20"/>
                <w:szCs w:val="20"/>
              </w:rPr>
              <w:t xml:space="preserve"> </w:t>
            </w:r>
            <w:r w:rsidRPr="00FA68E1">
              <w:rPr>
                <w:sz w:val="20"/>
                <w:szCs w:val="20"/>
              </w:rPr>
              <w:t>30%)</w:t>
            </w:r>
          </w:p>
          <w:p w:rsidR="004A6520" w:rsidRPr="00FA68E1" w:rsidRDefault="004A6520" w:rsidP="00EF3711">
            <w:pPr>
              <w:pStyle w:val="Zkladntext"/>
              <w:jc w:val="both"/>
              <w:rPr>
                <w:sz w:val="20"/>
                <w:szCs w:val="20"/>
              </w:rPr>
            </w:pPr>
          </w:p>
          <w:p w:rsidR="004A6520" w:rsidRPr="00FA68E1" w:rsidRDefault="004A6520" w:rsidP="00EF3711">
            <w:pPr>
              <w:spacing w:line="240" w:lineRule="auto"/>
              <w:rPr>
                <w:rFonts w:ascii="Times New Roman" w:hAnsi="Times New Roman" w:cs="Times New Roman"/>
                <w:i/>
                <w:color w:val="000000"/>
                <w:sz w:val="20"/>
                <w:szCs w:val="20"/>
              </w:rPr>
            </w:pPr>
            <w:r w:rsidRPr="00FA68E1">
              <w:rPr>
                <w:rFonts w:ascii="Times New Roman" w:hAnsi="Times New Roman" w:cs="Times New Roman"/>
                <w:b/>
                <w:color w:val="000000"/>
                <w:sz w:val="20"/>
                <w:szCs w:val="20"/>
              </w:rPr>
              <w:t>Pozn.:</w:t>
            </w:r>
            <w:r w:rsidRPr="00FA68E1">
              <w:rPr>
                <w:rFonts w:ascii="Times New Roman" w:hAnsi="Times New Roman" w:cs="Times New Roman"/>
                <w:color w:val="000000"/>
                <w:sz w:val="20"/>
                <w:szCs w:val="20"/>
              </w:rPr>
              <w:t xml:space="preserve"> </w:t>
            </w:r>
            <w:r w:rsidRPr="00FA68E1">
              <w:rPr>
                <w:rFonts w:ascii="Times New Roman" w:hAnsi="Times New Roman" w:cs="Times New Roman"/>
                <w:i/>
                <w:color w:val="000000"/>
                <w:sz w:val="20"/>
                <w:szCs w:val="20"/>
              </w:rPr>
              <w:t>Hrubším typom písma sú vyznačené dominantné druhy biotopu</w:t>
            </w:r>
          </w:p>
        </w:tc>
      </w:tr>
      <w:tr w:rsidR="004A6520" w:rsidRPr="00FA68E1" w:rsidTr="00EF3711">
        <w:trPr>
          <w:trHeight w:val="173"/>
          <w:jc w:val="center"/>
        </w:trPr>
        <w:tc>
          <w:tcPr>
            <w:tcW w:w="1998" w:type="dxa"/>
            <w:tcMar>
              <w:top w:w="100" w:type="dxa"/>
              <w:left w:w="100" w:type="dxa"/>
              <w:bottom w:w="100" w:type="dxa"/>
              <w:right w:w="100" w:type="dxa"/>
            </w:tcMar>
          </w:tcPr>
          <w:p w:rsidR="004A6520" w:rsidRPr="00FA68E1" w:rsidRDefault="004A6520" w:rsidP="00EF3711">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Zastúpenie charakteristických druhov synúzie podrastu </w:t>
            </w:r>
          </w:p>
        </w:tc>
        <w:tc>
          <w:tcPr>
            <w:tcW w:w="1727" w:type="dxa"/>
            <w:shd w:val="clear" w:color="auto" w:fill="auto"/>
            <w:tcMar>
              <w:top w:w="100" w:type="dxa"/>
              <w:left w:w="100" w:type="dxa"/>
              <w:bottom w:w="100" w:type="dxa"/>
              <w:right w:w="100" w:type="dxa"/>
            </w:tcMar>
          </w:tcPr>
          <w:p w:rsidR="004A6520" w:rsidRPr="00FA68E1" w:rsidRDefault="004A6520" w:rsidP="00EF3711">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Počet druhov / ha</w:t>
            </w:r>
          </w:p>
        </w:tc>
        <w:tc>
          <w:tcPr>
            <w:tcW w:w="1553" w:type="dxa"/>
            <w:shd w:val="clear" w:color="auto" w:fill="auto"/>
            <w:tcMar>
              <w:top w:w="100" w:type="dxa"/>
              <w:left w:w="100" w:type="dxa"/>
              <w:bottom w:w="100" w:type="dxa"/>
              <w:right w:w="100" w:type="dxa"/>
            </w:tcMar>
          </w:tcPr>
          <w:p w:rsidR="004A6520" w:rsidRPr="00FA68E1" w:rsidRDefault="004A6520" w:rsidP="00EF3711">
            <w:pPr>
              <w:spacing w:line="240" w:lineRule="auto"/>
              <w:jc w:val="center"/>
              <w:rPr>
                <w:rFonts w:ascii="Times New Roman" w:hAnsi="Times New Roman" w:cs="Times New Roman"/>
                <w:color w:val="000000"/>
                <w:sz w:val="20"/>
                <w:szCs w:val="20"/>
              </w:rPr>
            </w:pPr>
            <w:r w:rsidRPr="00FA68E1">
              <w:rPr>
                <w:rFonts w:ascii="Times New Roman" w:hAnsi="Times New Roman" w:cs="Times New Roman"/>
                <w:color w:val="000000"/>
                <w:sz w:val="20"/>
                <w:szCs w:val="20"/>
              </w:rPr>
              <w:t>najmenej 3</w:t>
            </w:r>
          </w:p>
        </w:tc>
        <w:tc>
          <w:tcPr>
            <w:tcW w:w="3736" w:type="dxa"/>
            <w:tcMar>
              <w:top w:w="100" w:type="dxa"/>
              <w:left w:w="100" w:type="dxa"/>
              <w:bottom w:w="100" w:type="dxa"/>
              <w:right w:w="100" w:type="dxa"/>
            </w:tcMar>
          </w:tcPr>
          <w:p w:rsidR="004A6520" w:rsidRPr="00FA68E1" w:rsidRDefault="004A6520" w:rsidP="00EF3711">
            <w:pPr>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Charakteristická druhová skladba:</w:t>
            </w:r>
          </w:p>
          <w:p w:rsidR="004A6520" w:rsidRPr="00FA68E1" w:rsidRDefault="004A6520" w:rsidP="00EF3711">
            <w:pPr>
              <w:spacing w:line="240" w:lineRule="auto"/>
              <w:jc w:val="both"/>
              <w:rPr>
                <w:rFonts w:ascii="Times New Roman" w:hAnsi="Times New Roman" w:cs="Times New Roman"/>
                <w:i/>
                <w:color w:val="000000"/>
                <w:sz w:val="20"/>
                <w:szCs w:val="20"/>
              </w:rPr>
            </w:pPr>
            <w:r w:rsidRPr="00FA68E1">
              <w:rPr>
                <w:rFonts w:ascii="Times New Roman" w:hAnsi="Times New Roman" w:cs="Times New Roman"/>
                <w:i/>
                <w:color w:val="000000"/>
                <w:sz w:val="20"/>
                <w:szCs w:val="20"/>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4A6520" w:rsidRPr="00FA68E1" w:rsidTr="00EF3711">
        <w:trPr>
          <w:trHeight w:val="114"/>
          <w:jc w:val="center"/>
        </w:trPr>
        <w:tc>
          <w:tcPr>
            <w:tcW w:w="1998" w:type="dxa"/>
            <w:tcMar>
              <w:top w:w="100" w:type="dxa"/>
              <w:left w:w="100" w:type="dxa"/>
              <w:bottom w:w="100" w:type="dxa"/>
              <w:right w:w="100" w:type="dxa"/>
            </w:tcMar>
          </w:tcPr>
          <w:p w:rsidR="004A6520" w:rsidRPr="00FA68E1" w:rsidRDefault="004A6520" w:rsidP="00EF3711">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Zastúpenie alochtónnych druhov/inváznych druhov drevín</w:t>
            </w:r>
          </w:p>
        </w:tc>
        <w:tc>
          <w:tcPr>
            <w:tcW w:w="1727" w:type="dxa"/>
            <w:tcMar>
              <w:top w:w="100" w:type="dxa"/>
              <w:left w:w="100" w:type="dxa"/>
              <w:bottom w:w="100" w:type="dxa"/>
              <w:right w:w="100" w:type="dxa"/>
            </w:tcMar>
          </w:tcPr>
          <w:p w:rsidR="004A6520" w:rsidRPr="00FA68E1" w:rsidRDefault="004A6520" w:rsidP="00EF3711">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Percento  (%) pokrytia / ha</w:t>
            </w:r>
          </w:p>
        </w:tc>
        <w:tc>
          <w:tcPr>
            <w:tcW w:w="1553" w:type="dxa"/>
            <w:tcMar>
              <w:top w:w="100" w:type="dxa"/>
              <w:left w:w="100" w:type="dxa"/>
              <w:bottom w:w="100" w:type="dxa"/>
              <w:right w:w="100" w:type="dxa"/>
            </w:tcMar>
          </w:tcPr>
          <w:p w:rsidR="004A6520" w:rsidRPr="00FA68E1" w:rsidRDefault="004A6520" w:rsidP="00EF3711">
            <w:pPr>
              <w:spacing w:line="240" w:lineRule="auto"/>
              <w:jc w:val="center"/>
              <w:rPr>
                <w:rFonts w:ascii="Times New Roman" w:hAnsi="Times New Roman" w:cs="Times New Roman"/>
                <w:color w:val="000000"/>
                <w:sz w:val="20"/>
                <w:szCs w:val="20"/>
              </w:rPr>
            </w:pPr>
            <w:r w:rsidRPr="00FA68E1">
              <w:rPr>
                <w:rFonts w:ascii="Times New Roman" w:hAnsi="Times New Roman" w:cs="Times New Roman"/>
                <w:color w:val="000000"/>
                <w:sz w:val="20"/>
                <w:szCs w:val="20"/>
              </w:rPr>
              <w:t>Menej ako 1</w:t>
            </w:r>
          </w:p>
        </w:tc>
        <w:tc>
          <w:tcPr>
            <w:tcW w:w="3736" w:type="dxa"/>
            <w:tcMar>
              <w:top w:w="100" w:type="dxa"/>
              <w:left w:w="100" w:type="dxa"/>
              <w:bottom w:w="100" w:type="dxa"/>
              <w:right w:w="100" w:type="dxa"/>
            </w:tcMar>
            <w:vAlign w:val="bottom"/>
          </w:tcPr>
          <w:p w:rsidR="004A6520" w:rsidRPr="00FA68E1" w:rsidRDefault="004A6520" w:rsidP="00EF3711">
            <w:pPr>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Minimálne zastúpenie inváznych alebo nepôvodných druhov drevín v biotope (</w:t>
            </w:r>
            <w:r w:rsidRPr="00FA68E1">
              <w:rPr>
                <w:rFonts w:ascii="Times New Roman" w:hAnsi="Times New Roman" w:cs="Times New Roman"/>
                <w:i/>
                <w:color w:val="000000"/>
                <w:sz w:val="20"/>
                <w:szCs w:val="20"/>
              </w:rPr>
              <w:t>Negundo aceroides, Ailanthus altissima, Robinia pseudoacacia</w:t>
            </w:r>
            <w:r w:rsidRPr="00FA68E1">
              <w:rPr>
                <w:rFonts w:ascii="Times New Roman" w:hAnsi="Times New Roman" w:cs="Times New Roman"/>
                <w:color w:val="000000"/>
                <w:sz w:val="20"/>
                <w:szCs w:val="20"/>
              </w:rPr>
              <w:t>) a bylín (</w:t>
            </w:r>
            <w:r w:rsidRPr="00FA68E1">
              <w:rPr>
                <w:rFonts w:ascii="Times New Roman" w:hAnsi="Times New Roman" w:cs="Times New Roman"/>
                <w:i/>
                <w:color w:val="000000"/>
                <w:sz w:val="20"/>
                <w:szCs w:val="20"/>
              </w:rPr>
              <w:t>Aster sp., Solidago giganthea</w:t>
            </w:r>
            <w:r w:rsidRPr="00FA68E1">
              <w:rPr>
                <w:rFonts w:ascii="Times New Roman" w:hAnsi="Times New Roman" w:cs="Times New Roman"/>
                <w:color w:val="000000"/>
                <w:sz w:val="20"/>
                <w:szCs w:val="20"/>
              </w:rPr>
              <w:t>)</w:t>
            </w:r>
          </w:p>
        </w:tc>
      </w:tr>
      <w:tr w:rsidR="004A6520" w:rsidRPr="00FA68E1" w:rsidTr="00EF3711">
        <w:trPr>
          <w:trHeight w:val="114"/>
          <w:jc w:val="center"/>
        </w:trPr>
        <w:tc>
          <w:tcPr>
            <w:tcW w:w="1998" w:type="dxa"/>
            <w:tcMar>
              <w:top w:w="100" w:type="dxa"/>
              <w:left w:w="100" w:type="dxa"/>
              <w:bottom w:w="100" w:type="dxa"/>
              <w:right w:w="100" w:type="dxa"/>
            </w:tcMar>
          </w:tcPr>
          <w:p w:rsidR="004A6520" w:rsidRPr="00FA68E1" w:rsidRDefault="004A6520" w:rsidP="00EF3711">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Odumreté drevo (stojace, ležiace kmene stromov hlavnej úrovne s limitnou hrúbkou d</w:t>
            </w:r>
            <w:r w:rsidRPr="00FA68E1">
              <w:rPr>
                <w:rFonts w:ascii="Times New Roman" w:hAnsi="Times New Roman" w:cs="Times New Roman"/>
                <w:color w:val="000000"/>
                <w:sz w:val="20"/>
                <w:szCs w:val="20"/>
                <w:vertAlign w:val="subscript"/>
              </w:rPr>
              <w:t>1,3</w:t>
            </w:r>
            <w:r w:rsidRPr="00FA68E1">
              <w:rPr>
                <w:rFonts w:ascii="Times New Roman" w:hAnsi="Times New Roman" w:cs="Times New Roman"/>
                <w:color w:val="000000"/>
                <w:sz w:val="20"/>
                <w:szCs w:val="20"/>
              </w:rPr>
              <w:t xml:space="preserve"> najmenej 50 cm)</w:t>
            </w:r>
          </w:p>
        </w:tc>
        <w:tc>
          <w:tcPr>
            <w:tcW w:w="1727" w:type="dxa"/>
            <w:tcMar>
              <w:top w:w="100" w:type="dxa"/>
              <w:left w:w="100" w:type="dxa"/>
              <w:bottom w:w="100" w:type="dxa"/>
              <w:right w:w="100" w:type="dxa"/>
            </w:tcMar>
          </w:tcPr>
          <w:p w:rsidR="004A6520" w:rsidRPr="00FA68E1" w:rsidRDefault="004A6520" w:rsidP="00EF3711">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m</w:t>
            </w:r>
            <w:r w:rsidRPr="00FA68E1">
              <w:rPr>
                <w:rFonts w:ascii="Times New Roman" w:hAnsi="Times New Roman" w:cs="Times New Roman"/>
                <w:color w:val="000000"/>
                <w:sz w:val="20"/>
                <w:szCs w:val="20"/>
                <w:vertAlign w:val="superscript"/>
              </w:rPr>
              <w:t>3</w:t>
            </w:r>
            <w:r w:rsidRPr="00FA68E1">
              <w:rPr>
                <w:rFonts w:ascii="Times New Roman" w:hAnsi="Times New Roman" w:cs="Times New Roman"/>
                <w:color w:val="000000"/>
                <w:sz w:val="20"/>
                <w:szCs w:val="20"/>
              </w:rPr>
              <w:t>/ha</w:t>
            </w:r>
          </w:p>
        </w:tc>
        <w:tc>
          <w:tcPr>
            <w:tcW w:w="1553" w:type="dxa"/>
            <w:tcMar>
              <w:top w:w="100" w:type="dxa"/>
              <w:left w:w="100" w:type="dxa"/>
              <w:bottom w:w="100" w:type="dxa"/>
              <w:right w:w="100" w:type="dxa"/>
            </w:tcMar>
          </w:tcPr>
          <w:p w:rsidR="004A6520" w:rsidRPr="00FA68E1" w:rsidRDefault="004A6520" w:rsidP="00EF3711">
            <w:pPr>
              <w:spacing w:line="240" w:lineRule="auto"/>
              <w:jc w:val="center"/>
              <w:rPr>
                <w:rFonts w:ascii="Times New Roman" w:hAnsi="Times New Roman" w:cs="Times New Roman"/>
                <w:color w:val="000000"/>
                <w:sz w:val="20"/>
                <w:szCs w:val="20"/>
              </w:rPr>
            </w:pPr>
            <w:r w:rsidRPr="00FA68E1">
              <w:rPr>
                <w:rFonts w:ascii="Times New Roman" w:hAnsi="Times New Roman" w:cs="Times New Roman"/>
                <w:color w:val="000000"/>
                <w:sz w:val="20"/>
                <w:szCs w:val="20"/>
              </w:rPr>
              <w:t>najmenej 40</w:t>
            </w:r>
          </w:p>
          <w:p w:rsidR="004A6520" w:rsidRPr="00FA68E1" w:rsidRDefault="004A6520" w:rsidP="00EF3711">
            <w:pPr>
              <w:spacing w:line="240" w:lineRule="auto"/>
              <w:jc w:val="center"/>
              <w:rPr>
                <w:rFonts w:ascii="Times New Roman" w:hAnsi="Times New Roman" w:cs="Times New Roman"/>
                <w:color w:val="000000"/>
                <w:sz w:val="20"/>
                <w:szCs w:val="20"/>
              </w:rPr>
            </w:pPr>
          </w:p>
          <w:p w:rsidR="004A6520" w:rsidRPr="00FA68E1" w:rsidRDefault="004A6520" w:rsidP="00EF3711">
            <w:pPr>
              <w:spacing w:line="240" w:lineRule="auto"/>
              <w:jc w:val="center"/>
              <w:rPr>
                <w:rFonts w:ascii="Times New Roman" w:hAnsi="Times New Roman" w:cs="Times New Roman"/>
                <w:color w:val="000000"/>
                <w:sz w:val="20"/>
                <w:szCs w:val="20"/>
              </w:rPr>
            </w:pPr>
            <w:r w:rsidRPr="00FA68E1">
              <w:rPr>
                <w:rFonts w:ascii="Times New Roman" w:hAnsi="Times New Roman" w:cs="Times New Roman"/>
                <w:color w:val="000000"/>
                <w:sz w:val="20"/>
                <w:szCs w:val="20"/>
              </w:rPr>
              <w:t>rovnomerne po celej ploche</w:t>
            </w:r>
            <w:r w:rsidRPr="00FA68E1">
              <w:rPr>
                <w:rFonts w:ascii="Times New Roman" w:hAnsi="Times New Roman" w:cs="Times New Roman"/>
                <w:color w:val="000000"/>
                <w:sz w:val="20"/>
                <w:szCs w:val="20"/>
              </w:rPr>
              <w:tab/>
            </w:r>
          </w:p>
        </w:tc>
        <w:tc>
          <w:tcPr>
            <w:tcW w:w="3736" w:type="dxa"/>
            <w:tcMar>
              <w:top w:w="100" w:type="dxa"/>
              <w:left w:w="100" w:type="dxa"/>
              <w:bottom w:w="100" w:type="dxa"/>
              <w:right w:w="100" w:type="dxa"/>
            </w:tcMar>
            <w:vAlign w:val="bottom"/>
          </w:tcPr>
          <w:p w:rsidR="004A6520" w:rsidRPr="00FA68E1" w:rsidRDefault="004A6520" w:rsidP="00EF3711">
            <w:pPr>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Prítomnosť odumretého dreva udržiavaná na ploche biotopu v danom objeme.</w:t>
            </w:r>
          </w:p>
          <w:p w:rsidR="004A6520" w:rsidRPr="00FA68E1" w:rsidRDefault="004A6520" w:rsidP="00EF3711">
            <w:pPr>
              <w:spacing w:line="240" w:lineRule="auto"/>
              <w:rPr>
                <w:rFonts w:ascii="Times New Roman" w:hAnsi="Times New Roman" w:cs="Times New Roman"/>
                <w:color w:val="000000"/>
                <w:sz w:val="20"/>
                <w:szCs w:val="20"/>
              </w:rPr>
            </w:pPr>
          </w:p>
        </w:tc>
      </w:tr>
    </w:tbl>
    <w:p w:rsidR="004A6520" w:rsidRPr="00FA68E1" w:rsidRDefault="004A6520" w:rsidP="004A6520">
      <w:pPr>
        <w:spacing w:line="240" w:lineRule="auto"/>
        <w:rPr>
          <w:rFonts w:ascii="Times New Roman" w:hAnsi="Times New Roman" w:cs="Times New Roman"/>
          <w:color w:val="000000"/>
          <w:sz w:val="24"/>
          <w:szCs w:val="24"/>
        </w:rPr>
      </w:pPr>
    </w:p>
    <w:p w:rsidR="004A6520" w:rsidRPr="00FA68E1" w:rsidRDefault="004A6520" w:rsidP="004A6520">
      <w:pPr>
        <w:pStyle w:val="Zkladntext"/>
        <w:widowControl w:val="0"/>
        <w:spacing w:after="120"/>
        <w:jc w:val="both"/>
        <w:rPr>
          <w:b w:val="0"/>
          <w:color w:val="000000"/>
          <w:shd w:val="clear" w:color="auto" w:fill="FFFFFF"/>
        </w:rPr>
      </w:pPr>
      <w:r w:rsidRPr="00FA68E1">
        <w:rPr>
          <w:b w:val="0"/>
          <w:color w:val="000000"/>
        </w:rPr>
        <w:t xml:space="preserve">Zlepšenie stavu </w:t>
      </w:r>
      <w:r w:rsidRPr="00FA68E1">
        <w:rPr>
          <w:color w:val="000000"/>
        </w:rPr>
        <w:t xml:space="preserve">biotopu </w:t>
      </w:r>
      <w:r w:rsidRPr="00FA68E1">
        <w:rPr>
          <w:bCs w:val="0"/>
          <w:color w:val="000000"/>
          <w:shd w:val="clear" w:color="auto" w:fill="FFFFFF"/>
        </w:rPr>
        <w:t>(</w:t>
      </w:r>
      <w:r w:rsidRPr="00FA68E1">
        <w:rPr>
          <w:color w:val="000000"/>
          <w:lang w:eastAsia="sk-SK"/>
        </w:rPr>
        <w:t>91Q0</w:t>
      </w:r>
      <w:r w:rsidRPr="00FA68E1">
        <w:rPr>
          <w:bCs w:val="0"/>
          <w:color w:val="000000"/>
          <w:shd w:val="clear" w:color="auto" w:fill="FFFFFF"/>
        </w:rPr>
        <w:t xml:space="preserve">) </w:t>
      </w:r>
      <w:r w:rsidRPr="00FA68E1">
        <w:t>Reliktné vápnomilné borovicové a smrekovcové lesy</w:t>
      </w:r>
      <w:r w:rsidRPr="00FA68E1">
        <w:rPr>
          <w:b w:val="0"/>
          <w:color w:val="000000"/>
        </w:rPr>
        <w:t xml:space="preserve"> za splnenia nasledovných atribútov</w:t>
      </w:r>
      <w:r w:rsidRPr="00FA68E1">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403"/>
        <w:gridCol w:w="1432"/>
        <w:gridCol w:w="4121"/>
      </w:tblGrid>
      <w:tr w:rsidR="004A6520" w:rsidRPr="00FA68E1" w:rsidTr="00EF3711">
        <w:trPr>
          <w:jc w:val="center"/>
        </w:trPr>
        <w:tc>
          <w:tcPr>
            <w:tcW w:w="2420" w:type="dxa"/>
            <w:tcMar>
              <w:top w:w="100" w:type="dxa"/>
              <w:left w:w="100" w:type="dxa"/>
              <w:bottom w:w="100" w:type="dxa"/>
              <w:right w:w="100" w:type="dxa"/>
            </w:tcMar>
          </w:tcPr>
          <w:p w:rsidR="004A6520" w:rsidRPr="00FA68E1" w:rsidRDefault="004A6520" w:rsidP="00EF3711">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03" w:type="dxa"/>
            <w:tcMar>
              <w:top w:w="100" w:type="dxa"/>
              <w:left w:w="100" w:type="dxa"/>
              <w:bottom w:w="100" w:type="dxa"/>
              <w:right w:w="100" w:type="dxa"/>
            </w:tcMar>
          </w:tcPr>
          <w:p w:rsidR="004A6520" w:rsidRPr="00FA68E1" w:rsidRDefault="004A6520" w:rsidP="00EF3711">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432" w:type="dxa"/>
            <w:tcMar>
              <w:top w:w="100" w:type="dxa"/>
              <w:left w:w="100" w:type="dxa"/>
              <w:bottom w:w="100" w:type="dxa"/>
              <w:right w:w="100" w:type="dxa"/>
            </w:tcMar>
          </w:tcPr>
          <w:p w:rsidR="004A6520" w:rsidRPr="00FA68E1" w:rsidRDefault="004A6520" w:rsidP="00EF3711">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121" w:type="dxa"/>
            <w:tcMar>
              <w:top w:w="100" w:type="dxa"/>
              <w:left w:w="100" w:type="dxa"/>
              <w:bottom w:w="100" w:type="dxa"/>
              <w:right w:w="100" w:type="dxa"/>
            </w:tcMar>
          </w:tcPr>
          <w:p w:rsidR="004A6520" w:rsidRPr="00FA68E1" w:rsidRDefault="004A6520" w:rsidP="00EF3711">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4A6520" w:rsidRPr="00FA68E1" w:rsidTr="00EF3711">
        <w:trPr>
          <w:trHeight w:val="316"/>
          <w:jc w:val="center"/>
        </w:trPr>
        <w:tc>
          <w:tcPr>
            <w:tcW w:w="2420" w:type="dxa"/>
            <w:tcMar>
              <w:top w:w="100" w:type="dxa"/>
              <w:left w:w="100" w:type="dxa"/>
              <w:bottom w:w="100" w:type="dxa"/>
              <w:right w:w="100" w:type="dxa"/>
            </w:tcMar>
          </w:tcPr>
          <w:p w:rsidR="004A6520" w:rsidRPr="00FA68E1" w:rsidRDefault="004A6520" w:rsidP="004A6520">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Výmera biotopu </w:t>
            </w:r>
          </w:p>
        </w:tc>
        <w:tc>
          <w:tcPr>
            <w:tcW w:w="1403" w:type="dxa"/>
            <w:tcMar>
              <w:top w:w="100" w:type="dxa"/>
              <w:left w:w="100" w:type="dxa"/>
              <w:bottom w:w="100" w:type="dxa"/>
              <w:right w:w="100" w:type="dxa"/>
            </w:tcMar>
          </w:tcPr>
          <w:p w:rsidR="004A6520" w:rsidRPr="00FA68E1" w:rsidRDefault="004A6520" w:rsidP="00EF3711">
            <w:pPr>
              <w:widowControl w:val="0"/>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ha</w:t>
            </w:r>
          </w:p>
        </w:tc>
        <w:tc>
          <w:tcPr>
            <w:tcW w:w="1432" w:type="dxa"/>
            <w:tcMar>
              <w:top w:w="100" w:type="dxa"/>
              <w:left w:w="100" w:type="dxa"/>
              <w:bottom w:w="100" w:type="dxa"/>
              <w:right w:w="100" w:type="dxa"/>
            </w:tcMar>
          </w:tcPr>
          <w:p w:rsidR="004A6520" w:rsidRPr="00FA68E1" w:rsidRDefault="004A6520" w:rsidP="00EF3711">
            <w:pPr>
              <w:widowControl w:val="0"/>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1,01</w:t>
            </w:r>
          </w:p>
        </w:tc>
        <w:tc>
          <w:tcPr>
            <w:tcW w:w="4121" w:type="dxa"/>
            <w:tcMar>
              <w:top w:w="100" w:type="dxa"/>
              <w:left w:w="100" w:type="dxa"/>
              <w:bottom w:w="100" w:type="dxa"/>
              <w:right w:w="100" w:type="dxa"/>
            </w:tcMar>
          </w:tcPr>
          <w:p w:rsidR="004A6520" w:rsidRPr="00FA68E1" w:rsidRDefault="004A6520"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Min. udržanie existujúcej výmery biotopu v ÚEV. </w:t>
            </w:r>
          </w:p>
        </w:tc>
      </w:tr>
      <w:tr w:rsidR="004A6520" w:rsidRPr="00FA68E1" w:rsidTr="00EF3711">
        <w:trPr>
          <w:trHeight w:val="179"/>
          <w:jc w:val="center"/>
        </w:trPr>
        <w:tc>
          <w:tcPr>
            <w:tcW w:w="2420" w:type="dxa"/>
            <w:tcMar>
              <w:top w:w="100" w:type="dxa"/>
              <w:left w:w="100" w:type="dxa"/>
              <w:bottom w:w="100" w:type="dxa"/>
              <w:right w:w="100" w:type="dxa"/>
            </w:tcMar>
            <w:vAlign w:val="bottom"/>
          </w:tcPr>
          <w:p w:rsidR="004A6520" w:rsidRPr="00FA68E1" w:rsidRDefault="004A6520"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drevín</w:t>
            </w:r>
          </w:p>
        </w:tc>
        <w:tc>
          <w:tcPr>
            <w:tcW w:w="1403" w:type="dxa"/>
            <w:tcMar>
              <w:top w:w="100" w:type="dxa"/>
              <w:left w:w="100" w:type="dxa"/>
              <w:bottom w:w="100" w:type="dxa"/>
              <w:right w:w="100" w:type="dxa"/>
            </w:tcMar>
          </w:tcPr>
          <w:p w:rsidR="004A6520" w:rsidRPr="00FA68E1" w:rsidRDefault="004A6520" w:rsidP="00EF3711">
            <w:pPr>
              <w:spacing w:line="240" w:lineRule="auto"/>
              <w:jc w:val="center"/>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432" w:type="dxa"/>
            <w:tcMar>
              <w:top w:w="100" w:type="dxa"/>
              <w:left w:w="100" w:type="dxa"/>
              <w:bottom w:w="100" w:type="dxa"/>
              <w:right w:w="100" w:type="dxa"/>
            </w:tcMar>
          </w:tcPr>
          <w:p w:rsidR="004A6520" w:rsidRPr="00FA68E1" w:rsidRDefault="004A6520" w:rsidP="00EF3711">
            <w:pPr>
              <w:spacing w:line="240" w:lineRule="auto"/>
              <w:jc w:val="center"/>
              <w:rPr>
                <w:rFonts w:ascii="Times New Roman" w:hAnsi="Times New Roman" w:cs="Times New Roman"/>
                <w:sz w:val="20"/>
                <w:szCs w:val="20"/>
                <w:vertAlign w:val="superscript"/>
              </w:rPr>
            </w:pPr>
            <w:r w:rsidRPr="00FA68E1">
              <w:rPr>
                <w:rFonts w:ascii="Times New Roman" w:hAnsi="Times New Roman" w:cs="Times New Roman"/>
                <w:sz w:val="20"/>
                <w:szCs w:val="20"/>
              </w:rPr>
              <w:t>najmenej 80 %</w:t>
            </w:r>
          </w:p>
        </w:tc>
        <w:tc>
          <w:tcPr>
            <w:tcW w:w="4121" w:type="dxa"/>
            <w:tcMar>
              <w:top w:w="100" w:type="dxa"/>
              <w:left w:w="100" w:type="dxa"/>
              <w:bottom w:w="100" w:type="dxa"/>
              <w:right w:w="100" w:type="dxa"/>
            </w:tcMar>
          </w:tcPr>
          <w:p w:rsidR="004A6520" w:rsidRPr="00FA68E1" w:rsidRDefault="004A6520"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4A6520" w:rsidRPr="00FA68E1" w:rsidRDefault="004A6520" w:rsidP="00EF3711">
            <w:pPr>
              <w:autoSpaceDE w:val="0"/>
              <w:autoSpaceDN w:val="0"/>
              <w:adjustRightInd w:val="0"/>
              <w:jc w:val="both"/>
              <w:rPr>
                <w:rFonts w:ascii="Times New Roman" w:hAnsi="Times New Roman" w:cs="Times New Roman"/>
                <w:sz w:val="20"/>
                <w:szCs w:val="20"/>
              </w:rPr>
            </w:pPr>
            <w:r w:rsidRPr="00FA68E1">
              <w:rPr>
                <w:rFonts w:ascii="Times New Roman" w:hAnsi="Times New Roman" w:cs="Times New Roman"/>
                <w:i/>
                <w:sz w:val="20"/>
                <w:szCs w:val="20"/>
              </w:rPr>
              <w:t>Abies</w:t>
            </w:r>
            <w:r w:rsidRPr="00FA68E1">
              <w:rPr>
                <w:rFonts w:ascii="Times New Roman" w:hAnsi="Times New Roman" w:cs="Times New Roman"/>
                <w:i/>
                <w:spacing w:val="33"/>
                <w:sz w:val="20"/>
                <w:szCs w:val="20"/>
              </w:rPr>
              <w:t xml:space="preserve"> </w:t>
            </w:r>
            <w:r w:rsidRPr="00FA68E1">
              <w:rPr>
                <w:rFonts w:ascii="Times New Roman" w:hAnsi="Times New Roman" w:cs="Times New Roman"/>
                <w:i/>
                <w:sz w:val="20"/>
                <w:szCs w:val="20"/>
              </w:rPr>
              <w:t>alba</w:t>
            </w:r>
            <w:r w:rsidRPr="00FA68E1">
              <w:rPr>
                <w:rFonts w:ascii="Times New Roman" w:hAnsi="Times New Roman" w:cs="Times New Roman"/>
                <w:i/>
                <w:spacing w:val="33"/>
                <w:sz w:val="20"/>
                <w:szCs w:val="20"/>
              </w:rPr>
              <w:t xml:space="preserve"> </w:t>
            </w:r>
            <w:r w:rsidRPr="00FA68E1">
              <w:rPr>
                <w:rFonts w:ascii="Times New Roman" w:hAnsi="Times New Roman" w:cs="Times New Roman"/>
                <w:i/>
                <w:sz w:val="20"/>
                <w:szCs w:val="20"/>
              </w:rPr>
              <w:t>&lt;5%,</w:t>
            </w:r>
            <w:r w:rsidRPr="00FA68E1">
              <w:rPr>
                <w:rFonts w:ascii="Times New Roman" w:hAnsi="Times New Roman" w:cs="Times New Roman"/>
                <w:i/>
                <w:spacing w:val="33"/>
                <w:sz w:val="20"/>
                <w:szCs w:val="20"/>
              </w:rPr>
              <w:t xml:space="preserve"> </w:t>
            </w:r>
            <w:r w:rsidRPr="00FA68E1">
              <w:rPr>
                <w:rFonts w:ascii="Times New Roman" w:hAnsi="Times New Roman" w:cs="Times New Roman"/>
                <w:i/>
                <w:sz w:val="20"/>
                <w:szCs w:val="20"/>
              </w:rPr>
              <w:t>Acer</w:t>
            </w:r>
            <w:r w:rsidRPr="00FA68E1">
              <w:rPr>
                <w:rFonts w:ascii="Times New Roman" w:hAnsi="Times New Roman" w:cs="Times New Roman"/>
                <w:i/>
                <w:spacing w:val="33"/>
                <w:sz w:val="20"/>
                <w:szCs w:val="20"/>
              </w:rPr>
              <w:t xml:space="preserve"> </w:t>
            </w:r>
            <w:r w:rsidRPr="00FA68E1">
              <w:rPr>
                <w:rFonts w:ascii="Times New Roman" w:hAnsi="Times New Roman" w:cs="Times New Roman"/>
                <w:i/>
                <w:sz w:val="20"/>
                <w:szCs w:val="20"/>
              </w:rPr>
              <w:t>campestre,</w:t>
            </w:r>
            <w:r w:rsidRPr="00FA68E1">
              <w:rPr>
                <w:rFonts w:ascii="Times New Roman" w:hAnsi="Times New Roman" w:cs="Times New Roman"/>
                <w:i/>
                <w:spacing w:val="32"/>
                <w:sz w:val="20"/>
                <w:szCs w:val="20"/>
              </w:rPr>
              <w:t xml:space="preserve"> </w:t>
            </w:r>
            <w:r w:rsidRPr="00FA68E1">
              <w:rPr>
                <w:rFonts w:ascii="Times New Roman" w:hAnsi="Times New Roman" w:cs="Times New Roman"/>
                <w:i/>
                <w:sz w:val="20"/>
                <w:szCs w:val="20"/>
              </w:rPr>
              <w:t>A.platanoides,</w:t>
            </w:r>
            <w:r w:rsidRPr="00FA68E1">
              <w:rPr>
                <w:rFonts w:ascii="Times New Roman" w:hAnsi="Times New Roman" w:cs="Times New Roman"/>
                <w:i/>
                <w:spacing w:val="33"/>
                <w:sz w:val="20"/>
                <w:szCs w:val="20"/>
              </w:rPr>
              <w:t xml:space="preserve"> </w:t>
            </w:r>
            <w:r w:rsidRPr="00FA68E1">
              <w:rPr>
                <w:rFonts w:ascii="Times New Roman" w:hAnsi="Times New Roman" w:cs="Times New Roman"/>
                <w:i/>
                <w:sz w:val="20"/>
                <w:szCs w:val="20"/>
              </w:rPr>
              <w:t>A.pseudoplatanus,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10"/>
                <w:sz w:val="20"/>
                <w:szCs w:val="20"/>
              </w:rPr>
              <w:t xml:space="preserve"> </w:t>
            </w:r>
            <w:r w:rsidRPr="00FA68E1">
              <w:rPr>
                <w:rFonts w:ascii="Times New Roman" w:hAnsi="Times New Roman" w:cs="Times New Roman"/>
                <w:i/>
                <w:sz w:val="20"/>
                <w:szCs w:val="20"/>
              </w:rPr>
              <w:t>betulus,</w:t>
            </w:r>
            <w:r w:rsidRPr="00FA68E1">
              <w:rPr>
                <w:rFonts w:ascii="Times New Roman" w:hAnsi="Times New Roman" w:cs="Times New Roman"/>
                <w:i/>
                <w:spacing w:val="10"/>
                <w:sz w:val="20"/>
                <w:szCs w:val="20"/>
              </w:rPr>
              <w:t xml:space="preserve"> </w:t>
            </w:r>
            <w:r w:rsidRPr="00FA68E1">
              <w:rPr>
                <w:rFonts w:ascii="Times New Roman" w:hAnsi="Times New Roman" w:cs="Times New Roman"/>
                <w:i/>
                <w:sz w:val="20"/>
                <w:szCs w:val="20"/>
              </w:rPr>
              <w:t>Cerasus</w:t>
            </w:r>
            <w:r w:rsidRPr="00FA68E1">
              <w:rPr>
                <w:rFonts w:ascii="Times New Roman" w:hAnsi="Times New Roman" w:cs="Times New Roman"/>
                <w:i/>
                <w:spacing w:val="10"/>
                <w:sz w:val="20"/>
                <w:szCs w:val="20"/>
              </w:rPr>
              <w:t xml:space="preserve"> </w:t>
            </w:r>
            <w:r w:rsidRPr="00FA68E1">
              <w:rPr>
                <w:rFonts w:ascii="Times New Roman" w:hAnsi="Times New Roman" w:cs="Times New Roman"/>
                <w:i/>
                <w:sz w:val="20"/>
                <w:szCs w:val="20"/>
              </w:rPr>
              <w:t>avium,</w:t>
            </w:r>
            <w:r w:rsidRPr="00FA68E1">
              <w:rPr>
                <w:rFonts w:ascii="Times New Roman" w:hAnsi="Times New Roman" w:cs="Times New Roman"/>
                <w:i/>
                <w:spacing w:val="10"/>
                <w:sz w:val="20"/>
                <w:szCs w:val="20"/>
              </w:rPr>
              <w:t xml:space="preserve"> </w:t>
            </w:r>
            <w:r w:rsidRPr="00FA68E1">
              <w:rPr>
                <w:rFonts w:ascii="Times New Roman" w:hAnsi="Times New Roman" w:cs="Times New Roman"/>
                <w:i/>
                <w:sz w:val="20"/>
                <w:szCs w:val="20"/>
              </w:rPr>
              <w:t>C.</w:t>
            </w:r>
            <w:r w:rsidRPr="00FA68E1">
              <w:rPr>
                <w:rFonts w:ascii="Times New Roman" w:hAnsi="Times New Roman" w:cs="Times New Roman"/>
                <w:i/>
                <w:spacing w:val="10"/>
                <w:sz w:val="20"/>
                <w:szCs w:val="20"/>
              </w:rPr>
              <w:t xml:space="preserve"> </w:t>
            </w:r>
            <w:r w:rsidRPr="00FA68E1">
              <w:rPr>
                <w:rFonts w:ascii="Times New Roman" w:hAnsi="Times New Roman" w:cs="Times New Roman"/>
                <w:i/>
                <w:sz w:val="20"/>
                <w:szCs w:val="20"/>
              </w:rPr>
              <w:t>mahaleb,</w:t>
            </w:r>
            <w:r w:rsidRPr="00FA68E1">
              <w:rPr>
                <w:rFonts w:ascii="Times New Roman" w:hAnsi="Times New Roman" w:cs="Times New Roman"/>
                <w:i/>
                <w:spacing w:val="10"/>
                <w:sz w:val="20"/>
                <w:szCs w:val="20"/>
              </w:rPr>
              <w:t xml:space="preserve"> </w:t>
            </w:r>
            <w:r w:rsidRPr="00FA68E1">
              <w:rPr>
                <w:rFonts w:ascii="Times New Roman" w:hAnsi="Times New Roman" w:cs="Times New Roman"/>
                <w:i/>
                <w:sz w:val="20"/>
                <w:szCs w:val="20"/>
              </w:rPr>
              <w:t>Cornus</w:t>
            </w:r>
            <w:r w:rsidRPr="00FA68E1">
              <w:rPr>
                <w:rFonts w:ascii="Times New Roman" w:hAnsi="Times New Roman" w:cs="Times New Roman"/>
                <w:i/>
                <w:spacing w:val="10"/>
                <w:sz w:val="20"/>
                <w:szCs w:val="20"/>
              </w:rPr>
              <w:t xml:space="preserve"> </w:t>
            </w:r>
            <w:r w:rsidRPr="00FA68E1">
              <w:rPr>
                <w:rFonts w:ascii="Times New Roman" w:hAnsi="Times New Roman" w:cs="Times New Roman"/>
                <w:i/>
                <w:sz w:val="20"/>
                <w:szCs w:val="20"/>
              </w:rPr>
              <w:t>mas,</w:t>
            </w:r>
            <w:r w:rsidRPr="00FA68E1">
              <w:rPr>
                <w:rFonts w:ascii="Times New Roman" w:hAnsi="Times New Roman" w:cs="Times New Roman"/>
                <w:i/>
                <w:spacing w:val="10"/>
                <w:sz w:val="20"/>
                <w:szCs w:val="20"/>
              </w:rPr>
              <w:t xml:space="preserve"> </w:t>
            </w:r>
            <w:r w:rsidRPr="00FA68E1">
              <w:rPr>
                <w:rFonts w:ascii="Times New Roman" w:hAnsi="Times New Roman" w:cs="Times New Roman"/>
                <w:i/>
                <w:sz w:val="20"/>
                <w:szCs w:val="20"/>
              </w:rPr>
              <w:t>Cotinus</w:t>
            </w:r>
            <w:r w:rsidRPr="00FA68E1">
              <w:rPr>
                <w:rFonts w:ascii="Times New Roman" w:hAnsi="Times New Roman" w:cs="Times New Roman"/>
                <w:i/>
                <w:spacing w:val="10"/>
                <w:sz w:val="20"/>
                <w:szCs w:val="20"/>
              </w:rPr>
              <w:t xml:space="preserve"> </w:t>
            </w:r>
            <w:r w:rsidRPr="00FA68E1">
              <w:rPr>
                <w:rFonts w:ascii="Times New Roman" w:hAnsi="Times New Roman" w:cs="Times New Roman"/>
                <w:i/>
                <w:sz w:val="20"/>
                <w:szCs w:val="20"/>
              </w:rPr>
              <w:t>coggygria,</w:t>
            </w:r>
            <w:r w:rsidRPr="00FA68E1">
              <w:rPr>
                <w:rFonts w:ascii="Times New Roman" w:hAnsi="Times New Roman" w:cs="Times New Roman"/>
                <w:i/>
                <w:spacing w:val="10"/>
                <w:sz w:val="20"/>
                <w:szCs w:val="20"/>
              </w:rPr>
              <w:t xml:space="preserve"> </w:t>
            </w:r>
            <w:r w:rsidRPr="00FA68E1">
              <w:rPr>
                <w:rFonts w:ascii="Times New Roman" w:hAnsi="Times New Roman" w:cs="Times New Roman"/>
                <w:i/>
                <w:sz w:val="20"/>
                <w:szCs w:val="20"/>
              </w:rPr>
              <w:t>Fagus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sylvatica &lt; 5%,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F. ornus, Larix decidua &lt;15%, Picea abies &lt;25%, </w:t>
            </w:r>
            <w:r w:rsidRPr="00FA68E1">
              <w:rPr>
                <w:rFonts w:ascii="Times New Roman" w:hAnsi="Times New Roman" w:cs="Times New Roman"/>
                <w:b/>
                <w:i/>
                <w:sz w:val="20"/>
                <w:szCs w:val="20"/>
              </w:rPr>
              <w:t>Pinus</w:t>
            </w:r>
            <w:r w:rsidRPr="00FA68E1">
              <w:rPr>
                <w:rFonts w:ascii="Times New Roman" w:hAnsi="Times New Roman" w:cs="Times New Roman"/>
                <w:b/>
                <w:i/>
                <w:spacing w:val="-57"/>
                <w:sz w:val="20"/>
                <w:szCs w:val="20"/>
              </w:rPr>
              <w:t xml:space="preserve"> </w:t>
            </w:r>
            <w:r w:rsidRPr="00FA68E1">
              <w:rPr>
                <w:rFonts w:ascii="Times New Roman" w:hAnsi="Times New Roman" w:cs="Times New Roman"/>
                <w:b/>
                <w:i/>
                <w:sz w:val="20"/>
                <w:szCs w:val="20"/>
              </w:rPr>
              <w:t>sylvestris</w:t>
            </w:r>
            <w:r w:rsidRPr="00FA68E1">
              <w:rPr>
                <w:rFonts w:ascii="Times New Roman" w:hAnsi="Times New Roman" w:cs="Times New Roman"/>
                <w:i/>
                <w:sz w:val="20"/>
                <w:szCs w:val="20"/>
              </w:rPr>
              <w:t>,</w:t>
            </w:r>
            <w:r w:rsidRPr="00FA68E1">
              <w:rPr>
                <w:rFonts w:ascii="Times New Roman" w:hAnsi="Times New Roman" w:cs="Times New Roman"/>
                <w:i/>
                <w:spacing w:val="30"/>
                <w:sz w:val="20"/>
                <w:szCs w:val="20"/>
              </w:rPr>
              <w:t xml:space="preserve"> </w:t>
            </w:r>
            <w:r w:rsidRPr="00FA68E1">
              <w:rPr>
                <w:rFonts w:ascii="Times New Roman" w:hAnsi="Times New Roman" w:cs="Times New Roman"/>
                <w:i/>
                <w:sz w:val="20"/>
                <w:szCs w:val="20"/>
              </w:rPr>
              <w:t>Quercus</w:t>
            </w:r>
            <w:r w:rsidRPr="00FA68E1">
              <w:rPr>
                <w:rFonts w:ascii="Times New Roman" w:hAnsi="Times New Roman" w:cs="Times New Roman"/>
                <w:i/>
                <w:spacing w:val="31"/>
                <w:sz w:val="20"/>
                <w:szCs w:val="20"/>
              </w:rPr>
              <w:t xml:space="preserve"> </w:t>
            </w:r>
            <w:r w:rsidRPr="00FA68E1">
              <w:rPr>
                <w:rFonts w:ascii="Times New Roman" w:hAnsi="Times New Roman" w:cs="Times New Roman"/>
                <w:i/>
                <w:sz w:val="20"/>
                <w:szCs w:val="20"/>
              </w:rPr>
              <w:t>cerris,</w:t>
            </w:r>
            <w:r w:rsidRPr="00FA68E1">
              <w:rPr>
                <w:rFonts w:ascii="Times New Roman" w:hAnsi="Times New Roman" w:cs="Times New Roman"/>
                <w:i/>
                <w:spacing w:val="31"/>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31"/>
                <w:sz w:val="20"/>
                <w:szCs w:val="20"/>
              </w:rPr>
              <w:t xml:space="preserve"> </w:t>
            </w:r>
            <w:r w:rsidRPr="00FA68E1">
              <w:rPr>
                <w:rFonts w:ascii="Times New Roman" w:hAnsi="Times New Roman" w:cs="Times New Roman"/>
                <w:i/>
                <w:sz w:val="20"/>
                <w:szCs w:val="20"/>
              </w:rPr>
              <w:t>petraea</w:t>
            </w:r>
            <w:r w:rsidRPr="00FA68E1">
              <w:rPr>
                <w:rFonts w:ascii="Times New Roman" w:hAnsi="Times New Roman" w:cs="Times New Roman"/>
                <w:i/>
                <w:spacing w:val="3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31"/>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31"/>
                <w:sz w:val="20"/>
                <w:szCs w:val="20"/>
              </w:rPr>
              <w:t xml:space="preserve"> </w:t>
            </w:r>
            <w:r w:rsidRPr="00FA68E1">
              <w:rPr>
                <w:rFonts w:ascii="Times New Roman" w:hAnsi="Times New Roman" w:cs="Times New Roman"/>
                <w:i/>
                <w:sz w:val="20"/>
                <w:szCs w:val="20"/>
              </w:rPr>
              <w:t>pubescens</w:t>
            </w:r>
            <w:r w:rsidRPr="00FA68E1">
              <w:rPr>
                <w:rFonts w:ascii="Times New Roman" w:hAnsi="Times New Roman" w:cs="Times New Roman"/>
                <w:i/>
                <w:spacing w:val="32"/>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3"/>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31"/>
                <w:sz w:val="20"/>
                <w:szCs w:val="20"/>
              </w:rPr>
              <w:t xml:space="preserve"> </w:t>
            </w:r>
            <w:r w:rsidRPr="00FA68E1">
              <w:rPr>
                <w:rFonts w:ascii="Times New Roman" w:hAnsi="Times New Roman" w:cs="Times New Roman"/>
                <w:i/>
                <w:sz w:val="20"/>
                <w:szCs w:val="20"/>
              </w:rPr>
              <w:t>robur</w:t>
            </w:r>
            <w:r w:rsidRPr="00FA68E1">
              <w:rPr>
                <w:rFonts w:ascii="Times New Roman" w:hAnsi="Times New Roman" w:cs="Times New Roman"/>
                <w:i/>
                <w:spacing w:val="3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31"/>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3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57"/>
                <w:sz w:val="20"/>
                <w:szCs w:val="20"/>
              </w:rPr>
              <w:t xml:space="preserve"> </w:t>
            </w:r>
            <w:r w:rsidRPr="00FA68E1">
              <w:rPr>
                <w:rFonts w:ascii="Times New Roman" w:hAnsi="Times New Roman" w:cs="Times New Roman"/>
                <w:i/>
                <w:sz w:val="20"/>
                <w:szCs w:val="20"/>
              </w:rPr>
              <w:t>Tilia cordata, T. platyphyllos, Ulmus laevis, Ulmus minor, Ulmus glabra, Viburnum lantana</w:t>
            </w:r>
            <w:r w:rsidRPr="00FA68E1">
              <w:rPr>
                <w:rFonts w:ascii="Times New Roman" w:hAnsi="Times New Roman" w:cs="Times New Roman"/>
                <w:sz w:val="20"/>
                <w:szCs w:val="20"/>
              </w:rPr>
              <w:t>.</w:t>
            </w:r>
          </w:p>
        </w:tc>
      </w:tr>
      <w:tr w:rsidR="004A6520" w:rsidRPr="00FA68E1" w:rsidTr="00EF3711">
        <w:trPr>
          <w:trHeight w:val="173"/>
          <w:jc w:val="center"/>
        </w:trPr>
        <w:tc>
          <w:tcPr>
            <w:tcW w:w="2420" w:type="dxa"/>
            <w:tcMar>
              <w:top w:w="100" w:type="dxa"/>
              <w:left w:w="100" w:type="dxa"/>
              <w:bottom w:w="100" w:type="dxa"/>
              <w:right w:w="100" w:type="dxa"/>
            </w:tcMar>
            <w:vAlign w:val="bottom"/>
          </w:tcPr>
          <w:p w:rsidR="004A6520" w:rsidRPr="00FA68E1" w:rsidRDefault="004A6520"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druhov synúzie podrastu (bylín, krov, machorastov, lišajníkov)</w:t>
            </w:r>
          </w:p>
        </w:tc>
        <w:tc>
          <w:tcPr>
            <w:tcW w:w="1403" w:type="dxa"/>
            <w:shd w:val="clear" w:color="auto" w:fill="auto"/>
            <w:tcMar>
              <w:top w:w="100" w:type="dxa"/>
              <w:left w:w="100" w:type="dxa"/>
              <w:bottom w:w="100" w:type="dxa"/>
              <w:right w:w="100" w:type="dxa"/>
            </w:tcMar>
          </w:tcPr>
          <w:p w:rsidR="004A6520" w:rsidRPr="00FA68E1" w:rsidRDefault="004A6520" w:rsidP="00EF3711">
            <w:pPr>
              <w:widowControl w:val="0"/>
              <w:spacing w:before="240" w:line="240" w:lineRule="auto"/>
              <w:jc w:val="center"/>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432" w:type="dxa"/>
            <w:shd w:val="clear" w:color="auto" w:fill="auto"/>
            <w:tcMar>
              <w:top w:w="100" w:type="dxa"/>
              <w:left w:w="100" w:type="dxa"/>
              <w:bottom w:w="100" w:type="dxa"/>
              <w:right w:w="100" w:type="dxa"/>
            </w:tcMar>
          </w:tcPr>
          <w:p w:rsidR="004A6520" w:rsidRPr="00FA68E1" w:rsidRDefault="004A6520" w:rsidP="00EF3711">
            <w:pPr>
              <w:widowControl w:val="0"/>
              <w:spacing w:before="240" w:line="240" w:lineRule="auto"/>
              <w:jc w:val="center"/>
              <w:rPr>
                <w:rFonts w:ascii="Times New Roman" w:hAnsi="Times New Roman" w:cs="Times New Roman"/>
                <w:sz w:val="20"/>
                <w:szCs w:val="20"/>
              </w:rPr>
            </w:pPr>
            <w:r w:rsidRPr="00FA68E1">
              <w:rPr>
                <w:rFonts w:ascii="Times New Roman" w:hAnsi="Times New Roman" w:cs="Times New Roman"/>
                <w:sz w:val="20"/>
                <w:szCs w:val="20"/>
              </w:rPr>
              <w:t>najmenej 10</w:t>
            </w:r>
          </w:p>
        </w:tc>
        <w:tc>
          <w:tcPr>
            <w:tcW w:w="4121" w:type="dxa"/>
            <w:tcMar>
              <w:top w:w="100" w:type="dxa"/>
              <w:left w:w="100" w:type="dxa"/>
              <w:bottom w:w="100" w:type="dxa"/>
              <w:right w:w="100" w:type="dxa"/>
            </w:tcMar>
          </w:tcPr>
          <w:p w:rsidR="004A6520" w:rsidRPr="00FA68E1" w:rsidRDefault="004A6520" w:rsidP="00EF3711">
            <w:pPr>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4A6520" w:rsidRPr="00FA68E1" w:rsidRDefault="004A6520" w:rsidP="00EF3711">
            <w:pPr>
              <w:spacing w:line="240" w:lineRule="auto"/>
              <w:jc w:val="both"/>
              <w:rPr>
                <w:rFonts w:ascii="Times New Roman" w:hAnsi="Times New Roman" w:cs="Times New Roman"/>
                <w:i/>
                <w:sz w:val="20"/>
                <w:szCs w:val="20"/>
              </w:rPr>
            </w:pPr>
            <w:r w:rsidRPr="00FA68E1">
              <w:rPr>
                <w:rFonts w:ascii="Times New Roman" w:hAnsi="Times New Roman" w:cs="Times New Roman"/>
                <w:i/>
                <w:sz w:val="20"/>
                <w:szCs w:val="20"/>
              </w:rPr>
              <w:t>Allium ochroleucum, A. senescens subsp. montanum, Anthericum ramosum, Arctostaphylos uva-ursi, Asplenium ruta-muraria, Asperula tinctoria, Aster alpinus subsp. glabratus, Bellidiastrum michelii, Biscutella laevigata subsp. hungarica, Bromus monocladus, Calamagrostis varia, Campanula carpatica, C. cochlearifolia, C. serrata, Carex alba, C. humilis, Coronilla vaginalis, Crepis alpestris, C. jacquinii, Cyanus triumfetii subsp. dominii, Daphne arbuscula, D. cneorum, Dianthus nitidus, D. praecox subsp. praecox, Dryas octopetala, Epipactis atrorubens, Erysimum wittmanii, Festuca pallens, F. tatrae, Galium pumilum agg., G. fatrense, Genista pilosa, Gentiana clusii, Gentianella fatrae, G. lutescens subsp. carpatica, Goodyera repens, Gymnadenia odoratissima, Hieracium bifidum, H. bupleroides, Inula ensifolia, Jovibarba globifera subsp. glabrescens, Koeleria tristis, Leontodon incanus, Leontopodium alpinum, Listera cordata, Minuartia langii, Phyteuma orbiculare, Polygama amara subsp. brachyptera, Primula auricula subsp. hungarica, Pulsatilla slavica, P. subslavica,  Pyrola chlorantha, Scabiosa lucida, Seseli oseum, Sesleria albicans, Soldanella carpatica,  Teucryum montanum, Thesium alpinum, Thymus pulcherimus subsp. sudeticus, Trisetum alpestre, Valeriana tripteris, Vaccinium vitis-idaea</w:t>
            </w:r>
          </w:p>
        </w:tc>
      </w:tr>
      <w:tr w:rsidR="004A6520" w:rsidRPr="00FA68E1" w:rsidTr="00EF3711">
        <w:trPr>
          <w:trHeight w:val="323"/>
          <w:jc w:val="center"/>
        </w:trPr>
        <w:tc>
          <w:tcPr>
            <w:tcW w:w="2420" w:type="dxa"/>
            <w:tcMar>
              <w:top w:w="100" w:type="dxa"/>
              <w:left w:w="100" w:type="dxa"/>
              <w:bottom w:w="100" w:type="dxa"/>
              <w:right w:w="100" w:type="dxa"/>
            </w:tcMar>
            <w:vAlign w:val="bottom"/>
          </w:tcPr>
          <w:p w:rsidR="004A6520" w:rsidRPr="00FA68E1" w:rsidRDefault="004A6520"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alochtónnych druhov/inváznych druhov drevín a bylín</w:t>
            </w:r>
          </w:p>
        </w:tc>
        <w:tc>
          <w:tcPr>
            <w:tcW w:w="1403" w:type="dxa"/>
            <w:tcMar>
              <w:top w:w="100" w:type="dxa"/>
              <w:left w:w="100" w:type="dxa"/>
              <w:bottom w:w="100" w:type="dxa"/>
              <w:right w:w="100" w:type="dxa"/>
            </w:tcMar>
          </w:tcPr>
          <w:p w:rsidR="004A6520" w:rsidRPr="00FA68E1" w:rsidRDefault="004A6520" w:rsidP="00EF3711">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432" w:type="dxa"/>
            <w:tcMar>
              <w:top w:w="100" w:type="dxa"/>
              <w:left w:w="100" w:type="dxa"/>
              <w:bottom w:w="100" w:type="dxa"/>
              <w:right w:w="100" w:type="dxa"/>
            </w:tcMar>
          </w:tcPr>
          <w:p w:rsidR="004A6520" w:rsidRPr="00FA68E1" w:rsidRDefault="004A6520" w:rsidP="00EF3711">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0</w:t>
            </w:r>
          </w:p>
        </w:tc>
        <w:tc>
          <w:tcPr>
            <w:tcW w:w="4121" w:type="dxa"/>
            <w:tcMar>
              <w:top w:w="100" w:type="dxa"/>
              <w:left w:w="100" w:type="dxa"/>
              <w:bottom w:w="100" w:type="dxa"/>
              <w:right w:w="100" w:type="dxa"/>
            </w:tcMar>
            <w:vAlign w:val="bottom"/>
          </w:tcPr>
          <w:p w:rsidR="004A6520" w:rsidRPr="00FA68E1" w:rsidRDefault="004A6520" w:rsidP="00EF3711">
            <w:pPr>
              <w:spacing w:line="240" w:lineRule="auto"/>
              <w:jc w:val="both"/>
              <w:rPr>
                <w:rFonts w:ascii="Times New Roman" w:hAnsi="Times New Roman" w:cs="Times New Roman"/>
                <w:sz w:val="20"/>
                <w:szCs w:val="20"/>
              </w:rPr>
            </w:pPr>
            <w:r w:rsidRPr="00FA68E1">
              <w:rPr>
                <w:rFonts w:ascii="Times New Roman" w:hAnsi="Times New Roman" w:cs="Times New Roman"/>
                <w:color w:val="000000"/>
                <w:sz w:val="20"/>
                <w:szCs w:val="20"/>
              </w:rPr>
              <w:t xml:space="preserve">Bez výskytu alochtónnych/inváznych druhov </w:t>
            </w:r>
          </w:p>
        </w:tc>
      </w:tr>
      <w:tr w:rsidR="004A6520" w:rsidRPr="00FA68E1" w:rsidTr="00EF3711">
        <w:trPr>
          <w:trHeight w:val="916"/>
          <w:jc w:val="center"/>
        </w:trPr>
        <w:tc>
          <w:tcPr>
            <w:tcW w:w="2420" w:type="dxa"/>
            <w:tcMar>
              <w:top w:w="100" w:type="dxa"/>
              <w:left w:w="100" w:type="dxa"/>
              <w:bottom w:w="100" w:type="dxa"/>
              <w:right w:w="100" w:type="dxa"/>
            </w:tcMar>
            <w:vAlign w:val="bottom"/>
          </w:tcPr>
          <w:p w:rsidR="004A6520" w:rsidRPr="00FA68E1" w:rsidRDefault="004A6520" w:rsidP="00EF3711">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Mŕtve drevo </w:t>
            </w:r>
          </w:p>
          <w:p w:rsidR="004A6520" w:rsidRPr="00FA68E1" w:rsidRDefault="004A6520"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(stojace, ležiace kmene stromov hlavnej úrovne s limitnou hrúbkou d1,3 najmenej 30 cm, pre Ls 1.1 d1,3 najmenej 50 cm)</w:t>
            </w:r>
          </w:p>
        </w:tc>
        <w:tc>
          <w:tcPr>
            <w:tcW w:w="1403" w:type="dxa"/>
            <w:tcMar>
              <w:top w:w="100" w:type="dxa"/>
              <w:left w:w="100" w:type="dxa"/>
              <w:bottom w:w="100" w:type="dxa"/>
              <w:right w:w="100" w:type="dxa"/>
            </w:tcMar>
          </w:tcPr>
          <w:p w:rsidR="004A6520" w:rsidRPr="00FA68E1" w:rsidRDefault="004A6520" w:rsidP="00EF3711">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432" w:type="dxa"/>
            <w:tcMar>
              <w:top w:w="100" w:type="dxa"/>
              <w:left w:w="100" w:type="dxa"/>
              <w:bottom w:w="100" w:type="dxa"/>
              <w:right w:w="100" w:type="dxa"/>
            </w:tcMar>
          </w:tcPr>
          <w:p w:rsidR="004A6520" w:rsidRPr="00FA68E1" w:rsidRDefault="004A6520" w:rsidP="00EF3711">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najmenej 20</w:t>
            </w:r>
          </w:p>
          <w:p w:rsidR="004A6520" w:rsidRPr="00FA68E1" w:rsidRDefault="004A6520" w:rsidP="00EF3711">
            <w:pPr>
              <w:spacing w:line="240" w:lineRule="auto"/>
              <w:jc w:val="center"/>
              <w:rPr>
                <w:rFonts w:ascii="Times New Roman" w:hAnsi="Times New Roman" w:cs="Times New Roman"/>
                <w:sz w:val="20"/>
                <w:szCs w:val="20"/>
              </w:rPr>
            </w:pPr>
          </w:p>
          <w:p w:rsidR="004A6520" w:rsidRPr="00FA68E1" w:rsidRDefault="004A6520" w:rsidP="00EF3711">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rovnomerne po celej ploche</w:t>
            </w:r>
            <w:r w:rsidRPr="00FA68E1">
              <w:rPr>
                <w:rFonts w:ascii="Times New Roman" w:hAnsi="Times New Roman" w:cs="Times New Roman"/>
                <w:sz w:val="20"/>
                <w:szCs w:val="20"/>
              </w:rPr>
              <w:tab/>
            </w:r>
          </w:p>
        </w:tc>
        <w:tc>
          <w:tcPr>
            <w:tcW w:w="4121" w:type="dxa"/>
            <w:tcMar>
              <w:top w:w="100" w:type="dxa"/>
              <w:left w:w="100" w:type="dxa"/>
              <w:bottom w:w="100" w:type="dxa"/>
              <w:right w:w="100" w:type="dxa"/>
            </w:tcMar>
            <w:vAlign w:val="bottom"/>
          </w:tcPr>
          <w:p w:rsidR="004A6520" w:rsidRPr="00FA68E1" w:rsidRDefault="004A6520" w:rsidP="00EF3711">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p w:rsidR="004A6520" w:rsidRPr="00FA68E1" w:rsidRDefault="004A6520" w:rsidP="00EF3711">
            <w:pPr>
              <w:spacing w:line="240" w:lineRule="auto"/>
              <w:rPr>
                <w:rFonts w:ascii="Times New Roman" w:hAnsi="Times New Roman" w:cs="Times New Roman"/>
                <w:sz w:val="20"/>
                <w:szCs w:val="20"/>
              </w:rPr>
            </w:pPr>
          </w:p>
        </w:tc>
      </w:tr>
    </w:tbl>
    <w:p w:rsidR="004A6520" w:rsidRPr="00FA68E1" w:rsidRDefault="004A6520" w:rsidP="004A6520">
      <w:pPr>
        <w:spacing w:line="240" w:lineRule="auto"/>
        <w:rPr>
          <w:rFonts w:ascii="Times New Roman" w:hAnsi="Times New Roman" w:cs="Times New Roman"/>
          <w:color w:val="000000"/>
          <w:sz w:val="24"/>
          <w:szCs w:val="24"/>
        </w:rPr>
      </w:pPr>
    </w:p>
    <w:p w:rsidR="004A6520" w:rsidRPr="00FA68E1" w:rsidRDefault="004A6520" w:rsidP="004A6520">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Zlepšenie stavu biotopu</w:t>
      </w:r>
      <w:r w:rsidRPr="00FA68E1">
        <w:rPr>
          <w:rFonts w:ascii="Times New Roman" w:hAnsi="Times New Roman" w:cs="Times New Roman"/>
          <w:b/>
          <w:color w:val="000000"/>
          <w:sz w:val="24"/>
          <w:szCs w:val="24"/>
        </w:rPr>
        <w:t xml:space="preserve"> Lk1 (6510) Nížinné a podhorské kosné lúky</w:t>
      </w:r>
      <w:r w:rsidRPr="00FA68E1">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4A6520" w:rsidRPr="00FA68E1" w:rsidTr="004A6520">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Merateľný indikátor</w:t>
            </w:r>
          </w:p>
        </w:tc>
        <w:tc>
          <w:tcPr>
            <w:tcW w:w="1134" w:type="dxa"/>
            <w:tcBorders>
              <w:top w:val="single" w:sz="4" w:space="0" w:color="auto"/>
              <w:left w:val="nil"/>
              <w:bottom w:val="single" w:sz="4" w:space="0" w:color="auto"/>
              <w:right w:val="single" w:sz="4" w:space="0" w:color="auto"/>
            </w:tcBorders>
            <w:shd w:val="clear" w:color="auto" w:fill="auto"/>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4A6520" w:rsidRPr="00FA68E1" w:rsidTr="004A6520">
        <w:trPr>
          <w:trHeight w:val="308"/>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520" w:rsidRPr="00FA68E1" w:rsidRDefault="004A6520" w:rsidP="004A652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color w:val="000000"/>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317,5</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4A6520" w:rsidRPr="00FA68E1" w:rsidTr="004A6520">
        <w:trPr>
          <w:trHeight w:val="699"/>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w:t>
            </w:r>
            <w:r w:rsidRPr="00FA68E1">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13 druhov</w:t>
            </w:r>
          </w:p>
        </w:tc>
        <w:tc>
          <w:tcPr>
            <w:tcW w:w="5387" w:type="dxa"/>
            <w:tcBorders>
              <w:top w:val="nil"/>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druhové zloženie: </w:t>
            </w:r>
          </w:p>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Cs/>
                <w:i/>
                <w:iCs/>
                <w:sz w:val="20"/>
                <w:szCs w:val="20"/>
              </w:rPr>
              <w:t xml:space="preserve">Agrimonia eupatoria, Achillea millefolium agg., Arrhenatherum elatius, Avenula pubescens, </w:t>
            </w:r>
            <w:r w:rsidRPr="00FA68E1">
              <w:rPr>
                <w:rFonts w:ascii="Times New Roman" w:hAnsi="Times New Roman" w:cs="Times New Roman"/>
                <w:i/>
                <w:iCs/>
                <w:sz w:val="20"/>
                <w:szCs w:val="20"/>
              </w:rPr>
              <w:t xml:space="preserve">Convolvulus arvensis, </w:t>
            </w:r>
            <w:r w:rsidRPr="00FA68E1">
              <w:rPr>
                <w:rFonts w:ascii="Times New Roman" w:hAnsi="Times New Roman" w:cs="Times New Roman"/>
                <w:bCs/>
                <w:i/>
                <w:iCs/>
                <w:sz w:val="20"/>
                <w:szCs w:val="20"/>
              </w:rPr>
              <w:t>Dactylis glomerata, Festuca pratensis, Festuca rubra, Festuca rupicola, Fragaria viridis, Galium verum, Knautia arvensis, Leontodon hispidus, Leucanthemum vulgare, Lotus corniculatus, Pimpinella saxifraga, Plantago lanceolata, Plantago media, Poa pratensis agg., Ranunculus polyanthemos, Rumex acetosa, Taraxacum sect. Ruderalia, Tragopogon orientalis, Trifolium pratense, Trifolium repens, Trisetum flavescens, Veronica chamaedrys</w:t>
            </w:r>
          </w:p>
        </w:tc>
      </w:tr>
      <w:tr w:rsidR="004A6520" w:rsidRPr="00FA68E1" w:rsidTr="00EF3711">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5387" w:type="dxa"/>
            <w:tcBorders>
              <w:top w:val="nil"/>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Udržané nízke zastúpenie drevín a krovín.</w:t>
            </w:r>
          </w:p>
        </w:tc>
      </w:tr>
      <w:tr w:rsidR="004A6520" w:rsidRPr="00FA68E1" w:rsidTr="00EF3711">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w:t>
            </w:r>
            <w:r w:rsidRPr="00FA68E1">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15%</w:t>
            </w:r>
          </w:p>
        </w:tc>
        <w:tc>
          <w:tcPr>
            <w:tcW w:w="5387" w:type="dxa"/>
            <w:tcBorders>
              <w:top w:val="nil"/>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i/>
                <w:color w:val="000000"/>
                <w:sz w:val="20"/>
                <w:szCs w:val="20"/>
                <w:lang w:eastAsia="sk-SK"/>
              </w:rPr>
            </w:pPr>
            <w:r w:rsidRPr="00FA68E1">
              <w:rPr>
                <w:rFonts w:ascii="Times New Roman" w:eastAsia="Times New Roman" w:hAnsi="Times New Roman" w:cs="Times New Roman"/>
                <w:color w:val="000000"/>
                <w:sz w:val="20"/>
                <w:szCs w:val="20"/>
                <w:lang w:eastAsia="sk-SK"/>
              </w:rPr>
              <w:t>Minimálne zastúpenie nepôvodných a sukcesných druhov</w:t>
            </w:r>
            <w:r w:rsidRPr="00FA68E1">
              <w:rPr>
                <w:rFonts w:ascii="Times New Roman" w:eastAsia="Times New Roman" w:hAnsi="Times New Roman" w:cs="Times New Roman"/>
                <w:i/>
                <w:color w:val="000000"/>
                <w:sz w:val="20"/>
                <w:szCs w:val="20"/>
                <w:lang w:eastAsia="sk-SK"/>
              </w:rPr>
              <w:t xml:space="preserve"> Calamagrostis epigejos, Solidago canadensis, Solidago gigantea, Stenactis annua.</w:t>
            </w:r>
          </w:p>
        </w:tc>
      </w:tr>
    </w:tbl>
    <w:p w:rsidR="004A6520" w:rsidRPr="00FA68E1" w:rsidRDefault="004A6520" w:rsidP="004A6520">
      <w:pPr>
        <w:spacing w:line="240" w:lineRule="auto"/>
        <w:rPr>
          <w:rFonts w:ascii="Times New Roman" w:hAnsi="Times New Roman" w:cs="Times New Roman"/>
          <w:color w:val="000000"/>
          <w:sz w:val="24"/>
          <w:szCs w:val="24"/>
        </w:rPr>
      </w:pPr>
    </w:p>
    <w:p w:rsidR="004A6520" w:rsidRPr="00FA68E1" w:rsidRDefault="004A6520" w:rsidP="004A6520">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Pi5 (6110*) Pionierske porasty na plytkých karbonátových a bázických substrátoch zväzu </w:t>
      </w:r>
      <w:r w:rsidRPr="00FA68E1">
        <w:rPr>
          <w:rFonts w:ascii="Times New Roman" w:hAnsi="Times New Roman" w:cs="Times New Roman"/>
          <w:b/>
          <w:i/>
          <w:color w:val="000000"/>
          <w:sz w:val="24"/>
          <w:szCs w:val="24"/>
        </w:rPr>
        <w:t xml:space="preserve">Alysso-Sedion albi </w:t>
      </w:r>
      <w:r w:rsidRPr="00FA68E1">
        <w:rPr>
          <w:rFonts w:ascii="Times New Roman" w:hAnsi="Times New Roman" w:cs="Times New Roman"/>
          <w:color w:val="000000"/>
          <w:sz w:val="24"/>
          <w:szCs w:val="24"/>
        </w:rPr>
        <w:t>za splnenia nasledovných atribútov:</w:t>
      </w:r>
    </w:p>
    <w:tbl>
      <w:tblPr>
        <w:tblW w:w="5319" w:type="pct"/>
        <w:tblInd w:w="-289" w:type="dxa"/>
        <w:tblCellMar>
          <w:left w:w="70" w:type="dxa"/>
          <w:right w:w="70" w:type="dxa"/>
        </w:tblCellMar>
        <w:tblLook w:val="04A0" w:firstRow="1" w:lastRow="0" w:firstColumn="1" w:lastColumn="0" w:noHBand="0" w:noVBand="1"/>
      </w:tblPr>
      <w:tblGrid>
        <w:gridCol w:w="1702"/>
        <w:gridCol w:w="1417"/>
        <w:gridCol w:w="1134"/>
        <w:gridCol w:w="5387"/>
      </w:tblGrid>
      <w:tr w:rsidR="004A6520" w:rsidRPr="00FA68E1" w:rsidTr="00EF3711">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A6520" w:rsidRPr="00FA68E1" w:rsidRDefault="004A6520" w:rsidP="00EF3711">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tcPr>
          <w:p w:rsidR="004A6520" w:rsidRPr="00FA68E1" w:rsidRDefault="004A6520" w:rsidP="00EF3711">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Merateľný indikátor</w:t>
            </w:r>
          </w:p>
        </w:tc>
        <w:tc>
          <w:tcPr>
            <w:tcW w:w="1134" w:type="dxa"/>
            <w:tcBorders>
              <w:top w:val="single" w:sz="4" w:space="0" w:color="auto"/>
              <w:left w:val="nil"/>
              <w:bottom w:val="single" w:sz="4" w:space="0" w:color="auto"/>
              <w:right w:val="single" w:sz="4" w:space="0" w:color="auto"/>
            </w:tcBorders>
            <w:shd w:val="clear" w:color="auto" w:fill="auto"/>
          </w:tcPr>
          <w:p w:rsidR="004A6520" w:rsidRPr="00FA68E1" w:rsidRDefault="004A6520" w:rsidP="00EF3711">
            <w:pPr>
              <w:spacing w:line="240" w:lineRule="auto"/>
              <w:jc w:val="center"/>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tcPr>
          <w:p w:rsidR="004A6520" w:rsidRPr="00FA68E1" w:rsidRDefault="004A6520" w:rsidP="00EF3711">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Poznámky/Doplňujúce informácie</w:t>
            </w:r>
          </w:p>
        </w:tc>
      </w:tr>
      <w:tr w:rsidR="004A6520" w:rsidRPr="00FA68E1" w:rsidTr="00EF3711">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520" w:rsidRPr="00FA68E1" w:rsidRDefault="004A6520" w:rsidP="004A6520">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color w:val="000000"/>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 xml:space="preserve">ha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jc w:val="center"/>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1,26</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Udržať existujúcu výmeru biotopu.</w:t>
            </w:r>
          </w:p>
        </w:tc>
      </w:tr>
      <w:tr w:rsidR="004A6520" w:rsidRPr="00FA68E1" w:rsidTr="00EF3711">
        <w:trPr>
          <w:trHeight w:val="2479"/>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počet druhov/16 m2</w:t>
            </w:r>
          </w:p>
        </w:tc>
        <w:tc>
          <w:tcPr>
            <w:tcW w:w="1134" w:type="dxa"/>
            <w:tcBorders>
              <w:top w:val="nil"/>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najmenej 7 druhov</w:t>
            </w:r>
          </w:p>
        </w:tc>
        <w:tc>
          <w:tcPr>
            <w:tcW w:w="5387" w:type="dxa"/>
            <w:tcBorders>
              <w:top w:val="nil"/>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Charakteristické/typické druhové zloženie: </w:t>
            </w:r>
          </w:p>
          <w:p w:rsidR="004A6520" w:rsidRPr="00FA68E1" w:rsidRDefault="004A6520"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i/>
                <w:color w:val="000000"/>
                <w:sz w:val="20"/>
                <w:szCs w:val="20"/>
              </w:rPr>
              <w:t>Acinos arvensis, Allium flavum, Alyssum alyssoides, Alyssum montanum, Alyssum tortuosum, Asperula cynanchica, Arenaria serpyllifolia, Cerastium pumilum, Jovibarba globifera, Lactuca perennis, Medicago minima, Poa badensis, Potentilla arenaria,</w:t>
            </w:r>
            <w:r w:rsidRPr="00FA68E1">
              <w:rPr>
                <w:rFonts w:ascii="Times New Roman" w:hAnsi="Times New Roman" w:cs="Times New Roman"/>
                <w:bCs/>
                <w:i/>
                <w:iCs/>
                <w:sz w:val="20"/>
                <w:szCs w:val="20"/>
              </w:rPr>
              <w:t xml:space="preserve"> Pseudolysimachion spicatum, </w:t>
            </w:r>
            <w:r w:rsidRPr="00FA68E1">
              <w:rPr>
                <w:rFonts w:ascii="Times New Roman" w:hAnsi="Times New Roman" w:cs="Times New Roman"/>
                <w:i/>
                <w:color w:val="000000"/>
                <w:sz w:val="20"/>
                <w:szCs w:val="20"/>
              </w:rPr>
              <w:t xml:space="preserve"> Saxifraga tridactylites, Sedum acre, Sedum album, Sedum sexangulare, Stachys recta, Teucryum chamaedris, Teucrium montanum,  Thlaspi perfoliatum, Tithymalus cyparissias, Valerianella dentata, Veronica praecox</w:t>
            </w:r>
          </w:p>
        </w:tc>
      </w:tr>
      <w:tr w:rsidR="004A6520" w:rsidRPr="00FA68E1" w:rsidTr="00EF3711">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menej ako 15%</w:t>
            </w:r>
          </w:p>
        </w:tc>
        <w:tc>
          <w:tcPr>
            <w:tcW w:w="5387" w:type="dxa"/>
            <w:tcBorders>
              <w:top w:val="nil"/>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Bylinná etáž zapojená približne na 15%, krovinová  a drevinová etáž zapojená max. na 15%.</w:t>
            </w:r>
          </w:p>
        </w:tc>
      </w:tr>
      <w:tr w:rsidR="004A6520" w:rsidRPr="00FA68E1" w:rsidTr="00EF3711">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4A6520" w:rsidRPr="00FA68E1" w:rsidRDefault="004A6520" w:rsidP="00EF3711">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sz w:val="20"/>
                <w:szCs w:val="20"/>
                <w:lang w:eastAsia="sk-SK"/>
              </w:rPr>
              <w:t>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percento pokrytia/16 m2</w:t>
            </w:r>
          </w:p>
        </w:tc>
        <w:tc>
          <w:tcPr>
            <w:tcW w:w="1134" w:type="dxa"/>
            <w:tcBorders>
              <w:top w:val="nil"/>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menej ako 1%</w:t>
            </w:r>
          </w:p>
        </w:tc>
        <w:tc>
          <w:tcPr>
            <w:tcW w:w="5387" w:type="dxa"/>
            <w:tcBorders>
              <w:top w:val="nil"/>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Eliminovať zastúpenie drevín a krovín</w:t>
            </w:r>
          </w:p>
        </w:tc>
      </w:tr>
    </w:tbl>
    <w:p w:rsidR="004A6520" w:rsidRPr="00FA68E1" w:rsidRDefault="004A6520" w:rsidP="004A6520">
      <w:pPr>
        <w:rPr>
          <w:rFonts w:ascii="Times New Roman" w:hAnsi="Times New Roman" w:cs="Times New Roman"/>
          <w:sz w:val="20"/>
          <w:szCs w:val="20"/>
        </w:rPr>
      </w:pPr>
    </w:p>
    <w:p w:rsidR="004A6520" w:rsidRPr="00FA68E1" w:rsidRDefault="004A6520" w:rsidP="004A6520">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Tr1 (6210) </w:t>
      </w:r>
      <w:r w:rsidRPr="00FA68E1">
        <w:rPr>
          <w:rFonts w:ascii="Times New Roman" w:eastAsia="Times New Roman" w:hAnsi="Times New Roman" w:cs="Times New Roman"/>
          <w:b/>
          <w:sz w:val="24"/>
          <w:szCs w:val="24"/>
          <w:lang w:eastAsia="sk-SK"/>
        </w:rPr>
        <w:t xml:space="preserve">Suchomilné travinno-bylinné a krovinové porasty na vápnitom substráte </w:t>
      </w:r>
      <w:r w:rsidRPr="00FA68E1">
        <w:rPr>
          <w:rFonts w:ascii="Times New Roman" w:eastAsia="Times New Roman" w:hAnsi="Times New Roman" w:cs="Times New Roman"/>
          <w:sz w:val="24"/>
          <w:szCs w:val="24"/>
          <w:lang w:eastAsia="sk-SK"/>
        </w:rPr>
        <w:t>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702"/>
        <w:gridCol w:w="1276"/>
        <w:gridCol w:w="1417"/>
        <w:gridCol w:w="5245"/>
      </w:tblGrid>
      <w:tr w:rsidR="004A6520" w:rsidRPr="00FA68E1" w:rsidTr="00EF3711">
        <w:trPr>
          <w:trHeight w:val="305"/>
        </w:trPr>
        <w:tc>
          <w:tcPr>
            <w:tcW w:w="1702" w:type="dxa"/>
            <w:shd w:val="clear" w:color="auto" w:fill="FFFFFF"/>
            <w:hideMark/>
          </w:tcPr>
          <w:p w:rsidR="004A6520" w:rsidRPr="00FA68E1" w:rsidRDefault="004A6520"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276" w:type="dxa"/>
            <w:shd w:val="clear" w:color="auto" w:fill="FFFFFF"/>
            <w:hideMark/>
          </w:tcPr>
          <w:p w:rsidR="004A6520" w:rsidRPr="00FA68E1" w:rsidRDefault="004A6520"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417" w:type="dxa"/>
            <w:shd w:val="clear" w:color="auto" w:fill="FFFFFF"/>
            <w:hideMark/>
          </w:tcPr>
          <w:p w:rsidR="004A6520" w:rsidRPr="00FA68E1" w:rsidRDefault="004A6520"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5245" w:type="dxa"/>
            <w:shd w:val="clear" w:color="auto" w:fill="FFFFFF"/>
            <w:hideMark/>
          </w:tcPr>
          <w:p w:rsidR="004A6520" w:rsidRPr="00FA68E1" w:rsidRDefault="004A6520"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4A6520" w:rsidRPr="00FA68E1" w:rsidTr="00EF3711">
        <w:trPr>
          <w:trHeight w:val="308"/>
        </w:trPr>
        <w:tc>
          <w:tcPr>
            <w:tcW w:w="1702" w:type="dxa"/>
            <w:shd w:val="clear" w:color="auto" w:fill="FFFFFF"/>
            <w:vAlign w:val="center"/>
            <w:hideMark/>
          </w:tcPr>
          <w:p w:rsidR="004A6520" w:rsidRPr="00FA68E1" w:rsidRDefault="004A6520" w:rsidP="004A652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color w:val="000000"/>
                <w:sz w:val="20"/>
                <w:szCs w:val="20"/>
              </w:rPr>
              <w:t xml:space="preserve"> </w:t>
            </w:r>
          </w:p>
        </w:tc>
        <w:tc>
          <w:tcPr>
            <w:tcW w:w="1276" w:type="dxa"/>
            <w:shd w:val="clear" w:color="auto" w:fill="FFFFFF"/>
            <w:vAlign w:val="center"/>
            <w:hideMark/>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417" w:type="dxa"/>
            <w:shd w:val="clear" w:color="auto" w:fill="FFFFFF"/>
            <w:vAlign w:val="center"/>
            <w:hideMark/>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297</w:t>
            </w:r>
          </w:p>
        </w:tc>
        <w:tc>
          <w:tcPr>
            <w:tcW w:w="5245" w:type="dxa"/>
            <w:shd w:val="clear" w:color="auto" w:fill="FFFFFF"/>
            <w:vAlign w:val="center"/>
            <w:hideMark/>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4A6520" w:rsidRPr="00FA68E1" w:rsidTr="00EF3711">
        <w:trPr>
          <w:trHeight w:val="2900"/>
        </w:trPr>
        <w:tc>
          <w:tcPr>
            <w:tcW w:w="1702" w:type="dxa"/>
            <w:tcBorders>
              <w:bottom w:val="single" w:sz="4" w:space="0" w:color="auto"/>
            </w:tcBorders>
            <w:shd w:val="clear" w:color="auto" w:fill="FFFFFF"/>
            <w:vAlign w:val="center"/>
            <w:hideMark/>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276" w:type="dxa"/>
            <w:tcBorders>
              <w:bottom w:val="single" w:sz="4" w:space="0" w:color="auto"/>
            </w:tcBorders>
            <w:shd w:val="clear" w:color="auto" w:fill="FFFFFF"/>
            <w:vAlign w:val="center"/>
            <w:hideMark/>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m2</w:t>
            </w:r>
          </w:p>
        </w:tc>
        <w:tc>
          <w:tcPr>
            <w:tcW w:w="1417" w:type="dxa"/>
            <w:tcBorders>
              <w:bottom w:val="single" w:sz="4" w:space="0" w:color="auto"/>
            </w:tcBorders>
            <w:shd w:val="clear" w:color="auto" w:fill="FFFFFF"/>
            <w:vAlign w:val="center"/>
            <w:hideMark/>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15 druhov</w:t>
            </w:r>
          </w:p>
        </w:tc>
        <w:tc>
          <w:tcPr>
            <w:tcW w:w="5245" w:type="dxa"/>
            <w:tcBorders>
              <w:bottom w:val="single" w:sz="4" w:space="0" w:color="auto"/>
            </w:tcBorders>
            <w:shd w:val="clear" w:color="auto" w:fill="FFFFFF"/>
            <w:vAlign w:val="center"/>
            <w:hideMark/>
          </w:tcPr>
          <w:p w:rsidR="004A6520" w:rsidRPr="00FA68E1" w:rsidRDefault="004A6520" w:rsidP="00EF3711">
            <w:pPr>
              <w:spacing w:line="240" w:lineRule="auto"/>
              <w:rPr>
                <w:rFonts w:ascii="Times New Roman" w:eastAsia="Times New Roman" w:hAnsi="Times New Roman" w:cs="Times New Roman"/>
                <w:i/>
                <w:sz w:val="20"/>
                <w:szCs w:val="20"/>
                <w:lang w:eastAsia="sk-SK"/>
              </w:rPr>
            </w:pPr>
            <w:r w:rsidRPr="00FA68E1">
              <w:rPr>
                <w:rFonts w:ascii="Times New Roman" w:eastAsia="Times New Roman" w:hAnsi="Times New Roman" w:cs="Times New Roman"/>
                <w:sz w:val="20"/>
                <w:szCs w:val="20"/>
                <w:lang w:eastAsia="sk-SK"/>
              </w:rPr>
              <w:t xml:space="preserve">Charakteristické/typické druhové zloženie: </w:t>
            </w:r>
            <w:r w:rsidRPr="00FA68E1">
              <w:rPr>
                <w:rFonts w:ascii="Times New Roman" w:eastAsia="Times New Roman" w:hAnsi="Times New Roman" w:cs="Times New Roman"/>
                <w:i/>
                <w:sz w:val="20"/>
                <w:szCs w:val="20"/>
                <w:lang w:eastAsia="sk-SK"/>
              </w:rPr>
              <w:t xml:space="preserve"> </w:t>
            </w:r>
          </w:p>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Agrimonia eupatoria, Achillea millefolium agg., Arrhenatherum elatius, </w:t>
            </w:r>
            <w:r w:rsidRPr="00FA68E1">
              <w:rPr>
                <w:rFonts w:ascii="Times New Roman" w:hAnsi="Times New Roman" w:cs="Times New Roman"/>
                <w:i/>
                <w:iCs/>
                <w:sz w:val="20"/>
                <w:szCs w:val="20"/>
              </w:rPr>
              <w:t xml:space="preserve">Asperula cynanchica, </w:t>
            </w:r>
            <w:r w:rsidRPr="00FA68E1">
              <w:rPr>
                <w:rFonts w:ascii="Times New Roman" w:hAnsi="Times New Roman" w:cs="Times New Roman"/>
                <w:bCs/>
                <w:i/>
                <w:iCs/>
                <w:sz w:val="20"/>
                <w:szCs w:val="20"/>
              </w:rPr>
              <w:t>Brachypodium pinnatum, Briza media, Bromus erectus, Festuca rupicola Filipendula vulgaris, Fragaria viridis, Galium verum, Knautia arvensis, Leontodon hispidus, Lotus corniculatus, Medicago falcata, Pimpinella saxifraga, Plantago lanceolata, Plantago media, Poa pratensis agg., Potentilla heptaphylla, Ranunculus polyanthemos, Salvia pratensis, Sanguisorba minor, Securigera varia, Teucrium chamaedrys, Thymus pannonicus, Trifolium montanum, Trifolium pratense, Trifolium repens, Veronica chamaedrys, Viola hirta</w:t>
            </w:r>
          </w:p>
        </w:tc>
      </w:tr>
      <w:tr w:rsidR="004A6520" w:rsidRPr="00FA68E1" w:rsidTr="00EF3711">
        <w:trPr>
          <w:trHeight w:val="290"/>
        </w:trPr>
        <w:tc>
          <w:tcPr>
            <w:tcW w:w="1702" w:type="dxa"/>
            <w:shd w:val="clear" w:color="auto" w:fill="FFFFFF"/>
            <w:vAlign w:val="center"/>
            <w:hideMark/>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Vertikálna štruktúra biotopu</w:t>
            </w:r>
          </w:p>
        </w:tc>
        <w:tc>
          <w:tcPr>
            <w:tcW w:w="1276" w:type="dxa"/>
            <w:shd w:val="clear" w:color="auto" w:fill="FFFFFF"/>
            <w:vAlign w:val="center"/>
            <w:hideMark/>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417" w:type="dxa"/>
            <w:shd w:val="clear" w:color="auto" w:fill="FFFFFF"/>
            <w:vAlign w:val="center"/>
            <w:hideMark/>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40 %</w:t>
            </w:r>
          </w:p>
        </w:tc>
        <w:tc>
          <w:tcPr>
            <w:tcW w:w="5245" w:type="dxa"/>
            <w:shd w:val="clear" w:color="auto" w:fill="FFFFFF"/>
            <w:vAlign w:val="center"/>
            <w:hideMark/>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Dosiahnuté nízke zastúpenie drevín v biotope.</w:t>
            </w:r>
          </w:p>
        </w:tc>
      </w:tr>
      <w:tr w:rsidR="004A6520" w:rsidRPr="00FA68E1" w:rsidTr="00EF3711">
        <w:trPr>
          <w:trHeight w:val="850"/>
        </w:trPr>
        <w:tc>
          <w:tcPr>
            <w:tcW w:w="1702" w:type="dxa"/>
            <w:tcBorders>
              <w:bottom w:val="single" w:sz="4" w:space="0" w:color="auto"/>
            </w:tcBorders>
            <w:shd w:val="clear" w:color="auto" w:fill="FFFFFF"/>
            <w:vAlign w:val="center"/>
            <w:hideMark/>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inváznych/invázne sa správajúcich druhov</w:t>
            </w:r>
          </w:p>
        </w:tc>
        <w:tc>
          <w:tcPr>
            <w:tcW w:w="1276" w:type="dxa"/>
            <w:tcBorders>
              <w:bottom w:val="single" w:sz="4" w:space="0" w:color="auto"/>
            </w:tcBorders>
            <w:shd w:val="clear" w:color="auto" w:fill="FFFFFF"/>
            <w:vAlign w:val="center"/>
            <w:hideMark/>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pokrytia/16 m2</w:t>
            </w:r>
          </w:p>
        </w:tc>
        <w:tc>
          <w:tcPr>
            <w:tcW w:w="1417" w:type="dxa"/>
            <w:tcBorders>
              <w:bottom w:val="single" w:sz="4" w:space="0" w:color="auto"/>
            </w:tcBorders>
            <w:shd w:val="clear" w:color="auto" w:fill="FFFFFF"/>
            <w:vAlign w:val="center"/>
            <w:hideMark/>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5%</w:t>
            </w:r>
          </w:p>
        </w:tc>
        <w:tc>
          <w:tcPr>
            <w:tcW w:w="5245" w:type="dxa"/>
            <w:tcBorders>
              <w:bottom w:val="single" w:sz="4" w:space="0" w:color="auto"/>
            </w:tcBorders>
            <w:shd w:val="clear" w:color="auto" w:fill="FFFFFF"/>
            <w:vAlign w:val="center"/>
            <w:hideMark/>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Minimálne zastúpenie expanzívnych alebo inváznych druhov</w:t>
            </w:r>
            <w:r w:rsidRPr="00FA68E1">
              <w:rPr>
                <w:rFonts w:ascii="Times New Roman" w:eastAsia="Times New Roman" w:hAnsi="Times New Roman" w:cs="Times New Roman"/>
                <w:i/>
                <w:sz w:val="20"/>
                <w:szCs w:val="20"/>
                <w:lang w:eastAsia="sk-SK"/>
              </w:rPr>
              <w:t xml:space="preserve"> Calamagrostis epigejos,</w:t>
            </w:r>
            <w:r w:rsidRPr="00FA68E1">
              <w:rPr>
                <w:rFonts w:ascii="Times New Roman" w:eastAsia="Times New Roman" w:hAnsi="Times New Roman" w:cs="Times New Roman"/>
                <w:i/>
                <w:color w:val="000000"/>
                <w:sz w:val="20"/>
                <w:szCs w:val="20"/>
                <w:lang w:eastAsia="sk-SK"/>
              </w:rPr>
              <w:t xml:space="preserve"> Solidago canadensis, Solidago gigantea</w:t>
            </w:r>
            <w:r w:rsidRPr="00FA68E1">
              <w:rPr>
                <w:rFonts w:ascii="Times New Roman" w:eastAsia="Times New Roman" w:hAnsi="Times New Roman" w:cs="Times New Roman"/>
                <w:i/>
                <w:sz w:val="20"/>
                <w:szCs w:val="20"/>
                <w:lang w:eastAsia="sk-SK"/>
              </w:rPr>
              <w:t>.</w:t>
            </w:r>
          </w:p>
        </w:tc>
      </w:tr>
    </w:tbl>
    <w:p w:rsidR="004A6520" w:rsidRPr="00FA68E1" w:rsidRDefault="004A6520" w:rsidP="004A6520">
      <w:pPr>
        <w:spacing w:line="240" w:lineRule="auto"/>
        <w:rPr>
          <w:rFonts w:ascii="Times New Roman" w:hAnsi="Times New Roman" w:cs="Times New Roman"/>
          <w:color w:val="000000"/>
          <w:sz w:val="20"/>
          <w:szCs w:val="20"/>
        </w:rPr>
      </w:pPr>
    </w:p>
    <w:p w:rsidR="004A6520" w:rsidRPr="00FA68E1" w:rsidRDefault="004A6520" w:rsidP="004A6520">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Tr2 (6240*) </w:t>
      </w:r>
      <w:r w:rsidRPr="00FA68E1">
        <w:rPr>
          <w:rFonts w:ascii="Times New Roman" w:eastAsia="Times New Roman" w:hAnsi="Times New Roman" w:cs="Times New Roman"/>
          <w:b/>
          <w:sz w:val="24"/>
          <w:szCs w:val="24"/>
          <w:lang w:eastAsia="sk-SK"/>
        </w:rPr>
        <w:t xml:space="preserve">Subpanónske travinnobylinné porasty </w:t>
      </w:r>
      <w:r w:rsidRPr="00FA68E1">
        <w:rPr>
          <w:rFonts w:ascii="Times New Roman" w:eastAsia="Times New Roman" w:hAnsi="Times New Roman" w:cs="Times New Roman"/>
          <w:sz w:val="24"/>
          <w:szCs w:val="24"/>
          <w:lang w:eastAsia="sk-SK"/>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9"/>
        <w:gridCol w:w="1559"/>
        <w:gridCol w:w="992"/>
        <w:gridCol w:w="5196"/>
      </w:tblGrid>
      <w:tr w:rsidR="004A6520" w:rsidRPr="00FA68E1" w:rsidTr="00EF3711">
        <w:trPr>
          <w:trHeight w:val="705"/>
        </w:trPr>
        <w:tc>
          <w:tcPr>
            <w:tcW w:w="1799" w:type="dxa"/>
            <w:shd w:val="clear" w:color="auto" w:fill="auto"/>
            <w:hideMark/>
          </w:tcPr>
          <w:p w:rsidR="004A6520" w:rsidRPr="00FA68E1" w:rsidRDefault="004A6520"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559" w:type="dxa"/>
            <w:shd w:val="clear" w:color="auto" w:fill="auto"/>
            <w:hideMark/>
          </w:tcPr>
          <w:p w:rsidR="004A6520" w:rsidRPr="00FA68E1" w:rsidRDefault="004A6520"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992" w:type="dxa"/>
            <w:shd w:val="clear" w:color="auto" w:fill="auto"/>
            <w:hideMark/>
          </w:tcPr>
          <w:p w:rsidR="004A6520" w:rsidRPr="00FA68E1" w:rsidRDefault="004A6520"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5196" w:type="dxa"/>
            <w:shd w:val="clear" w:color="auto" w:fill="auto"/>
            <w:hideMark/>
          </w:tcPr>
          <w:p w:rsidR="004A6520" w:rsidRPr="00FA68E1" w:rsidRDefault="004A6520"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4A6520" w:rsidRPr="00FA68E1" w:rsidTr="00EF3711">
        <w:trPr>
          <w:trHeight w:val="290"/>
        </w:trPr>
        <w:tc>
          <w:tcPr>
            <w:tcW w:w="1799" w:type="dxa"/>
            <w:shd w:val="clear" w:color="auto" w:fill="auto"/>
            <w:vAlign w:val="center"/>
            <w:hideMark/>
          </w:tcPr>
          <w:p w:rsidR="004A6520" w:rsidRPr="00FA68E1" w:rsidRDefault="004A6520" w:rsidP="004A652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color w:val="000000"/>
                <w:sz w:val="20"/>
                <w:szCs w:val="20"/>
              </w:rPr>
              <w:t xml:space="preserve"> </w:t>
            </w:r>
          </w:p>
        </w:tc>
        <w:tc>
          <w:tcPr>
            <w:tcW w:w="1559" w:type="dxa"/>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992" w:type="dxa"/>
            <w:shd w:val="clear" w:color="auto" w:fill="auto"/>
            <w:vAlign w:val="center"/>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58,6</w:t>
            </w:r>
          </w:p>
        </w:tc>
        <w:tc>
          <w:tcPr>
            <w:tcW w:w="5196" w:type="dxa"/>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Udržať existujúcu výmeru biotopu. </w:t>
            </w:r>
          </w:p>
        </w:tc>
      </w:tr>
      <w:tr w:rsidR="004A6520" w:rsidRPr="00FA68E1" w:rsidTr="00EF3711">
        <w:trPr>
          <w:trHeight w:val="563"/>
        </w:trPr>
        <w:tc>
          <w:tcPr>
            <w:tcW w:w="1799" w:type="dxa"/>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559" w:type="dxa"/>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m2</w:t>
            </w:r>
          </w:p>
        </w:tc>
        <w:tc>
          <w:tcPr>
            <w:tcW w:w="992" w:type="dxa"/>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10 druhov </w:t>
            </w:r>
          </w:p>
        </w:tc>
        <w:tc>
          <w:tcPr>
            <w:tcW w:w="5196" w:type="dxa"/>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druhy:  </w:t>
            </w:r>
          </w:p>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Cs/>
                <w:i/>
                <w:iCs/>
                <w:sz w:val="20"/>
                <w:szCs w:val="20"/>
              </w:rPr>
              <w:t>Adonis vernalis, Achillea nobilis, Allium flavum, Alyssum montanum, Asperula cynanchica, Bothriochloa ischaemum, Carex humilis, Cleistogenes serotina, Eryngium campestre, Festuca rupicola, Festuca valesiaca, Fragaria viridis, Koeleria macrantha, Melica ciliata, Poa pratensis agg., Potentilla arenaria, Seseli osseum, Teucrium chamaedrys, Teucrium montanum, Thymus pannonicus, Tithymalus cyparissias, Veronica prostrata</w:t>
            </w:r>
          </w:p>
        </w:tc>
      </w:tr>
      <w:tr w:rsidR="004A6520" w:rsidRPr="00FA68E1" w:rsidTr="00EF3711">
        <w:trPr>
          <w:trHeight w:val="290"/>
        </w:trPr>
        <w:tc>
          <w:tcPr>
            <w:tcW w:w="1799" w:type="dxa"/>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559" w:type="dxa"/>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992" w:type="dxa"/>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5196" w:type="dxa"/>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Dosiahnuté nízke zastúpenie drevín v biotope.</w:t>
            </w:r>
          </w:p>
        </w:tc>
      </w:tr>
      <w:tr w:rsidR="004A6520" w:rsidRPr="00FA68E1" w:rsidTr="00EF3711">
        <w:trPr>
          <w:trHeight w:val="404"/>
        </w:trPr>
        <w:tc>
          <w:tcPr>
            <w:tcW w:w="1799" w:type="dxa"/>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w:t>
            </w:r>
          </w:p>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inváznych/invázne sa správajúcich druhov</w:t>
            </w:r>
          </w:p>
        </w:tc>
        <w:tc>
          <w:tcPr>
            <w:tcW w:w="1559" w:type="dxa"/>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m2</w:t>
            </w:r>
          </w:p>
        </w:tc>
        <w:tc>
          <w:tcPr>
            <w:tcW w:w="992" w:type="dxa"/>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rPr>
              <w:t>menej ako 1 %</w:t>
            </w:r>
          </w:p>
        </w:tc>
        <w:tc>
          <w:tcPr>
            <w:tcW w:w="5196" w:type="dxa"/>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4A6520" w:rsidRPr="00FA68E1" w:rsidRDefault="004A6520" w:rsidP="004A6520">
      <w:pPr>
        <w:spacing w:line="240" w:lineRule="auto"/>
        <w:rPr>
          <w:rFonts w:ascii="Times New Roman" w:hAnsi="Times New Roman" w:cs="Times New Roman"/>
          <w:color w:val="000000"/>
          <w:sz w:val="24"/>
          <w:szCs w:val="24"/>
        </w:rPr>
      </w:pPr>
    </w:p>
    <w:p w:rsidR="004A6520" w:rsidRPr="00FA68E1" w:rsidRDefault="004A6520" w:rsidP="004A6520">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Tr5 (6190) Dealpínske travinnobylinné porasty</w:t>
      </w:r>
      <w:r w:rsidRPr="00FA68E1">
        <w:rPr>
          <w:rFonts w:ascii="Times New Roman" w:hAnsi="Times New Roman" w:cs="Times New Roman"/>
          <w:color w:val="000000"/>
          <w:sz w:val="24"/>
          <w:szCs w:val="24"/>
        </w:rPr>
        <w:t xml:space="preserve"> za splnenia nasledovných atribútov: </w:t>
      </w:r>
    </w:p>
    <w:tbl>
      <w:tblPr>
        <w:tblW w:w="5320" w:type="pct"/>
        <w:tblInd w:w="-289" w:type="dxa"/>
        <w:tblLayout w:type="fixed"/>
        <w:tblCellMar>
          <w:left w:w="70" w:type="dxa"/>
          <w:right w:w="70" w:type="dxa"/>
        </w:tblCellMar>
        <w:tblLook w:val="04A0" w:firstRow="1" w:lastRow="0" w:firstColumn="1" w:lastColumn="0" w:noHBand="0" w:noVBand="1"/>
      </w:tblPr>
      <w:tblGrid>
        <w:gridCol w:w="1844"/>
        <w:gridCol w:w="1559"/>
        <w:gridCol w:w="992"/>
        <w:gridCol w:w="5247"/>
      </w:tblGrid>
      <w:tr w:rsidR="004A6520" w:rsidRPr="00FA68E1" w:rsidTr="004A6520">
        <w:trPr>
          <w:trHeight w:val="290"/>
        </w:trPr>
        <w:tc>
          <w:tcPr>
            <w:tcW w:w="1844" w:type="dxa"/>
            <w:tcBorders>
              <w:top w:val="single" w:sz="4" w:space="0" w:color="auto"/>
              <w:left w:val="single" w:sz="4" w:space="0" w:color="auto"/>
              <w:bottom w:val="single" w:sz="4" w:space="0" w:color="auto"/>
              <w:right w:val="single" w:sz="4" w:space="0" w:color="auto"/>
            </w:tcBorders>
            <w:shd w:val="clear" w:color="auto" w:fill="auto"/>
          </w:tcPr>
          <w:p w:rsidR="004A6520" w:rsidRPr="00FA68E1" w:rsidRDefault="004A6520" w:rsidP="00EF3711">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Parameter</w:t>
            </w:r>
          </w:p>
        </w:tc>
        <w:tc>
          <w:tcPr>
            <w:tcW w:w="1559" w:type="dxa"/>
            <w:tcBorders>
              <w:top w:val="single" w:sz="4" w:space="0" w:color="auto"/>
              <w:left w:val="nil"/>
              <w:bottom w:val="single" w:sz="4" w:space="0" w:color="auto"/>
              <w:right w:val="single" w:sz="4" w:space="0" w:color="auto"/>
            </w:tcBorders>
            <w:shd w:val="clear" w:color="auto" w:fill="auto"/>
          </w:tcPr>
          <w:p w:rsidR="004A6520" w:rsidRPr="00FA68E1" w:rsidRDefault="004A6520" w:rsidP="00EF3711">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Merateľný indikátor</w:t>
            </w:r>
          </w:p>
        </w:tc>
        <w:tc>
          <w:tcPr>
            <w:tcW w:w="992" w:type="dxa"/>
            <w:tcBorders>
              <w:top w:val="single" w:sz="4" w:space="0" w:color="auto"/>
              <w:left w:val="nil"/>
              <w:bottom w:val="single" w:sz="4" w:space="0" w:color="auto"/>
              <w:right w:val="single" w:sz="4" w:space="0" w:color="auto"/>
            </w:tcBorders>
            <w:shd w:val="clear" w:color="auto" w:fill="auto"/>
          </w:tcPr>
          <w:p w:rsidR="004A6520" w:rsidRPr="00FA68E1" w:rsidRDefault="004A6520" w:rsidP="00EF3711">
            <w:pPr>
              <w:spacing w:line="240" w:lineRule="auto"/>
              <w:jc w:val="center"/>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Cieľová hodnota</w:t>
            </w:r>
          </w:p>
        </w:tc>
        <w:tc>
          <w:tcPr>
            <w:tcW w:w="5247" w:type="dxa"/>
            <w:tcBorders>
              <w:top w:val="single" w:sz="4" w:space="0" w:color="auto"/>
              <w:left w:val="nil"/>
              <w:bottom w:val="single" w:sz="4" w:space="0" w:color="auto"/>
              <w:right w:val="single" w:sz="4" w:space="0" w:color="auto"/>
            </w:tcBorders>
            <w:shd w:val="clear" w:color="auto" w:fill="auto"/>
          </w:tcPr>
          <w:p w:rsidR="004A6520" w:rsidRPr="00FA68E1" w:rsidRDefault="004A6520" w:rsidP="00EF3711">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Poznámky/Doplňujúce informácie</w:t>
            </w:r>
          </w:p>
        </w:tc>
      </w:tr>
      <w:tr w:rsidR="004A6520" w:rsidRPr="00FA68E1" w:rsidTr="004A6520">
        <w:trPr>
          <w:trHeight w:val="308"/>
        </w:trPr>
        <w:tc>
          <w:tcPr>
            <w:tcW w:w="18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6520" w:rsidRPr="00FA68E1" w:rsidRDefault="004A6520" w:rsidP="004A6520">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Výmera biotopu</w:t>
            </w:r>
            <w:r w:rsidRPr="00FA68E1">
              <w:rPr>
                <w:rFonts w:ascii="Times New Roman" w:hAnsi="Times New Roman" w:cs="Times New Roman"/>
                <w:color w:val="000000"/>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4A6520" w:rsidRPr="00FA68E1" w:rsidRDefault="004A6520"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ha </w:t>
            </w:r>
          </w:p>
        </w:tc>
        <w:tc>
          <w:tcPr>
            <w:tcW w:w="992" w:type="dxa"/>
            <w:tcBorders>
              <w:top w:val="single" w:sz="4" w:space="0" w:color="auto"/>
              <w:left w:val="nil"/>
              <w:bottom w:val="single" w:sz="4" w:space="0" w:color="auto"/>
              <w:right w:val="single" w:sz="4" w:space="0" w:color="auto"/>
            </w:tcBorders>
            <w:shd w:val="clear" w:color="auto" w:fill="auto"/>
            <w:vAlign w:val="bottom"/>
          </w:tcPr>
          <w:p w:rsidR="004A6520" w:rsidRPr="00FA68E1" w:rsidRDefault="004A6520" w:rsidP="00EF3711">
            <w:pPr>
              <w:spacing w:line="240" w:lineRule="auto"/>
              <w:jc w:val="center"/>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themeColor="text1"/>
                <w:sz w:val="20"/>
                <w:szCs w:val="20"/>
              </w:rPr>
              <w:t>54,5</w:t>
            </w:r>
          </w:p>
        </w:tc>
        <w:tc>
          <w:tcPr>
            <w:tcW w:w="5247" w:type="dxa"/>
            <w:tcBorders>
              <w:top w:val="single" w:sz="4" w:space="0" w:color="auto"/>
              <w:left w:val="nil"/>
              <w:bottom w:val="single" w:sz="4" w:space="0" w:color="auto"/>
              <w:right w:val="single" w:sz="4" w:space="0" w:color="auto"/>
            </w:tcBorders>
            <w:shd w:val="clear" w:color="auto" w:fill="auto"/>
            <w:vAlign w:val="bottom"/>
            <w:hideMark/>
          </w:tcPr>
          <w:p w:rsidR="004A6520" w:rsidRPr="00FA68E1" w:rsidRDefault="004A6520" w:rsidP="00EF3711">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Udržať existujúcu výmeru biotopu.</w:t>
            </w:r>
          </w:p>
        </w:tc>
      </w:tr>
      <w:tr w:rsidR="004A6520" w:rsidRPr="00FA68E1" w:rsidTr="004A6520">
        <w:trPr>
          <w:trHeight w:val="41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Zastúpenie charakteristických druhov</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počet druhov/16 m2</w:t>
            </w:r>
          </w:p>
        </w:tc>
        <w:tc>
          <w:tcPr>
            <w:tcW w:w="992" w:type="dxa"/>
            <w:tcBorders>
              <w:top w:val="nil"/>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najmenej 10 druhov</w:t>
            </w:r>
          </w:p>
        </w:tc>
        <w:tc>
          <w:tcPr>
            <w:tcW w:w="5247" w:type="dxa"/>
            <w:tcBorders>
              <w:top w:val="nil"/>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Charakteristické/typické druhové zloženie:  </w:t>
            </w:r>
          </w:p>
          <w:p w:rsidR="004A6520" w:rsidRPr="00FA68E1" w:rsidRDefault="004A6520"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bCs/>
                <w:i/>
                <w:iCs/>
                <w:sz w:val="20"/>
                <w:szCs w:val="20"/>
              </w:rPr>
              <w:t xml:space="preserve">Acinos arvensis, Allium flavum, </w:t>
            </w:r>
            <w:r w:rsidRPr="00FA68E1">
              <w:rPr>
                <w:rFonts w:ascii="Times New Roman" w:hAnsi="Times New Roman" w:cs="Times New Roman"/>
                <w:i/>
                <w:iCs/>
                <w:sz w:val="20"/>
                <w:szCs w:val="20"/>
              </w:rPr>
              <w:t xml:space="preserve">Anthericum ramosum, </w:t>
            </w:r>
            <w:r w:rsidRPr="00FA68E1">
              <w:rPr>
                <w:rFonts w:ascii="Times New Roman" w:hAnsi="Times New Roman" w:cs="Times New Roman"/>
                <w:bCs/>
                <w:i/>
                <w:iCs/>
                <w:sz w:val="20"/>
                <w:szCs w:val="20"/>
              </w:rPr>
              <w:t xml:space="preserve">Arenaria serpyllifolia, Asperula cynanchica, Bothriochloa ischaemum, Campanula sibirica, </w:t>
            </w:r>
            <w:r w:rsidRPr="00FA68E1">
              <w:rPr>
                <w:rFonts w:ascii="Times New Roman" w:hAnsi="Times New Roman" w:cs="Times New Roman"/>
                <w:i/>
                <w:iCs/>
                <w:sz w:val="20"/>
                <w:szCs w:val="20"/>
              </w:rPr>
              <w:t xml:space="preserve">Campanula xylocarpa, </w:t>
            </w:r>
            <w:r w:rsidRPr="00FA68E1">
              <w:rPr>
                <w:rFonts w:ascii="Times New Roman" w:hAnsi="Times New Roman" w:cs="Times New Roman"/>
                <w:bCs/>
                <w:i/>
                <w:iCs/>
                <w:sz w:val="20"/>
                <w:szCs w:val="20"/>
              </w:rPr>
              <w:t xml:space="preserve">Carex humilis, </w:t>
            </w:r>
            <w:r w:rsidRPr="00FA68E1">
              <w:rPr>
                <w:rFonts w:ascii="Times New Roman" w:hAnsi="Times New Roman" w:cs="Times New Roman"/>
                <w:i/>
                <w:iCs/>
                <w:sz w:val="20"/>
                <w:szCs w:val="20"/>
              </w:rPr>
              <w:t xml:space="preserve">Erysimum odoratum, </w:t>
            </w:r>
            <w:r w:rsidRPr="00FA68E1">
              <w:rPr>
                <w:rFonts w:ascii="Times New Roman" w:hAnsi="Times New Roman" w:cs="Times New Roman"/>
                <w:bCs/>
                <w:i/>
                <w:iCs/>
                <w:sz w:val="20"/>
                <w:szCs w:val="20"/>
              </w:rPr>
              <w:t xml:space="preserve">Festuca pallens, Helianthemum nummularium agg., Jovibarba globifera, Koeleria macrantha, </w:t>
            </w:r>
            <w:r w:rsidRPr="00FA68E1">
              <w:rPr>
                <w:rFonts w:ascii="Times New Roman" w:hAnsi="Times New Roman" w:cs="Times New Roman"/>
                <w:i/>
                <w:iCs/>
                <w:sz w:val="20"/>
                <w:szCs w:val="20"/>
              </w:rPr>
              <w:t xml:space="preserve">Lactuca perennis, </w:t>
            </w:r>
            <w:r w:rsidRPr="00FA68E1">
              <w:rPr>
                <w:rFonts w:ascii="Times New Roman" w:hAnsi="Times New Roman" w:cs="Times New Roman"/>
                <w:bCs/>
                <w:i/>
                <w:iCs/>
                <w:sz w:val="20"/>
                <w:szCs w:val="20"/>
              </w:rPr>
              <w:t xml:space="preserve">Melica ciliata, Potentilla arenaria, Pseudolysimachion spicatum, Salvia pratensis, Sesleria albicans, Sesleria heufleriana, Stachys recta, Stipa pulcherrima, Teucrium chamaedrys, Teucrium montanum, Tithymalus cyparissias, Verbascum lychnitis, Veronica austriaca, Vincetoxicum hirundinaria </w:t>
            </w:r>
          </w:p>
        </w:tc>
      </w:tr>
      <w:tr w:rsidR="004A6520" w:rsidRPr="00FA68E1" w:rsidTr="00EF3711">
        <w:trPr>
          <w:trHeight w:val="29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Vertikálna štruktúra biotopu</w:t>
            </w:r>
          </w:p>
        </w:tc>
        <w:tc>
          <w:tcPr>
            <w:tcW w:w="1559" w:type="dxa"/>
            <w:tcBorders>
              <w:top w:val="nil"/>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menej ako 30%</w:t>
            </w:r>
          </w:p>
        </w:tc>
        <w:tc>
          <w:tcPr>
            <w:tcW w:w="5247" w:type="dxa"/>
            <w:tcBorders>
              <w:top w:val="nil"/>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Dosiahnuté nízke zastúpenie drevín v biotope.</w:t>
            </w:r>
          </w:p>
        </w:tc>
      </w:tr>
      <w:tr w:rsidR="004A6520" w:rsidRPr="00FA68E1" w:rsidTr="00EF3711">
        <w:trPr>
          <w:trHeight w:val="85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Zastúpenie alochtónnych/inváznych/invázne sa správajúcich druhov</w:t>
            </w:r>
          </w:p>
        </w:tc>
        <w:tc>
          <w:tcPr>
            <w:tcW w:w="1559" w:type="dxa"/>
            <w:tcBorders>
              <w:top w:val="nil"/>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percento pokrytia/25 m2</w:t>
            </w:r>
          </w:p>
        </w:tc>
        <w:tc>
          <w:tcPr>
            <w:tcW w:w="992" w:type="dxa"/>
            <w:tcBorders>
              <w:top w:val="nil"/>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menej ako 1 %</w:t>
            </w:r>
          </w:p>
        </w:tc>
        <w:tc>
          <w:tcPr>
            <w:tcW w:w="5247" w:type="dxa"/>
            <w:tcBorders>
              <w:top w:val="nil"/>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4A6520" w:rsidRPr="00FA68E1" w:rsidRDefault="004A6520" w:rsidP="004A6520">
      <w:pPr>
        <w:rPr>
          <w:rFonts w:ascii="Times New Roman" w:hAnsi="Times New Roman" w:cs="Times New Roman"/>
          <w:sz w:val="20"/>
          <w:szCs w:val="20"/>
        </w:rPr>
      </w:pPr>
    </w:p>
    <w:p w:rsidR="004A6520" w:rsidRPr="00FA68E1" w:rsidRDefault="004A6520" w:rsidP="004A6520">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Kr6 (40A0*) Xerotermné kroviny </w:t>
      </w:r>
      <w:r w:rsidRPr="00FA68E1">
        <w:rPr>
          <w:rFonts w:ascii="Times New Roman" w:hAnsi="Times New Roman" w:cs="Times New Roman"/>
          <w:color w:val="000000"/>
          <w:sz w:val="24"/>
          <w:szCs w:val="24"/>
        </w:rPr>
        <w:t xml:space="preserve">za splnenia nasledovných atribútov: </w:t>
      </w:r>
    </w:p>
    <w:tbl>
      <w:tblPr>
        <w:tblW w:w="532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844"/>
        <w:gridCol w:w="1559"/>
        <w:gridCol w:w="992"/>
        <w:gridCol w:w="5247"/>
      </w:tblGrid>
      <w:tr w:rsidR="004A6520" w:rsidRPr="00FA68E1" w:rsidTr="00EF3711">
        <w:trPr>
          <w:trHeight w:val="705"/>
        </w:trPr>
        <w:tc>
          <w:tcPr>
            <w:tcW w:w="1844" w:type="dxa"/>
            <w:shd w:val="clear" w:color="auto" w:fill="FFFFFF"/>
            <w:hideMark/>
          </w:tcPr>
          <w:p w:rsidR="004A6520" w:rsidRPr="00FA68E1" w:rsidRDefault="004A6520" w:rsidP="00EF3711">
            <w:pPr>
              <w:spacing w:line="240" w:lineRule="auto"/>
              <w:jc w:val="both"/>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Parameter</w:t>
            </w:r>
          </w:p>
        </w:tc>
        <w:tc>
          <w:tcPr>
            <w:tcW w:w="1559" w:type="dxa"/>
            <w:shd w:val="clear" w:color="auto" w:fill="FFFFFF"/>
            <w:hideMark/>
          </w:tcPr>
          <w:p w:rsidR="004A6520" w:rsidRPr="00FA68E1" w:rsidRDefault="004A6520" w:rsidP="00EF3711">
            <w:pPr>
              <w:spacing w:line="240" w:lineRule="auto"/>
              <w:jc w:val="both"/>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Merateľný indikátor</w:t>
            </w:r>
          </w:p>
        </w:tc>
        <w:tc>
          <w:tcPr>
            <w:tcW w:w="992" w:type="dxa"/>
            <w:shd w:val="clear" w:color="auto" w:fill="FFFFFF"/>
            <w:hideMark/>
          </w:tcPr>
          <w:p w:rsidR="004A6520" w:rsidRPr="00FA68E1" w:rsidRDefault="004A6520" w:rsidP="00EF3711">
            <w:pPr>
              <w:spacing w:line="240" w:lineRule="auto"/>
              <w:jc w:val="center"/>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Cieľová hodnota</w:t>
            </w:r>
          </w:p>
        </w:tc>
        <w:tc>
          <w:tcPr>
            <w:tcW w:w="5247" w:type="dxa"/>
            <w:shd w:val="clear" w:color="auto" w:fill="FFFFFF"/>
            <w:hideMark/>
          </w:tcPr>
          <w:p w:rsidR="004A6520" w:rsidRPr="00FA68E1" w:rsidRDefault="004A6520" w:rsidP="00EF3711">
            <w:pPr>
              <w:spacing w:line="240" w:lineRule="auto"/>
              <w:jc w:val="both"/>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Poznámky/Doplňujúce informácie</w:t>
            </w:r>
          </w:p>
        </w:tc>
      </w:tr>
      <w:tr w:rsidR="004A6520" w:rsidRPr="00FA68E1" w:rsidTr="00EF3711">
        <w:trPr>
          <w:trHeight w:val="290"/>
        </w:trPr>
        <w:tc>
          <w:tcPr>
            <w:tcW w:w="1844" w:type="dxa"/>
            <w:shd w:val="clear" w:color="auto" w:fill="FFFFFF"/>
            <w:vAlign w:val="bottom"/>
            <w:hideMark/>
          </w:tcPr>
          <w:p w:rsidR="004A6520" w:rsidRPr="00FA68E1" w:rsidRDefault="004A6520" w:rsidP="004A652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color w:val="000000"/>
                <w:sz w:val="20"/>
                <w:szCs w:val="20"/>
              </w:rPr>
              <w:t xml:space="preserve"> </w:t>
            </w:r>
          </w:p>
        </w:tc>
        <w:tc>
          <w:tcPr>
            <w:tcW w:w="1559" w:type="dxa"/>
            <w:shd w:val="clear" w:color="auto" w:fill="FFFFFF"/>
            <w:vAlign w:val="bottom"/>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992" w:type="dxa"/>
            <w:shd w:val="clear" w:color="auto" w:fill="FFFFFF"/>
            <w:vAlign w:val="bottom"/>
          </w:tcPr>
          <w:p w:rsidR="004A6520" w:rsidRPr="00FA68E1" w:rsidRDefault="004A6520"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55</w:t>
            </w:r>
          </w:p>
        </w:tc>
        <w:tc>
          <w:tcPr>
            <w:tcW w:w="5247" w:type="dxa"/>
            <w:shd w:val="clear" w:color="auto" w:fill="FFFFFF"/>
            <w:vAlign w:val="bottom"/>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4A6520" w:rsidRPr="00FA68E1" w:rsidTr="00EF3711">
        <w:trPr>
          <w:trHeight w:val="699"/>
        </w:trPr>
        <w:tc>
          <w:tcPr>
            <w:tcW w:w="1844" w:type="dxa"/>
            <w:shd w:val="clear" w:color="auto" w:fill="FFFFFF"/>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559" w:type="dxa"/>
            <w:shd w:val="clear" w:color="auto" w:fill="FFFFFF"/>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w:t>
            </w:r>
            <w:r w:rsidRPr="00FA68E1">
              <w:rPr>
                <w:rFonts w:ascii="Times New Roman" w:eastAsia="Times New Roman" w:hAnsi="Times New Roman" w:cs="Times New Roman"/>
                <w:color w:val="000000"/>
                <w:sz w:val="20"/>
                <w:szCs w:val="20"/>
                <w:vertAlign w:val="superscript"/>
                <w:lang w:eastAsia="sk-SK"/>
              </w:rPr>
              <w:t>2</w:t>
            </w:r>
          </w:p>
        </w:tc>
        <w:tc>
          <w:tcPr>
            <w:tcW w:w="992" w:type="dxa"/>
            <w:shd w:val="clear" w:color="auto" w:fill="FFFFFF"/>
            <w:vAlign w:val="center"/>
            <w:hideMark/>
          </w:tcPr>
          <w:p w:rsidR="004A6520" w:rsidRPr="00FA68E1" w:rsidRDefault="004A6520"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5 druhov</w:t>
            </w:r>
          </w:p>
        </w:tc>
        <w:tc>
          <w:tcPr>
            <w:tcW w:w="5247" w:type="dxa"/>
            <w:shd w:val="clear" w:color="auto" w:fill="FFFFFF"/>
            <w:vAlign w:val="center"/>
            <w:hideMark/>
          </w:tcPr>
          <w:p w:rsidR="004A6520" w:rsidRPr="00FA68E1" w:rsidRDefault="004A6520" w:rsidP="00EF3711">
            <w:pPr>
              <w:spacing w:line="240" w:lineRule="auto"/>
              <w:rPr>
                <w:rFonts w:ascii="Times New Roman" w:eastAsia="Times New Roman" w:hAnsi="Times New Roman" w:cs="Times New Roman"/>
                <w:i/>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druhové zloženie: </w:t>
            </w:r>
            <w:r w:rsidRPr="00FA68E1">
              <w:rPr>
                <w:rFonts w:ascii="Times New Roman" w:eastAsia="Times New Roman" w:hAnsi="Times New Roman" w:cs="Times New Roman"/>
                <w:i/>
                <w:color w:val="000000"/>
                <w:sz w:val="20"/>
                <w:szCs w:val="20"/>
                <w:lang w:eastAsia="sk-SK"/>
              </w:rPr>
              <w:t xml:space="preserve"> </w:t>
            </w:r>
          </w:p>
          <w:p w:rsidR="004A6520" w:rsidRPr="00FA68E1" w:rsidRDefault="004A6520" w:rsidP="00EF3711">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hAnsi="Times New Roman" w:cs="Times New Roman"/>
                <w:i/>
                <w:iCs/>
                <w:sz w:val="20"/>
                <w:szCs w:val="20"/>
              </w:rPr>
              <w:t xml:space="preserve">Aconitum anthora, </w:t>
            </w:r>
            <w:r w:rsidRPr="00FA68E1">
              <w:rPr>
                <w:rFonts w:ascii="Times New Roman" w:hAnsi="Times New Roman" w:cs="Times New Roman"/>
                <w:i/>
                <w:sz w:val="20"/>
                <w:szCs w:val="20"/>
              </w:rPr>
              <w:t xml:space="preserve">Amygdalus nana, Arabis turrita, </w:t>
            </w:r>
            <w:r w:rsidRPr="00FA68E1">
              <w:rPr>
                <w:rFonts w:ascii="Times New Roman" w:hAnsi="Times New Roman" w:cs="Times New Roman"/>
                <w:i/>
                <w:iCs/>
                <w:sz w:val="20"/>
                <w:szCs w:val="20"/>
              </w:rPr>
              <w:t xml:space="preserve">Carex humili, </w:t>
            </w:r>
            <w:r w:rsidRPr="00FA68E1">
              <w:rPr>
                <w:rFonts w:ascii="Times New Roman" w:hAnsi="Times New Roman" w:cs="Times New Roman"/>
                <w:i/>
                <w:sz w:val="20"/>
                <w:szCs w:val="20"/>
              </w:rPr>
              <w:t xml:space="preserve">Cerasus fruticosa, Cerasus mahaleb, Cornus mas, </w:t>
            </w:r>
            <w:r w:rsidRPr="00FA68E1">
              <w:rPr>
                <w:rFonts w:ascii="Times New Roman" w:hAnsi="Times New Roman" w:cs="Times New Roman"/>
                <w:i/>
                <w:iCs/>
                <w:sz w:val="20"/>
                <w:szCs w:val="20"/>
              </w:rPr>
              <w:t xml:space="preserve">Crataegus monogyna, Cyanus triumfettii, </w:t>
            </w:r>
            <w:r w:rsidRPr="00FA68E1">
              <w:rPr>
                <w:rFonts w:ascii="Times New Roman" w:hAnsi="Times New Roman" w:cs="Times New Roman"/>
                <w:i/>
                <w:sz w:val="20"/>
                <w:szCs w:val="20"/>
              </w:rPr>
              <w:t xml:space="preserve">Euonymus verrucosus, Galium album agg., </w:t>
            </w:r>
            <w:r w:rsidRPr="00FA68E1">
              <w:rPr>
                <w:rFonts w:ascii="Times New Roman" w:hAnsi="Times New Roman" w:cs="Times New Roman"/>
                <w:i/>
                <w:iCs/>
                <w:sz w:val="20"/>
                <w:szCs w:val="20"/>
              </w:rPr>
              <w:t xml:space="preserve">Geranium sanguineum, Lactuca perennis, </w:t>
            </w:r>
            <w:r w:rsidRPr="00FA68E1">
              <w:rPr>
                <w:rFonts w:ascii="Times New Roman" w:hAnsi="Times New Roman" w:cs="Times New Roman"/>
                <w:i/>
                <w:sz w:val="20"/>
                <w:szCs w:val="20"/>
              </w:rPr>
              <w:t xml:space="preserve">Ligustrum vulgare, </w:t>
            </w:r>
            <w:r w:rsidRPr="00FA68E1">
              <w:rPr>
                <w:rFonts w:ascii="Times New Roman" w:hAnsi="Times New Roman" w:cs="Times New Roman"/>
                <w:i/>
                <w:iCs/>
                <w:sz w:val="20"/>
                <w:szCs w:val="20"/>
              </w:rPr>
              <w:t xml:space="preserve">Polygonatum odoratum, </w:t>
            </w:r>
            <w:r w:rsidRPr="00FA68E1">
              <w:rPr>
                <w:rFonts w:ascii="Times New Roman" w:hAnsi="Times New Roman" w:cs="Times New Roman"/>
                <w:i/>
                <w:sz w:val="20"/>
                <w:szCs w:val="20"/>
              </w:rPr>
              <w:t>Rosa canina</w:t>
            </w:r>
            <w:r w:rsidRPr="00FA68E1">
              <w:rPr>
                <w:rFonts w:ascii="Times New Roman" w:hAnsi="Times New Roman" w:cs="Times New Roman"/>
                <w:sz w:val="20"/>
                <w:szCs w:val="20"/>
              </w:rPr>
              <w:t xml:space="preserve"> agg. , </w:t>
            </w:r>
            <w:r w:rsidRPr="00FA68E1">
              <w:rPr>
                <w:rFonts w:ascii="Times New Roman" w:hAnsi="Times New Roman" w:cs="Times New Roman"/>
                <w:i/>
                <w:sz w:val="20"/>
                <w:szCs w:val="20"/>
              </w:rPr>
              <w:t xml:space="preserve">Rosa pimpinellifolia, </w:t>
            </w:r>
            <w:r w:rsidRPr="00FA68E1">
              <w:rPr>
                <w:rFonts w:ascii="Times New Roman" w:hAnsi="Times New Roman" w:cs="Times New Roman"/>
                <w:i/>
                <w:iCs/>
                <w:sz w:val="20"/>
                <w:szCs w:val="20"/>
              </w:rPr>
              <w:t xml:space="preserve">Sesleria heufleriana, </w:t>
            </w:r>
            <w:r w:rsidRPr="00FA68E1">
              <w:rPr>
                <w:rFonts w:ascii="Times New Roman" w:hAnsi="Times New Roman" w:cs="Times New Roman"/>
                <w:bCs/>
                <w:i/>
                <w:iCs/>
                <w:sz w:val="20"/>
                <w:szCs w:val="20"/>
              </w:rPr>
              <w:t xml:space="preserve">Spiraea media, </w:t>
            </w:r>
            <w:r w:rsidRPr="00FA68E1">
              <w:rPr>
                <w:rFonts w:ascii="Times New Roman" w:hAnsi="Times New Roman" w:cs="Times New Roman"/>
                <w:i/>
                <w:sz w:val="20"/>
                <w:szCs w:val="20"/>
              </w:rPr>
              <w:t xml:space="preserve">Stachys recta, </w:t>
            </w:r>
            <w:r w:rsidRPr="00FA68E1">
              <w:rPr>
                <w:rFonts w:ascii="Times New Roman" w:hAnsi="Times New Roman" w:cs="Times New Roman"/>
                <w:i/>
                <w:iCs/>
                <w:sz w:val="20"/>
                <w:szCs w:val="20"/>
              </w:rPr>
              <w:t xml:space="preserve">Teucrium chamaedrys, </w:t>
            </w:r>
            <w:r w:rsidRPr="00FA68E1">
              <w:rPr>
                <w:rFonts w:ascii="Times New Roman" w:hAnsi="Times New Roman" w:cs="Times New Roman"/>
                <w:i/>
                <w:sz w:val="20"/>
                <w:szCs w:val="20"/>
              </w:rPr>
              <w:t xml:space="preserve">Viburnum lantana, Vincetoxicum hirundinaria, Viola hirta, </w:t>
            </w:r>
            <w:r w:rsidRPr="00FA68E1">
              <w:rPr>
                <w:rFonts w:ascii="Times New Roman" w:hAnsi="Times New Roman" w:cs="Times New Roman"/>
                <w:bCs/>
                <w:i/>
                <w:iCs/>
                <w:sz w:val="20"/>
                <w:szCs w:val="20"/>
              </w:rPr>
              <w:t>Waldsteinia geoides</w:t>
            </w:r>
          </w:p>
        </w:tc>
      </w:tr>
      <w:tr w:rsidR="004A6520" w:rsidRPr="00FA68E1" w:rsidTr="00EF3711">
        <w:trPr>
          <w:trHeight w:val="290"/>
        </w:trPr>
        <w:tc>
          <w:tcPr>
            <w:tcW w:w="1844" w:type="dxa"/>
            <w:shd w:val="clear" w:color="auto" w:fill="FFFFFF"/>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559" w:type="dxa"/>
            <w:shd w:val="clear" w:color="auto" w:fill="FFFFFF"/>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krovín a drevín /plocha biotopu</w:t>
            </w:r>
          </w:p>
        </w:tc>
        <w:tc>
          <w:tcPr>
            <w:tcW w:w="992" w:type="dxa"/>
            <w:shd w:val="clear" w:color="auto" w:fill="FFFFFF"/>
            <w:vAlign w:val="center"/>
            <w:hideMark/>
          </w:tcPr>
          <w:p w:rsidR="004A6520" w:rsidRPr="00FA68E1" w:rsidRDefault="004A6520"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viac ako 50 % krovín, menej ako 20 % drevín</w:t>
            </w:r>
          </w:p>
        </w:tc>
        <w:tc>
          <w:tcPr>
            <w:tcW w:w="5247" w:type="dxa"/>
            <w:shd w:val="clear" w:color="auto" w:fill="FFFFFF"/>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Udržané zastúpenie teplomilných drevín a krovín na výmere väčšej ako polovica z výmery biotopu, výmera drevín v stromovej etáži minimálna.</w:t>
            </w:r>
          </w:p>
        </w:tc>
      </w:tr>
      <w:tr w:rsidR="004A6520" w:rsidRPr="00FA68E1" w:rsidTr="00EF3711">
        <w:trPr>
          <w:trHeight w:val="850"/>
        </w:trPr>
        <w:tc>
          <w:tcPr>
            <w:tcW w:w="1844" w:type="dxa"/>
            <w:shd w:val="clear" w:color="auto" w:fill="FFFFFF"/>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alochtónnych/inváznych/invázne sa správajúcich druhov</w:t>
            </w:r>
          </w:p>
        </w:tc>
        <w:tc>
          <w:tcPr>
            <w:tcW w:w="1559" w:type="dxa"/>
            <w:shd w:val="clear" w:color="auto" w:fill="FFFFFF"/>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w:t>
            </w:r>
            <w:r w:rsidRPr="00FA68E1">
              <w:rPr>
                <w:rFonts w:ascii="Times New Roman" w:eastAsia="Times New Roman" w:hAnsi="Times New Roman" w:cs="Times New Roman"/>
                <w:color w:val="000000"/>
                <w:sz w:val="20"/>
                <w:szCs w:val="20"/>
                <w:vertAlign w:val="superscript"/>
                <w:lang w:eastAsia="sk-SK"/>
              </w:rPr>
              <w:t>2</w:t>
            </w:r>
          </w:p>
        </w:tc>
        <w:tc>
          <w:tcPr>
            <w:tcW w:w="992" w:type="dxa"/>
            <w:shd w:val="clear" w:color="auto" w:fill="FFFFFF"/>
            <w:vAlign w:val="center"/>
            <w:hideMark/>
          </w:tcPr>
          <w:p w:rsidR="004A6520" w:rsidRPr="00FA68E1" w:rsidRDefault="004A6520"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1 %</w:t>
            </w:r>
          </w:p>
        </w:tc>
        <w:tc>
          <w:tcPr>
            <w:tcW w:w="5247" w:type="dxa"/>
            <w:shd w:val="clear" w:color="auto" w:fill="FFFFFF"/>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4A6520" w:rsidRPr="00FA68E1" w:rsidRDefault="004A6520" w:rsidP="004A6520">
      <w:pPr>
        <w:rPr>
          <w:rFonts w:ascii="Times New Roman" w:hAnsi="Times New Roman" w:cs="Times New Roman"/>
          <w:sz w:val="20"/>
          <w:szCs w:val="20"/>
        </w:rPr>
      </w:pPr>
    </w:p>
    <w:p w:rsidR="004A6520" w:rsidRPr="00FA68E1" w:rsidRDefault="004A6520" w:rsidP="004A6520">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Tr8 (6230*) </w:t>
      </w:r>
      <w:r w:rsidRPr="00FA68E1">
        <w:rPr>
          <w:rFonts w:ascii="Times New Roman" w:eastAsia="Times New Roman" w:hAnsi="Times New Roman" w:cs="Times New Roman"/>
          <w:b/>
          <w:sz w:val="24"/>
          <w:szCs w:val="24"/>
          <w:lang w:eastAsia="sk-SK"/>
        </w:rPr>
        <w:t>Kvetnaté vysokohorské a horské psicové porasty na silikátovom substráte</w:t>
      </w:r>
      <w:r w:rsidRPr="00FA68E1">
        <w:rPr>
          <w:rFonts w:ascii="Times New Roman" w:hAnsi="Times New Roman" w:cs="Times New Roman"/>
          <w:color w:val="000000"/>
          <w:sz w:val="24"/>
          <w:szCs w:val="24"/>
        </w:rPr>
        <w:t xml:space="preserve"> 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4"/>
        <w:gridCol w:w="1559"/>
        <w:gridCol w:w="992"/>
        <w:gridCol w:w="5245"/>
      </w:tblGrid>
      <w:tr w:rsidR="004A6520" w:rsidRPr="00FA68E1" w:rsidTr="00EF3711">
        <w:trPr>
          <w:trHeight w:val="705"/>
        </w:trPr>
        <w:tc>
          <w:tcPr>
            <w:tcW w:w="1844" w:type="dxa"/>
            <w:shd w:val="clear" w:color="auto" w:fill="auto"/>
            <w:hideMark/>
          </w:tcPr>
          <w:p w:rsidR="004A6520" w:rsidRPr="00FA68E1" w:rsidRDefault="004A6520" w:rsidP="00EF3711">
            <w:pPr>
              <w:spacing w:line="240" w:lineRule="auto"/>
              <w:jc w:val="both"/>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Parameter</w:t>
            </w:r>
          </w:p>
        </w:tc>
        <w:tc>
          <w:tcPr>
            <w:tcW w:w="1559" w:type="dxa"/>
            <w:shd w:val="clear" w:color="auto" w:fill="auto"/>
            <w:hideMark/>
          </w:tcPr>
          <w:p w:rsidR="004A6520" w:rsidRPr="00FA68E1" w:rsidRDefault="004A6520" w:rsidP="00EF3711">
            <w:pPr>
              <w:spacing w:line="240" w:lineRule="auto"/>
              <w:jc w:val="both"/>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Merateľný indikátor</w:t>
            </w:r>
          </w:p>
        </w:tc>
        <w:tc>
          <w:tcPr>
            <w:tcW w:w="992" w:type="dxa"/>
            <w:shd w:val="clear" w:color="auto" w:fill="auto"/>
            <w:hideMark/>
          </w:tcPr>
          <w:p w:rsidR="004A6520" w:rsidRPr="00FA68E1" w:rsidRDefault="004A6520" w:rsidP="00EF3711">
            <w:pPr>
              <w:spacing w:line="240" w:lineRule="auto"/>
              <w:jc w:val="center"/>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Cieľová hodnota</w:t>
            </w:r>
          </w:p>
        </w:tc>
        <w:tc>
          <w:tcPr>
            <w:tcW w:w="5245" w:type="dxa"/>
            <w:shd w:val="clear" w:color="auto" w:fill="auto"/>
            <w:hideMark/>
          </w:tcPr>
          <w:p w:rsidR="004A6520" w:rsidRPr="00FA68E1" w:rsidRDefault="004A6520" w:rsidP="00EF3711">
            <w:pPr>
              <w:spacing w:line="240" w:lineRule="auto"/>
              <w:jc w:val="both"/>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Poznámky/Doplňujúce informácie</w:t>
            </w:r>
          </w:p>
        </w:tc>
      </w:tr>
      <w:tr w:rsidR="004A6520" w:rsidRPr="00FA68E1" w:rsidTr="00EF3711">
        <w:trPr>
          <w:trHeight w:val="290"/>
        </w:trPr>
        <w:tc>
          <w:tcPr>
            <w:tcW w:w="1844" w:type="dxa"/>
            <w:shd w:val="clear" w:color="auto" w:fill="auto"/>
            <w:vAlign w:val="bottom"/>
            <w:hideMark/>
          </w:tcPr>
          <w:p w:rsidR="004A6520" w:rsidRPr="00FA68E1" w:rsidRDefault="004A6520" w:rsidP="004A652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color w:val="000000"/>
                <w:sz w:val="20"/>
                <w:szCs w:val="20"/>
              </w:rPr>
              <w:t xml:space="preserve"> </w:t>
            </w:r>
          </w:p>
        </w:tc>
        <w:tc>
          <w:tcPr>
            <w:tcW w:w="1559" w:type="dxa"/>
            <w:shd w:val="clear" w:color="auto" w:fill="auto"/>
            <w:vAlign w:val="bottom"/>
            <w:hideMark/>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992" w:type="dxa"/>
            <w:shd w:val="clear" w:color="auto" w:fill="auto"/>
            <w:vAlign w:val="bottom"/>
            <w:hideMark/>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22</w:t>
            </w:r>
          </w:p>
        </w:tc>
        <w:tc>
          <w:tcPr>
            <w:tcW w:w="5245" w:type="dxa"/>
            <w:shd w:val="clear" w:color="auto" w:fill="auto"/>
            <w:vAlign w:val="bottom"/>
            <w:hideMark/>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4A6520" w:rsidRPr="00FA68E1" w:rsidTr="00EF3711">
        <w:trPr>
          <w:trHeight w:val="3229"/>
        </w:trPr>
        <w:tc>
          <w:tcPr>
            <w:tcW w:w="1844" w:type="dxa"/>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559" w:type="dxa"/>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m2</w:t>
            </w:r>
          </w:p>
        </w:tc>
        <w:tc>
          <w:tcPr>
            <w:tcW w:w="992" w:type="dxa"/>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10 druhov</w:t>
            </w:r>
          </w:p>
        </w:tc>
        <w:tc>
          <w:tcPr>
            <w:tcW w:w="5245" w:type="dxa"/>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Charakteristické/typické druhy:  </w:t>
            </w:r>
          </w:p>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Agrimonia eupatoria, Agrostis capillaris, Achillea millefolium agg., Anthoxanthum odoratum, Anthyllis vulneraria, Asperula cynanchica, Avenula pubescens, Briza media, Carex montana, </w:t>
            </w:r>
            <w:r w:rsidRPr="00FA68E1">
              <w:rPr>
                <w:rFonts w:ascii="Times New Roman" w:hAnsi="Times New Roman" w:cs="Times New Roman"/>
                <w:i/>
                <w:iCs/>
                <w:sz w:val="20"/>
                <w:szCs w:val="20"/>
              </w:rPr>
              <w:t xml:space="preserve">Clinopodium vulgare, </w:t>
            </w:r>
            <w:r w:rsidRPr="00FA68E1">
              <w:rPr>
                <w:rFonts w:ascii="Times New Roman" w:hAnsi="Times New Roman" w:cs="Times New Roman"/>
                <w:bCs/>
                <w:i/>
                <w:iCs/>
                <w:sz w:val="20"/>
                <w:szCs w:val="20"/>
              </w:rPr>
              <w:t xml:space="preserve">Cruciata glabra, Festuca pratensis, Festuca rubra, Festuca rupicola, Filipendula vulgaris, Fragaria viridis, Galium verum, Genista tinctoria, </w:t>
            </w:r>
            <w:r w:rsidRPr="00FA68E1">
              <w:rPr>
                <w:rFonts w:ascii="Times New Roman" w:hAnsi="Times New Roman" w:cs="Times New Roman"/>
                <w:i/>
                <w:iCs/>
                <w:sz w:val="20"/>
                <w:szCs w:val="20"/>
              </w:rPr>
              <w:t xml:space="preserve">Hieracium pilosella, </w:t>
            </w:r>
            <w:r w:rsidRPr="00FA68E1">
              <w:rPr>
                <w:rFonts w:ascii="Times New Roman" w:hAnsi="Times New Roman" w:cs="Times New Roman"/>
                <w:bCs/>
                <w:i/>
                <w:iCs/>
                <w:sz w:val="20"/>
                <w:szCs w:val="20"/>
              </w:rPr>
              <w:t xml:space="preserve">Hypericum perforatum, Knautia arvensis, Leontodon hispidus, Lotus corniculatus, Luzula campestris, Nardus stricta, Pimpinella saxifraga, Plantago lanceolata, Plantago media, Potentilla heptaphylla, Ranunculus polyanthemos, Salvia pratensis, Sanguisorba minor, Teucrium chamaedrys, Thymus pulegioides, Tithymalus cyparissias, </w:t>
            </w:r>
            <w:r w:rsidRPr="00FA68E1">
              <w:rPr>
                <w:rFonts w:ascii="Times New Roman" w:hAnsi="Times New Roman" w:cs="Times New Roman"/>
                <w:i/>
                <w:iCs/>
                <w:sz w:val="20"/>
                <w:szCs w:val="20"/>
              </w:rPr>
              <w:t xml:space="preserve">Trifolium montanum, Trifolium ochroleucon, </w:t>
            </w:r>
            <w:r w:rsidRPr="00FA68E1">
              <w:rPr>
                <w:rFonts w:ascii="Times New Roman" w:hAnsi="Times New Roman" w:cs="Times New Roman"/>
                <w:bCs/>
                <w:i/>
                <w:iCs/>
                <w:sz w:val="20"/>
                <w:szCs w:val="20"/>
              </w:rPr>
              <w:t>Trifolium pratense, Trifolium repens, Veronica chamaedrys, Veronica officinalis, Viola canina, Viola hirta</w:t>
            </w:r>
          </w:p>
        </w:tc>
      </w:tr>
      <w:tr w:rsidR="004A6520" w:rsidRPr="00FA68E1" w:rsidTr="00EF3711">
        <w:trPr>
          <w:trHeight w:val="290"/>
        </w:trPr>
        <w:tc>
          <w:tcPr>
            <w:tcW w:w="1844" w:type="dxa"/>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Vertikálna štruktúra biotopu</w:t>
            </w:r>
          </w:p>
        </w:tc>
        <w:tc>
          <w:tcPr>
            <w:tcW w:w="1559" w:type="dxa"/>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992" w:type="dxa"/>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menej ako 10 %</w:t>
            </w:r>
          </w:p>
        </w:tc>
        <w:tc>
          <w:tcPr>
            <w:tcW w:w="5245" w:type="dxa"/>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Dosiahnuté minimálne zastúpenie drevín v biotope</w:t>
            </w:r>
          </w:p>
        </w:tc>
      </w:tr>
      <w:tr w:rsidR="004A6520" w:rsidRPr="00FA68E1" w:rsidTr="00EF3711">
        <w:trPr>
          <w:trHeight w:val="850"/>
        </w:trPr>
        <w:tc>
          <w:tcPr>
            <w:tcW w:w="1844" w:type="dxa"/>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Zastúpenie alochtónnych/inváznych/invázne sa správajúcich druhov</w:t>
            </w:r>
          </w:p>
        </w:tc>
        <w:tc>
          <w:tcPr>
            <w:tcW w:w="1559" w:type="dxa"/>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percento pokrytia/16 m2</w:t>
            </w:r>
          </w:p>
        </w:tc>
        <w:tc>
          <w:tcPr>
            <w:tcW w:w="992" w:type="dxa"/>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sz w:val="18"/>
                <w:szCs w:val="18"/>
                <w:lang w:eastAsia="sk-SK"/>
              </w:rPr>
            </w:pPr>
            <w:r w:rsidRPr="00FA68E1">
              <w:rPr>
                <w:rFonts w:ascii="Times New Roman" w:hAnsi="Times New Roman" w:cs="Times New Roman"/>
                <w:color w:val="000000" w:themeColor="text1"/>
                <w:sz w:val="20"/>
                <w:szCs w:val="20"/>
              </w:rPr>
              <w:t>menej ako 1 %</w:t>
            </w:r>
          </w:p>
        </w:tc>
        <w:tc>
          <w:tcPr>
            <w:tcW w:w="5245" w:type="dxa"/>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4A6520" w:rsidRPr="00FA68E1" w:rsidRDefault="004A6520" w:rsidP="004A6520">
      <w:pPr>
        <w:spacing w:line="240" w:lineRule="auto"/>
        <w:rPr>
          <w:rFonts w:ascii="Times New Roman" w:hAnsi="Times New Roman" w:cs="Times New Roman"/>
          <w:color w:val="000000"/>
          <w:sz w:val="24"/>
          <w:szCs w:val="24"/>
        </w:rPr>
      </w:pPr>
    </w:p>
    <w:p w:rsidR="004A6520" w:rsidRPr="00FA68E1" w:rsidRDefault="004A6520" w:rsidP="004A6520">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Lk5 (6430) Vysokobylinné spoločenstvá na vlhkých lúkach</w:t>
      </w:r>
      <w:r w:rsidRPr="00FA68E1">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560"/>
        <w:gridCol w:w="1276"/>
        <w:gridCol w:w="1843"/>
        <w:gridCol w:w="4961"/>
      </w:tblGrid>
      <w:tr w:rsidR="004A6520" w:rsidRPr="00FA68E1" w:rsidTr="00EF3711">
        <w:trPr>
          <w:trHeight w:val="29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Merateľný indikátor</w:t>
            </w:r>
          </w:p>
        </w:tc>
        <w:tc>
          <w:tcPr>
            <w:tcW w:w="1843" w:type="dxa"/>
            <w:tcBorders>
              <w:top w:val="single" w:sz="4" w:space="0" w:color="auto"/>
              <w:left w:val="nil"/>
              <w:bottom w:val="single" w:sz="4" w:space="0" w:color="auto"/>
              <w:right w:val="single" w:sz="4" w:space="0" w:color="auto"/>
            </w:tcBorders>
            <w:shd w:val="clear" w:color="auto" w:fill="auto"/>
          </w:tcPr>
          <w:p w:rsidR="004A6520" w:rsidRPr="00FA68E1" w:rsidRDefault="004A6520"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Cieľová hodnota</w:t>
            </w:r>
          </w:p>
        </w:tc>
        <w:tc>
          <w:tcPr>
            <w:tcW w:w="4961" w:type="dxa"/>
            <w:tcBorders>
              <w:top w:val="single" w:sz="4" w:space="0" w:color="auto"/>
              <w:left w:val="nil"/>
              <w:bottom w:val="single" w:sz="4" w:space="0" w:color="auto"/>
              <w:right w:val="single" w:sz="4" w:space="0" w:color="auto"/>
            </w:tcBorders>
            <w:shd w:val="clear" w:color="auto" w:fill="auto"/>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4A6520" w:rsidRPr="00FA68E1" w:rsidTr="00EF3711">
        <w:trPr>
          <w:trHeight w:val="29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520" w:rsidRPr="00FA68E1" w:rsidRDefault="004A6520" w:rsidP="004A652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0,1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4A6520" w:rsidRPr="00FA68E1" w:rsidTr="00EF3711">
        <w:trPr>
          <w:trHeight w:val="1692"/>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w:t>
            </w:r>
            <w:r w:rsidRPr="00FA68E1">
              <w:rPr>
                <w:rFonts w:ascii="Times New Roman" w:eastAsia="Times New Roman" w:hAnsi="Times New Roman" w:cs="Times New Roman"/>
                <w:color w:val="000000"/>
                <w:sz w:val="20"/>
                <w:szCs w:val="20"/>
                <w:vertAlign w:val="superscript"/>
                <w:lang w:eastAsia="sk-SK"/>
              </w:rPr>
              <w:t>2</w:t>
            </w:r>
          </w:p>
        </w:tc>
        <w:tc>
          <w:tcPr>
            <w:tcW w:w="1843" w:type="dxa"/>
            <w:tcBorders>
              <w:top w:val="nil"/>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6 druhov</w:t>
            </w:r>
          </w:p>
        </w:tc>
        <w:tc>
          <w:tcPr>
            <w:tcW w:w="4961" w:type="dxa"/>
            <w:tcBorders>
              <w:top w:val="nil"/>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druhové zloženie: </w:t>
            </w:r>
          </w:p>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i/>
                <w:iCs/>
                <w:sz w:val="20"/>
                <w:szCs w:val="20"/>
              </w:rPr>
              <w:t xml:space="preserve">Aegopodium podagraria, Angelica sylvestris, </w:t>
            </w:r>
            <w:r w:rsidRPr="00FA68E1">
              <w:rPr>
                <w:rFonts w:ascii="Times New Roman" w:hAnsi="Times New Roman" w:cs="Times New Roman"/>
                <w:bCs/>
                <w:i/>
                <w:iCs/>
                <w:sz w:val="20"/>
                <w:szCs w:val="20"/>
              </w:rPr>
              <w:t xml:space="preserve">Caltha palustris, Carex buekii, Cirsium oleraceum, </w:t>
            </w:r>
            <w:r w:rsidRPr="00FA68E1">
              <w:rPr>
                <w:rFonts w:ascii="Times New Roman" w:hAnsi="Times New Roman" w:cs="Times New Roman"/>
                <w:i/>
                <w:iCs/>
                <w:sz w:val="20"/>
                <w:szCs w:val="20"/>
              </w:rPr>
              <w:t xml:space="preserve">Equisetum palustre, </w:t>
            </w:r>
            <w:r w:rsidRPr="00FA68E1">
              <w:rPr>
                <w:rFonts w:ascii="Times New Roman" w:hAnsi="Times New Roman" w:cs="Times New Roman"/>
                <w:bCs/>
                <w:i/>
                <w:iCs/>
                <w:sz w:val="20"/>
                <w:szCs w:val="20"/>
              </w:rPr>
              <w:t xml:space="preserve">Filipendula ulmaria, Galium aparine, </w:t>
            </w:r>
            <w:r w:rsidRPr="00FA68E1">
              <w:rPr>
                <w:rFonts w:ascii="Times New Roman" w:hAnsi="Times New Roman" w:cs="Times New Roman"/>
                <w:i/>
                <w:iCs/>
                <w:sz w:val="20"/>
                <w:szCs w:val="20"/>
              </w:rPr>
              <w:t xml:space="preserve">Galium aparine, Galium rivale, </w:t>
            </w:r>
            <w:r w:rsidRPr="00FA68E1">
              <w:rPr>
                <w:rFonts w:ascii="Times New Roman" w:hAnsi="Times New Roman" w:cs="Times New Roman"/>
                <w:bCs/>
                <w:i/>
                <w:iCs/>
                <w:sz w:val="20"/>
                <w:szCs w:val="20"/>
              </w:rPr>
              <w:t xml:space="preserve">Geranium palustre, </w:t>
            </w:r>
            <w:r w:rsidRPr="00FA68E1">
              <w:rPr>
                <w:rFonts w:ascii="Times New Roman" w:hAnsi="Times New Roman" w:cs="Times New Roman"/>
                <w:i/>
                <w:iCs/>
                <w:sz w:val="20"/>
                <w:szCs w:val="20"/>
              </w:rPr>
              <w:t xml:space="preserve">Chaerophyllum hirsutum, Chrysosplenium alternifolium, </w:t>
            </w:r>
            <w:r w:rsidRPr="00FA68E1">
              <w:rPr>
                <w:rFonts w:ascii="Times New Roman" w:hAnsi="Times New Roman" w:cs="Times New Roman"/>
                <w:bCs/>
                <w:i/>
                <w:iCs/>
                <w:sz w:val="20"/>
                <w:szCs w:val="20"/>
              </w:rPr>
              <w:t xml:space="preserve">Impatiens noli-tangere, Lathyrus pratensis, Lysimachia vulgaris, </w:t>
            </w:r>
            <w:r w:rsidRPr="00FA68E1">
              <w:rPr>
                <w:rFonts w:ascii="Times New Roman" w:hAnsi="Times New Roman" w:cs="Times New Roman"/>
                <w:i/>
                <w:iCs/>
                <w:sz w:val="20"/>
                <w:szCs w:val="20"/>
              </w:rPr>
              <w:t xml:space="preserve">Lythrum salicaria, </w:t>
            </w:r>
            <w:r w:rsidRPr="00FA68E1">
              <w:rPr>
                <w:rFonts w:ascii="Times New Roman" w:hAnsi="Times New Roman" w:cs="Times New Roman"/>
                <w:bCs/>
                <w:i/>
                <w:iCs/>
                <w:sz w:val="20"/>
                <w:szCs w:val="20"/>
              </w:rPr>
              <w:t xml:space="preserve">Mentha longifolia, </w:t>
            </w:r>
            <w:r w:rsidRPr="00FA68E1">
              <w:rPr>
                <w:rFonts w:ascii="Times New Roman" w:hAnsi="Times New Roman" w:cs="Times New Roman"/>
                <w:i/>
                <w:iCs/>
                <w:sz w:val="20"/>
                <w:szCs w:val="20"/>
              </w:rPr>
              <w:t xml:space="preserve">Myosotis scorpioides agg., Poa trivialis, </w:t>
            </w:r>
            <w:r w:rsidRPr="00FA68E1">
              <w:rPr>
                <w:rFonts w:ascii="Times New Roman" w:hAnsi="Times New Roman" w:cs="Times New Roman"/>
                <w:bCs/>
                <w:sz w:val="20"/>
                <w:szCs w:val="20"/>
              </w:rPr>
              <w:t xml:space="preserve"> </w:t>
            </w:r>
            <w:r w:rsidRPr="00FA68E1">
              <w:rPr>
                <w:rFonts w:ascii="Times New Roman" w:hAnsi="Times New Roman" w:cs="Times New Roman"/>
                <w:bCs/>
                <w:i/>
                <w:iCs/>
                <w:sz w:val="20"/>
                <w:szCs w:val="20"/>
              </w:rPr>
              <w:t xml:space="preserve">Scirpus sylvaticus, </w:t>
            </w:r>
            <w:r w:rsidRPr="00FA68E1">
              <w:rPr>
                <w:rFonts w:ascii="Times New Roman" w:hAnsi="Times New Roman" w:cs="Times New Roman"/>
                <w:i/>
                <w:iCs/>
                <w:sz w:val="20"/>
                <w:szCs w:val="20"/>
              </w:rPr>
              <w:t>Urtica dioica</w:t>
            </w:r>
            <w:r w:rsidRPr="00FA68E1">
              <w:rPr>
                <w:rFonts w:ascii="Times New Roman" w:hAnsi="Times New Roman" w:cs="Times New Roman"/>
                <w:bCs/>
                <w:sz w:val="20"/>
                <w:szCs w:val="20"/>
              </w:rPr>
              <w:t xml:space="preserve"> </w:t>
            </w:r>
          </w:p>
        </w:tc>
      </w:tr>
      <w:tr w:rsidR="004A6520" w:rsidRPr="00FA68E1" w:rsidTr="00EF3711">
        <w:trPr>
          <w:trHeight w:val="29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843" w:type="dxa"/>
            <w:tcBorders>
              <w:top w:val="nil"/>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20 %</w:t>
            </w:r>
          </w:p>
        </w:tc>
        <w:tc>
          <w:tcPr>
            <w:tcW w:w="4961" w:type="dxa"/>
            <w:tcBorders>
              <w:top w:val="nil"/>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Udržané nízke zastúpenie drevín a krovín</w:t>
            </w:r>
          </w:p>
        </w:tc>
      </w:tr>
      <w:tr w:rsidR="004A6520" w:rsidRPr="00FA68E1" w:rsidTr="00EF3711">
        <w:trPr>
          <w:trHeight w:val="85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inváznych/invázne sa správajúcich druhov</w:t>
            </w:r>
          </w:p>
        </w:tc>
        <w:tc>
          <w:tcPr>
            <w:tcW w:w="1276" w:type="dxa"/>
            <w:tcBorders>
              <w:top w:val="nil"/>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w:t>
            </w:r>
            <w:r w:rsidRPr="00FA68E1">
              <w:rPr>
                <w:rFonts w:ascii="Times New Roman" w:eastAsia="Times New Roman" w:hAnsi="Times New Roman" w:cs="Times New Roman"/>
                <w:color w:val="000000"/>
                <w:sz w:val="20"/>
                <w:szCs w:val="20"/>
                <w:vertAlign w:val="superscript"/>
                <w:lang w:eastAsia="sk-SK"/>
              </w:rPr>
              <w:t>2</w:t>
            </w:r>
          </w:p>
        </w:tc>
        <w:tc>
          <w:tcPr>
            <w:tcW w:w="1843" w:type="dxa"/>
            <w:tcBorders>
              <w:top w:val="nil"/>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5 %</w:t>
            </w:r>
          </w:p>
        </w:tc>
        <w:tc>
          <w:tcPr>
            <w:tcW w:w="4961" w:type="dxa"/>
            <w:tcBorders>
              <w:top w:val="nil"/>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i/>
                <w:color w:val="000000"/>
                <w:sz w:val="20"/>
                <w:szCs w:val="20"/>
                <w:lang w:eastAsia="sk-SK"/>
              </w:rPr>
            </w:pPr>
            <w:r w:rsidRPr="00FA68E1">
              <w:rPr>
                <w:rFonts w:ascii="Times New Roman" w:eastAsia="Times New Roman" w:hAnsi="Times New Roman" w:cs="Times New Roman"/>
                <w:color w:val="000000"/>
                <w:sz w:val="20"/>
                <w:szCs w:val="20"/>
                <w:lang w:eastAsia="sk-SK"/>
              </w:rPr>
              <w:t>Minimálne zastúpenie nepôvodných a sukcesných druhov</w:t>
            </w:r>
            <w:r w:rsidRPr="00FA68E1">
              <w:rPr>
                <w:rFonts w:ascii="Times New Roman" w:eastAsia="Times New Roman" w:hAnsi="Times New Roman" w:cs="Times New Roman"/>
                <w:i/>
                <w:color w:val="000000"/>
                <w:sz w:val="20"/>
                <w:szCs w:val="20"/>
                <w:lang w:eastAsia="sk-SK"/>
              </w:rPr>
              <w:t xml:space="preserve"> (Impatiens glandulifera, I. parviflora, Solidago canadensis, Solidago gigantea).</w:t>
            </w:r>
          </w:p>
        </w:tc>
      </w:tr>
    </w:tbl>
    <w:p w:rsidR="004A6520" w:rsidRPr="00FA68E1" w:rsidRDefault="004A6520" w:rsidP="004A6520">
      <w:pPr>
        <w:spacing w:line="240" w:lineRule="auto"/>
        <w:rPr>
          <w:rFonts w:ascii="Times New Roman" w:hAnsi="Times New Roman" w:cs="Times New Roman"/>
          <w:color w:val="000000"/>
          <w:sz w:val="24"/>
          <w:szCs w:val="24"/>
        </w:rPr>
      </w:pPr>
    </w:p>
    <w:p w:rsidR="004A6520" w:rsidRPr="00FA68E1" w:rsidRDefault="004A6520" w:rsidP="004A6520">
      <w:pPr>
        <w:spacing w:line="240" w:lineRule="auto"/>
        <w:rPr>
          <w:rFonts w:ascii="Times New Roman" w:eastAsia="Times New Roman" w:hAnsi="Times New Roman" w:cs="Times New Roman"/>
          <w:sz w:val="24"/>
          <w:szCs w:val="24"/>
          <w:lang w:eastAsia="sk-SK"/>
        </w:rPr>
      </w:pPr>
      <w:r w:rsidRPr="00FA68E1">
        <w:rPr>
          <w:rFonts w:ascii="Times New Roman" w:hAnsi="Times New Roman" w:cs="Times New Roman"/>
          <w:color w:val="000000"/>
          <w:sz w:val="24"/>
          <w:szCs w:val="24"/>
        </w:rPr>
        <w:t xml:space="preserve">Zachovanie priaznivého stavu biotopu </w:t>
      </w:r>
      <w:r w:rsidRPr="00FA68E1">
        <w:rPr>
          <w:rFonts w:ascii="Times New Roman" w:hAnsi="Times New Roman" w:cs="Times New Roman"/>
          <w:b/>
          <w:color w:val="000000"/>
          <w:sz w:val="24"/>
          <w:szCs w:val="24"/>
        </w:rPr>
        <w:t xml:space="preserve">Sk1 (8210) </w:t>
      </w:r>
      <w:r w:rsidRPr="00FA68E1">
        <w:rPr>
          <w:rFonts w:ascii="Times New Roman" w:eastAsia="Times New Roman" w:hAnsi="Times New Roman" w:cs="Times New Roman"/>
          <w:b/>
          <w:sz w:val="24"/>
          <w:szCs w:val="24"/>
          <w:lang w:eastAsia="sk-SK"/>
        </w:rPr>
        <w:t>Karbonátové skalné steny a svahy so štrbinovou vegetáciou</w:t>
      </w:r>
      <w:r w:rsidRPr="00FA68E1">
        <w:rPr>
          <w:rFonts w:ascii="Times New Roman" w:eastAsia="Times New Roman" w:hAnsi="Times New Roman" w:cs="Times New Roman"/>
          <w:sz w:val="24"/>
          <w:szCs w:val="24"/>
          <w:lang w:eastAsia="sk-SK"/>
        </w:rPr>
        <w:t xml:space="preserve"> 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5245"/>
      </w:tblGrid>
      <w:tr w:rsidR="004A6520" w:rsidRPr="00FA68E1" w:rsidTr="00EF3711">
        <w:trPr>
          <w:trHeight w:val="482"/>
        </w:trPr>
        <w:tc>
          <w:tcPr>
            <w:tcW w:w="1702" w:type="dxa"/>
            <w:shd w:val="clear" w:color="auto" w:fill="auto"/>
            <w:hideMark/>
          </w:tcPr>
          <w:p w:rsidR="004A6520" w:rsidRPr="00FA68E1" w:rsidRDefault="004A6520"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276" w:type="dxa"/>
            <w:shd w:val="clear" w:color="auto" w:fill="auto"/>
            <w:hideMark/>
          </w:tcPr>
          <w:p w:rsidR="004A6520" w:rsidRPr="00FA68E1" w:rsidRDefault="004A6520"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417" w:type="dxa"/>
            <w:shd w:val="clear" w:color="auto" w:fill="auto"/>
            <w:hideMark/>
          </w:tcPr>
          <w:p w:rsidR="004A6520" w:rsidRPr="00FA68E1" w:rsidRDefault="004A6520"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5245" w:type="dxa"/>
            <w:shd w:val="clear" w:color="auto" w:fill="auto"/>
            <w:hideMark/>
          </w:tcPr>
          <w:p w:rsidR="004A6520" w:rsidRPr="00FA68E1" w:rsidRDefault="004A6520"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4A6520" w:rsidRPr="00FA68E1" w:rsidTr="00EF3711">
        <w:trPr>
          <w:trHeight w:val="290"/>
        </w:trPr>
        <w:tc>
          <w:tcPr>
            <w:tcW w:w="1702" w:type="dxa"/>
            <w:shd w:val="clear" w:color="auto" w:fill="auto"/>
            <w:vAlign w:val="center"/>
            <w:hideMark/>
          </w:tcPr>
          <w:p w:rsidR="004A6520" w:rsidRPr="00FA68E1" w:rsidRDefault="004A6520" w:rsidP="004A652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color w:val="000000"/>
                <w:sz w:val="20"/>
                <w:szCs w:val="20"/>
              </w:rPr>
              <w:t xml:space="preserve"> </w:t>
            </w:r>
          </w:p>
        </w:tc>
        <w:tc>
          <w:tcPr>
            <w:tcW w:w="1276" w:type="dxa"/>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58</w:t>
            </w:r>
          </w:p>
        </w:tc>
        <w:tc>
          <w:tcPr>
            <w:tcW w:w="5245" w:type="dxa"/>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4A6520" w:rsidRPr="00FA68E1" w:rsidTr="00EF3711">
        <w:trPr>
          <w:trHeight w:val="290"/>
        </w:trPr>
        <w:tc>
          <w:tcPr>
            <w:tcW w:w="1702" w:type="dxa"/>
            <w:shd w:val="clear" w:color="auto" w:fill="auto"/>
            <w:vAlign w:val="center"/>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w:t>
            </w:r>
            <w:r w:rsidRPr="00FA68E1">
              <w:rPr>
                <w:rFonts w:ascii="Times New Roman" w:eastAsia="Times New Roman" w:hAnsi="Times New Roman" w:cs="Times New Roman"/>
                <w:sz w:val="20"/>
                <w:szCs w:val="20"/>
                <w:vertAlign w:val="superscript"/>
                <w:lang w:eastAsia="sk-SK"/>
              </w:rPr>
              <w:t>2</w:t>
            </w:r>
          </w:p>
        </w:tc>
        <w:tc>
          <w:tcPr>
            <w:tcW w:w="1417" w:type="dxa"/>
            <w:shd w:val="clear" w:color="auto" w:fill="auto"/>
            <w:vAlign w:val="center"/>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 druh</w:t>
            </w:r>
          </w:p>
        </w:tc>
        <w:tc>
          <w:tcPr>
            <w:tcW w:w="5245" w:type="dxa"/>
            <w:shd w:val="clear" w:color="auto" w:fill="auto"/>
            <w:vAlign w:val="center"/>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Charakteristické/typické druhové zloženie:</w:t>
            </w:r>
          </w:p>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Asplenium ruta-muraria, Asplenium trichomanes, Asplenium viride, </w:t>
            </w:r>
            <w:r w:rsidRPr="00FA68E1">
              <w:rPr>
                <w:rFonts w:ascii="Times New Roman" w:eastAsia="Times New Roman" w:hAnsi="Times New Roman" w:cs="Times New Roman"/>
                <w:i/>
                <w:sz w:val="20"/>
                <w:szCs w:val="20"/>
                <w:lang w:eastAsia="sk-SK"/>
              </w:rPr>
              <w:t xml:space="preserve">Campanula carpatica,, </w:t>
            </w:r>
            <w:r w:rsidRPr="00FA68E1">
              <w:rPr>
                <w:rFonts w:ascii="Times New Roman" w:hAnsi="Times New Roman" w:cs="Times New Roman"/>
                <w:i/>
                <w:iCs/>
                <w:sz w:val="20"/>
                <w:szCs w:val="20"/>
              </w:rPr>
              <w:t xml:space="preserve">Campanula xylocarpa, </w:t>
            </w:r>
            <w:r w:rsidRPr="00FA68E1">
              <w:rPr>
                <w:rFonts w:ascii="Times New Roman" w:hAnsi="Times New Roman" w:cs="Times New Roman"/>
                <w:bCs/>
                <w:i/>
                <w:iCs/>
                <w:sz w:val="20"/>
                <w:szCs w:val="20"/>
              </w:rPr>
              <w:t xml:space="preserve">Cardaminopsis arenosa agg., Carex digitata, Cystopteris fragilis, </w:t>
            </w:r>
            <w:r w:rsidRPr="00FA68E1">
              <w:rPr>
                <w:rFonts w:ascii="Times New Roman" w:hAnsi="Times New Roman" w:cs="Times New Roman"/>
                <w:i/>
                <w:iCs/>
                <w:sz w:val="20"/>
                <w:szCs w:val="20"/>
              </w:rPr>
              <w:t>Galeobdolon luteum agg</w:t>
            </w:r>
            <w:r w:rsidRPr="00FA68E1">
              <w:rPr>
                <w:rFonts w:ascii="Times New Roman" w:hAnsi="Times New Roman" w:cs="Times New Roman"/>
                <w:bCs/>
                <w:sz w:val="20"/>
                <w:szCs w:val="20"/>
              </w:rPr>
              <w:t xml:space="preserve">., </w:t>
            </w:r>
            <w:r w:rsidRPr="00FA68E1">
              <w:rPr>
                <w:rFonts w:ascii="Times New Roman" w:hAnsi="Times New Roman" w:cs="Times New Roman"/>
                <w:i/>
                <w:iCs/>
                <w:sz w:val="20"/>
                <w:szCs w:val="20"/>
              </w:rPr>
              <w:t xml:space="preserve">Geranium robertianum, Mycelis muralis, </w:t>
            </w:r>
            <w:r w:rsidRPr="00FA68E1">
              <w:rPr>
                <w:rFonts w:ascii="Times New Roman" w:eastAsia="Times New Roman" w:hAnsi="Times New Roman" w:cs="Times New Roman"/>
                <w:i/>
                <w:sz w:val="20"/>
                <w:szCs w:val="20"/>
                <w:lang w:eastAsia="sk-SK"/>
              </w:rPr>
              <w:t xml:space="preserve">Phyllitis scolopendrium, Polypodium vulgare, </w:t>
            </w:r>
            <w:r w:rsidRPr="00FA68E1">
              <w:rPr>
                <w:rFonts w:ascii="Times New Roman" w:hAnsi="Times New Roman" w:cs="Times New Roman"/>
                <w:bCs/>
                <w:i/>
                <w:iCs/>
                <w:sz w:val="20"/>
                <w:szCs w:val="20"/>
              </w:rPr>
              <w:t xml:space="preserve">Primula auricula, Sesleria albicans, Valeriana tripteris </w:t>
            </w:r>
            <w:r w:rsidRPr="00FA68E1">
              <w:rPr>
                <w:rFonts w:ascii="Times New Roman" w:hAnsi="Times New Roman" w:cs="Times New Roman"/>
                <w:sz w:val="20"/>
                <w:szCs w:val="20"/>
              </w:rPr>
              <w:t xml:space="preserve">                           </w:t>
            </w:r>
          </w:p>
        </w:tc>
      </w:tr>
      <w:tr w:rsidR="004A6520" w:rsidRPr="00FA68E1" w:rsidTr="00EF3711">
        <w:trPr>
          <w:trHeight w:val="290"/>
        </w:trPr>
        <w:tc>
          <w:tcPr>
            <w:tcW w:w="1702" w:type="dxa"/>
            <w:shd w:val="clear" w:color="auto" w:fill="auto"/>
            <w:vAlign w:val="center"/>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Vertikálna štruktúra biotopu</w:t>
            </w:r>
          </w:p>
        </w:tc>
        <w:tc>
          <w:tcPr>
            <w:tcW w:w="1276" w:type="dxa"/>
            <w:shd w:val="clear" w:color="auto" w:fill="auto"/>
            <w:vAlign w:val="center"/>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417" w:type="dxa"/>
            <w:shd w:val="clear" w:color="auto" w:fill="auto"/>
            <w:vAlign w:val="center"/>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10 %</w:t>
            </w:r>
          </w:p>
        </w:tc>
        <w:tc>
          <w:tcPr>
            <w:tcW w:w="5245" w:type="dxa"/>
            <w:shd w:val="clear" w:color="auto" w:fill="auto"/>
            <w:vAlign w:val="center"/>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Minimálny výskyt drevín na skalných útvaroch.</w:t>
            </w:r>
          </w:p>
        </w:tc>
      </w:tr>
      <w:tr w:rsidR="004A6520" w:rsidRPr="00FA68E1" w:rsidTr="00EF3711">
        <w:trPr>
          <w:trHeight w:val="290"/>
        </w:trPr>
        <w:tc>
          <w:tcPr>
            <w:tcW w:w="1702" w:type="dxa"/>
            <w:shd w:val="clear" w:color="auto" w:fill="auto"/>
            <w:vAlign w:val="center"/>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inváznych/invázne sa správajúcich druhov</w:t>
            </w:r>
          </w:p>
        </w:tc>
        <w:tc>
          <w:tcPr>
            <w:tcW w:w="1276" w:type="dxa"/>
            <w:shd w:val="clear" w:color="auto" w:fill="auto"/>
            <w:vAlign w:val="center"/>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pokrytia/16 m</w:t>
            </w:r>
            <w:r w:rsidRPr="00FA68E1">
              <w:rPr>
                <w:rFonts w:ascii="Times New Roman" w:eastAsia="Times New Roman" w:hAnsi="Times New Roman" w:cs="Times New Roman"/>
                <w:sz w:val="20"/>
                <w:szCs w:val="20"/>
                <w:vertAlign w:val="superscript"/>
                <w:lang w:eastAsia="sk-SK"/>
              </w:rPr>
              <w:t>2</w:t>
            </w:r>
          </w:p>
        </w:tc>
        <w:tc>
          <w:tcPr>
            <w:tcW w:w="1417" w:type="dxa"/>
            <w:shd w:val="clear" w:color="auto" w:fill="auto"/>
            <w:vAlign w:val="center"/>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menej ako 1 %</w:t>
            </w:r>
          </w:p>
        </w:tc>
        <w:tc>
          <w:tcPr>
            <w:tcW w:w="5245" w:type="dxa"/>
            <w:shd w:val="clear" w:color="auto" w:fill="auto"/>
            <w:vAlign w:val="center"/>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4A6520" w:rsidRPr="00FA68E1" w:rsidRDefault="004A6520" w:rsidP="004A6520">
      <w:pPr>
        <w:spacing w:line="240" w:lineRule="auto"/>
        <w:rPr>
          <w:rFonts w:ascii="Times New Roman" w:eastAsia="Times New Roman" w:hAnsi="Times New Roman" w:cs="Times New Roman"/>
          <w:sz w:val="20"/>
          <w:szCs w:val="20"/>
          <w:lang w:eastAsia="sk-SK"/>
        </w:rPr>
      </w:pPr>
    </w:p>
    <w:p w:rsidR="004A6520" w:rsidRPr="00FA68E1" w:rsidRDefault="004A6520" w:rsidP="004A6520">
      <w:pPr>
        <w:spacing w:line="240" w:lineRule="auto"/>
        <w:rPr>
          <w:rFonts w:ascii="Times New Roman" w:eastAsia="Times New Roman" w:hAnsi="Times New Roman" w:cs="Times New Roman"/>
          <w:sz w:val="24"/>
          <w:szCs w:val="24"/>
          <w:lang w:eastAsia="sk-SK"/>
        </w:rPr>
      </w:pPr>
      <w:r w:rsidRPr="00FA68E1">
        <w:rPr>
          <w:rFonts w:ascii="Times New Roman" w:eastAsia="Times New Roman" w:hAnsi="Times New Roman" w:cs="Times New Roman"/>
          <w:sz w:val="24"/>
          <w:szCs w:val="24"/>
          <w:lang w:eastAsia="sk-SK"/>
        </w:rPr>
        <w:t>Zachovanie priaznivého stavu biotopu</w:t>
      </w:r>
      <w:r w:rsidRPr="00FA68E1">
        <w:rPr>
          <w:rFonts w:ascii="Times New Roman" w:eastAsia="Times New Roman" w:hAnsi="Times New Roman" w:cs="Times New Roman"/>
          <w:sz w:val="20"/>
          <w:szCs w:val="20"/>
          <w:lang w:eastAsia="sk-SK"/>
        </w:rPr>
        <w:t xml:space="preserve"> </w:t>
      </w:r>
      <w:r w:rsidRPr="00FA68E1">
        <w:rPr>
          <w:rFonts w:ascii="Times New Roman" w:eastAsia="Times New Roman" w:hAnsi="Times New Roman" w:cs="Times New Roman"/>
          <w:b/>
          <w:sz w:val="24"/>
          <w:szCs w:val="24"/>
          <w:lang w:eastAsia="sk-SK"/>
        </w:rPr>
        <w:t xml:space="preserve">Sk6 (* 8160) Nespevnené karbonátové skalné sutiny v montánnom až kolínnom stupni </w:t>
      </w:r>
      <w:r w:rsidRPr="00FA68E1">
        <w:rPr>
          <w:rFonts w:ascii="Times New Roman" w:eastAsia="Times New Roman" w:hAnsi="Times New Roman" w:cs="Times New Roman"/>
          <w:sz w:val="24"/>
          <w:szCs w:val="24"/>
          <w:lang w:eastAsia="sk-SK"/>
        </w:rPr>
        <w:t>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5245"/>
      </w:tblGrid>
      <w:tr w:rsidR="004A6520" w:rsidRPr="00FA68E1" w:rsidTr="00EF3711">
        <w:trPr>
          <w:trHeight w:val="705"/>
        </w:trPr>
        <w:tc>
          <w:tcPr>
            <w:tcW w:w="1702" w:type="dxa"/>
            <w:shd w:val="clear" w:color="auto" w:fill="auto"/>
            <w:hideMark/>
          </w:tcPr>
          <w:p w:rsidR="004A6520" w:rsidRPr="00FA68E1" w:rsidRDefault="004A6520" w:rsidP="00EF3711">
            <w:pPr>
              <w:spacing w:line="240" w:lineRule="auto"/>
              <w:jc w:val="both"/>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Parameter</w:t>
            </w:r>
          </w:p>
        </w:tc>
        <w:tc>
          <w:tcPr>
            <w:tcW w:w="1276" w:type="dxa"/>
            <w:shd w:val="clear" w:color="auto" w:fill="auto"/>
            <w:hideMark/>
          </w:tcPr>
          <w:p w:rsidR="004A6520" w:rsidRPr="00FA68E1" w:rsidRDefault="004A6520" w:rsidP="00EF3711">
            <w:pPr>
              <w:spacing w:line="240" w:lineRule="auto"/>
              <w:jc w:val="both"/>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Merateľný indikátor</w:t>
            </w:r>
          </w:p>
        </w:tc>
        <w:tc>
          <w:tcPr>
            <w:tcW w:w="1417" w:type="dxa"/>
            <w:shd w:val="clear" w:color="auto" w:fill="auto"/>
            <w:hideMark/>
          </w:tcPr>
          <w:p w:rsidR="004A6520" w:rsidRPr="00FA68E1" w:rsidRDefault="004A6520" w:rsidP="00EF3711">
            <w:pPr>
              <w:spacing w:line="240" w:lineRule="auto"/>
              <w:jc w:val="center"/>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Cieľová hodnota</w:t>
            </w:r>
          </w:p>
        </w:tc>
        <w:tc>
          <w:tcPr>
            <w:tcW w:w="5245" w:type="dxa"/>
            <w:shd w:val="clear" w:color="auto" w:fill="auto"/>
            <w:hideMark/>
          </w:tcPr>
          <w:p w:rsidR="004A6520" w:rsidRPr="00FA68E1" w:rsidRDefault="004A6520" w:rsidP="00EF3711">
            <w:pPr>
              <w:spacing w:line="240" w:lineRule="auto"/>
              <w:jc w:val="both"/>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Poznámky/Doplňujúce informácie</w:t>
            </w:r>
          </w:p>
        </w:tc>
      </w:tr>
      <w:tr w:rsidR="004A6520" w:rsidRPr="00FA68E1" w:rsidTr="00EF3711">
        <w:trPr>
          <w:trHeight w:val="290"/>
        </w:trPr>
        <w:tc>
          <w:tcPr>
            <w:tcW w:w="1702" w:type="dxa"/>
            <w:shd w:val="clear" w:color="auto" w:fill="auto"/>
            <w:vAlign w:val="bottom"/>
            <w:hideMark/>
          </w:tcPr>
          <w:p w:rsidR="004A6520" w:rsidRPr="00FA68E1" w:rsidRDefault="004A6520" w:rsidP="004A652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color w:val="000000"/>
                <w:sz w:val="20"/>
                <w:szCs w:val="20"/>
              </w:rPr>
              <w:t xml:space="preserve"> </w:t>
            </w:r>
          </w:p>
        </w:tc>
        <w:tc>
          <w:tcPr>
            <w:tcW w:w="1276" w:type="dxa"/>
            <w:shd w:val="clear" w:color="auto" w:fill="auto"/>
            <w:vAlign w:val="bottom"/>
            <w:hideMark/>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417" w:type="dxa"/>
            <w:shd w:val="clear" w:color="auto" w:fill="auto"/>
            <w:vAlign w:val="bottom"/>
            <w:hideMark/>
          </w:tcPr>
          <w:p w:rsidR="004A6520" w:rsidRPr="00FA68E1" w:rsidRDefault="004A6520" w:rsidP="00EF3711">
            <w:pPr>
              <w:spacing w:line="240" w:lineRule="auto"/>
              <w:jc w:val="center"/>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9</w:t>
            </w:r>
          </w:p>
        </w:tc>
        <w:tc>
          <w:tcPr>
            <w:tcW w:w="5245" w:type="dxa"/>
            <w:shd w:val="clear" w:color="auto" w:fill="auto"/>
            <w:vAlign w:val="bottom"/>
            <w:hideMark/>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4A6520" w:rsidRPr="00FA68E1" w:rsidTr="00EF3711">
        <w:trPr>
          <w:trHeight w:val="290"/>
        </w:trPr>
        <w:tc>
          <w:tcPr>
            <w:tcW w:w="1702" w:type="dxa"/>
            <w:shd w:val="clear" w:color="auto" w:fill="auto"/>
            <w:vAlign w:val="center"/>
          </w:tcPr>
          <w:p w:rsidR="004A6520" w:rsidRPr="00FA68E1" w:rsidRDefault="004A6520" w:rsidP="00EF3711">
            <w:pPr>
              <w:spacing w:line="240" w:lineRule="auto"/>
              <w:rPr>
                <w:rFonts w:ascii="Times New Roman" w:eastAsia="Times New Roman" w:hAnsi="Times New Roman" w:cs="Times New Roman"/>
                <w:color w:val="000000"/>
                <w:sz w:val="18"/>
                <w:szCs w:val="18"/>
                <w:lang w:eastAsia="sk-SK"/>
              </w:rPr>
            </w:pPr>
            <w:r w:rsidRPr="00FA68E1">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tcPr>
          <w:p w:rsidR="004A6520" w:rsidRPr="00FA68E1" w:rsidRDefault="004A6520" w:rsidP="00EF3711">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počet druhov/16 m2</w:t>
            </w:r>
          </w:p>
        </w:tc>
        <w:tc>
          <w:tcPr>
            <w:tcW w:w="1417" w:type="dxa"/>
            <w:shd w:val="clear" w:color="auto" w:fill="auto"/>
            <w:vAlign w:val="center"/>
          </w:tcPr>
          <w:p w:rsidR="004A6520" w:rsidRPr="00FA68E1" w:rsidRDefault="004A6520" w:rsidP="00EF3711">
            <w:pPr>
              <w:spacing w:line="240" w:lineRule="auto"/>
              <w:jc w:val="center"/>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najmenej 1 druh</w:t>
            </w:r>
          </w:p>
        </w:tc>
        <w:tc>
          <w:tcPr>
            <w:tcW w:w="5245" w:type="dxa"/>
            <w:shd w:val="clear" w:color="auto" w:fill="auto"/>
            <w:vAlign w:val="center"/>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Charakteristické/typické druhové zloženie: </w:t>
            </w:r>
          </w:p>
          <w:p w:rsidR="004A6520" w:rsidRPr="00FA68E1" w:rsidRDefault="004A6520" w:rsidP="00EF3711">
            <w:pPr>
              <w:spacing w:line="240" w:lineRule="auto"/>
              <w:rPr>
                <w:rFonts w:ascii="Times New Roman" w:eastAsia="Times New Roman" w:hAnsi="Times New Roman" w:cs="Times New Roman"/>
                <w:sz w:val="18"/>
                <w:szCs w:val="18"/>
                <w:lang w:eastAsia="sk-SK"/>
              </w:rPr>
            </w:pPr>
            <w:r w:rsidRPr="00FA68E1">
              <w:rPr>
                <w:rFonts w:ascii="Times New Roman" w:hAnsi="Times New Roman" w:cs="Times New Roman"/>
                <w:i/>
                <w:iCs/>
                <w:sz w:val="20"/>
                <w:szCs w:val="20"/>
              </w:rPr>
              <w:t xml:space="preserve">Arabis alpina, </w:t>
            </w:r>
            <w:r w:rsidRPr="00FA68E1">
              <w:rPr>
                <w:rFonts w:ascii="Times New Roman" w:hAnsi="Times New Roman" w:cs="Times New Roman"/>
                <w:bCs/>
                <w:i/>
                <w:iCs/>
                <w:sz w:val="20"/>
                <w:szCs w:val="20"/>
              </w:rPr>
              <w:t>Asperula cynanchica, Bupleurum falcatum, C</w:t>
            </w:r>
            <w:r w:rsidRPr="00FA68E1">
              <w:rPr>
                <w:rFonts w:ascii="Times New Roman" w:hAnsi="Times New Roman" w:cs="Times New Roman"/>
                <w:i/>
                <w:iCs/>
                <w:sz w:val="20"/>
                <w:szCs w:val="20"/>
              </w:rPr>
              <w:t>ampanula carpatica, D</w:t>
            </w:r>
            <w:r w:rsidRPr="00FA68E1">
              <w:rPr>
                <w:rFonts w:ascii="Times New Roman" w:hAnsi="Times New Roman" w:cs="Times New Roman"/>
                <w:bCs/>
                <w:i/>
                <w:iCs/>
                <w:sz w:val="20"/>
                <w:szCs w:val="20"/>
              </w:rPr>
              <w:t xml:space="preserve">alanum angustifolium, Erysimum odoratum, Galium mollugo agg., </w:t>
            </w:r>
            <w:r w:rsidRPr="00FA68E1">
              <w:rPr>
                <w:rFonts w:ascii="Times New Roman" w:hAnsi="Times New Roman" w:cs="Times New Roman"/>
                <w:i/>
                <w:iCs/>
                <w:sz w:val="20"/>
                <w:szCs w:val="20"/>
              </w:rPr>
              <w:t xml:space="preserve">Geranium robertianum, Gymnocarpium robertianum, </w:t>
            </w:r>
            <w:r w:rsidRPr="00FA68E1">
              <w:rPr>
                <w:rFonts w:ascii="Times New Roman" w:hAnsi="Times New Roman" w:cs="Times New Roman"/>
                <w:bCs/>
                <w:i/>
                <w:iCs/>
                <w:sz w:val="20"/>
                <w:szCs w:val="20"/>
              </w:rPr>
              <w:t xml:space="preserve">Melica ciliata, Microrrhinum minus, </w:t>
            </w:r>
            <w:r w:rsidRPr="00FA68E1">
              <w:rPr>
                <w:rFonts w:ascii="Times New Roman" w:hAnsi="Times New Roman" w:cs="Times New Roman"/>
                <w:i/>
                <w:iCs/>
                <w:sz w:val="20"/>
                <w:szCs w:val="20"/>
              </w:rPr>
              <w:t xml:space="preserve">Origanum vulgare, </w:t>
            </w:r>
            <w:r w:rsidRPr="00FA68E1">
              <w:rPr>
                <w:rFonts w:ascii="Times New Roman" w:hAnsi="Times New Roman" w:cs="Times New Roman"/>
                <w:bCs/>
                <w:i/>
                <w:iCs/>
                <w:sz w:val="20"/>
                <w:szCs w:val="20"/>
              </w:rPr>
              <w:t xml:space="preserve">Origanum vulgare, </w:t>
            </w:r>
            <w:r w:rsidRPr="00FA68E1">
              <w:rPr>
                <w:rFonts w:ascii="Times New Roman" w:hAnsi="Times New Roman" w:cs="Times New Roman"/>
                <w:i/>
                <w:iCs/>
                <w:sz w:val="20"/>
                <w:szCs w:val="20"/>
              </w:rPr>
              <w:t xml:space="preserve">Parietaria officinalis, </w:t>
            </w:r>
            <w:r w:rsidRPr="00FA68E1">
              <w:rPr>
                <w:rFonts w:ascii="Times New Roman" w:hAnsi="Times New Roman" w:cs="Times New Roman"/>
                <w:bCs/>
                <w:i/>
                <w:iCs/>
                <w:sz w:val="20"/>
                <w:szCs w:val="20"/>
              </w:rPr>
              <w:t xml:space="preserve">Sedum album, Teucrium chamaedrys, </w:t>
            </w:r>
            <w:r w:rsidRPr="00FA68E1">
              <w:rPr>
                <w:rFonts w:ascii="Times New Roman" w:hAnsi="Times New Roman" w:cs="Times New Roman"/>
                <w:bCs/>
                <w:sz w:val="20"/>
                <w:szCs w:val="20"/>
              </w:rPr>
              <w:t xml:space="preserve"> </w:t>
            </w:r>
            <w:r w:rsidRPr="00FA68E1">
              <w:rPr>
                <w:rFonts w:ascii="Times New Roman" w:hAnsi="Times New Roman" w:cs="Times New Roman"/>
                <w:i/>
                <w:iCs/>
                <w:sz w:val="20"/>
                <w:szCs w:val="20"/>
              </w:rPr>
              <w:t xml:space="preserve">Tithymalus cyparissias, Vincetoxicum hirundinaria, </w:t>
            </w:r>
            <w:r w:rsidRPr="00FA68E1">
              <w:rPr>
                <w:rFonts w:ascii="Times New Roman" w:hAnsi="Times New Roman" w:cs="Times New Roman"/>
                <w:bCs/>
                <w:i/>
                <w:iCs/>
                <w:sz w:val="20"/>
                <w:szCs w:val="20"/>
              </w:rPr>
              <w:t>Vincetoxicum hirundinaria</w:t>
            </w:r>
            <w:r w:rsidRPr="00FA68E1">
              <w:rPr>
                <w:rFonts w:ascii="Times New Roman" w:hAnsi="Times New Roman" w:cs="Times New Roman"/>
                <w:bCs/>
                <w:sz w:val="20"/>
                <w:szCs w:val="20"/>
              </w:rPr>
              <w:t xml:space="preserve"> </w:t>
            </w:r>
          </w:p>
        </w:tc>
      </w:tr>
      <w:tr w:rsidR="004A6520" w:rsidRPr="00FA68E1" w:rsidTr="00EF3711">
        <w:trPr>
          <w:trHeight w:val="290"/>
        </w:trPr>
        <w:tc>
          <w:tcPr>
            <w:tcW w:w="1702" w:type="dxa"/>
            <w:shd w:val="clear" w:color="auto" w:fill="auto"/>
            <w:vAlign w:val="center"/>
          </w:tcPr>
          <w:p w:rsidR="004A6520" w:rsidRPr="00FA68E1" w:rsidRDefault="004A6520" w:rsidP="00EF3711">
            <w:pPr>
              <w:spacing w:line="240" w:lineRule="auto"/>
              <w:rPr>
                <w:rFonts w:ascii="Times New Roman" w:eastAsia="Times New Roman" w:hAnsi="Times New Roman" w:cs="Times New Roman"/>
                <w:color w:val="000000"/>
                <w:sz w:val="18"/>
                <w:szCs w:val="18"/>
                <w:lang w:eastAsia="sk-SK"/>
              </w:rPr>
            </w:pPr>
            <w:r w:rsidRPr="00FA68E1">
              <w:rPr>
                <w:rFonts w:ascii="Times New Roman" w:eastAsia="Times New Roman" w:hAnsi="Times New Roman" w:cs="Times New Roman"/>
                <w:sz w:val="20"/>
                <w:szCs w:val="20"/>
                <w:lang w:eastAsia="sk-SK"/>
              </w:rPr>
              <w:t>Vertikálna štruktúra biotopu</w:t>
            </w:r>
          </w:p>
        </w:tc>
        <w:tc>
          <w:tcPr>
            <w:tcW w:w="1276" w:type="dxa"/>
            <w:shd w:val="clear" w:color="auto" w:fill="auto"/>
            <w:vAlign w:val="center"/>
          </w:tcPr>
          <w:p w:rsidR="004A6520" w:rsidRPr="00FA68E1" w:rsidRDefault="004A6520" w:rsidP="00EF3711">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417" w:type="dxa"/>
            <w:shd w:val="clear" w:color="auto" w:fill="auto"/>
            <w:vAlign w:val="center"/>
          </w:tcPr>
          <w:p w:rsidR="004A6520" w:rsidRPr="00FA68E1" w:rsidRDefault="004A6520" w:rsidP="00EF3711">
            <w:pPr>
              <w:spacing w:line="240" w:lineRule="auto"/>
              <w:jc w:val="center"/>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Menej ako 10 %</w:t>
            </w:r>
          </w:p>
        </w:tc>
        <w:tc>
          <w:tcPr>
            <w:tcW w:w="5245" w:type="dxa"/>
            <w:shd w:val="clear" w:color="auto" w:fill="auto"/>
            <w:vAlign w:val="center"/>
          </w:tcPr>
          <w:p w:rsidR="004A6520" w:rsidRPr="00FA68E1" w:rsidRDefault="004A6520" w:rsidP="00EF3711">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Minimálny výskyt drevín na sutinách.</w:t>
            </w:r>
          </w:p>
        </w:tc>
      </w:tr>
      <w:tr w:rsidR="004A6520" w:rsidRPr="00FA68E1" w:rsidTr="00EF3711">
        <w:trPr>
          <w:trHeight w:val="290"/>
        </w:trPr>
        <w:tc>
          <w:tcPr>
            <w:tcW w:w="1702" w:type="dxa"/>
            <w:shd w:val="clear" w:color="auto" w:fill="auto"/>
            <w:vAlign w:val="center"/>
          </w:tcPr>
          <w:p w:rsidR="004A6520" w:rsidRPr="00FA68E1" w:rsidRDefault="004A6520" w:rsidP="00EF3711">
            <w:pPr>
              <w:spacing w:line="240" w:lineRule="auto"/>
              <w:rPr>
                <w:rFonts w:ascii="Times New Roman" w:eastAsia="Times New Roman" w:hAnsi="Times New Roman" w:cs="Times New Roman"/>
                <w:color w:val="000000"/>
                <w:sz w:val="18"/>
                <w:szCs w:val="18"/>
                <w:lang w:eastAsia="sk-SK"/>
              </w:rPr>
            </w:pPr>
            <w:r w:rsidRPr="00FA68E1">
              <w:rPr>
                <w:rFonts w:ascii="Times New Roman" w:eastAsia="Times New Roman" w:hAnsi="Times New Roman" w:cs="Times New Roman"/>
                <w:sz w:val="20"/>
                <w:szCs w:val="20"/>
                <w:lang w:eastAsia="sk-SK"/>
              </w:rPr>
              <w:t>Zastúpenie alochtónnych/inváznych/invázne sa správajúcich druhov</w:t>
            </w:r>
          </w:p>
        </w:tc>
        <w:tc>
          <w:tcPr>
            <w:tcW w:w="1276" w:type="dxa"/>
            <w:shd w:val="clear" w:color="auto" w:fill="auto"/>
            <w:vAlign w:val="center"/>
          </w:tcPr>
          <w:p w:rsidR="004A6520" w:rsidRPr="00FA68E1" w:rsidRDefault="004A6520" w:rsidP="00EF3711">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percento pokrytia/16 m2</w:t>
            </w:r>
          </w:p>
        </w:tc>
        <w:tc>
          <w:tcPr>
            <w:tcW w:w="1417" w:type="dxa"/>
            <w:shd w:val="clear" w:color="auto" w:fill="auto"/>
            <w:vAlign w:val="center"/>
          </w:tcPr>
          <w:p w:rsidR="004A6520" w:rsidRPr="00FA68E1" w:rsidRDefault="004A6520" w:rsidP="00EF3711">
            <w:pPr>
              <w:spacing w:line="240" w:lineRule="auto"/>
              <w:jc w:val="center"/>
              <w:rPr>
                <w:rFonts w:ascii="Times New Roman" w:eastAsia="Times New Roman" w:hAnsi="Times New Roman" w:cs="Times New Roman"/>
                <w:sz w:val="18"/>
                <w:szCs w:val="18"/>
                <w:lang w:eastAsia="sk-SK"/>
              </w:rPr>
            </w:pPr>
            <w:r w:rsidRPr="00FA68E1">
              <w:rPr>
                <w:rFonts w:ascii="Times New Roman" w:eastAsia="Times New Roman" w:hAnsi="Times New Roman" w:cs="Times New Roman"/>
                <w:color w:val="000000"/>
                <w:sz w:val="20"/>
                <w:szCs w:val="20"/>
                <w:lang w:eastAsia="sk-SK"/>
              </w:rPr>
              <w:t>menej ako 1 %</w:t>
            </w:r>
          </w:p>
        </w:tc>
        <w:tc>
          <w:tcPr>
            <w:tcW w:w="5245" w:type="dxa"/>
            <w:shd w:val="clear" w:color="auto" w:fill="auto"/>
            <w:vAlign w:val="center"/>
          </w:tcPr>
          <w:p w:rsidR="004A6520" w:rsidRPr="00FA68E1" w:rsidRDefault="004A6520" w:rsidP="00EF3711">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4A6520" w:rsidRPr="00FA68E1" w:rsidRDefault="004A6520" w:rsidP="004A6520">
      <w:pPr>
        <w:spacing w:line="240" w:lineRule="auto"/>
        <w:rPr>
          <w:rFonts w:ascii="Times New Roman" w:eastAsia="Times New Roman" w:hAnsi="Times New Roman" w:cs="Times New Roman"/>
          <w:sz w:val="24"/>
          <w:szCs w:val="24"/>
          <w:lang w:eastAsia="sk-SK"/>
        </w:rPr>
      </w:pPr>
    </w:p>
    <w:p w:rsidR="004A6520" w:rsidRPr="00FA68E1" w:rsidRDefault="004A6520" w:rsidP="004A6520">
      <w:pPr>
        <w:spacing w:line="240" w:lineRule="auto"/>
        <w:rPr>
          <w:rFonts w:ascii="Times New Roman" w:eastAsia="Times New Roman" w:hAnsi="Times New Roman" w:cs="Times New Roman"/>
          <w:sz w:val="24"/>
          <w:szCs w:val="24"/>
          <w:lang w:eastAsia="sk-SK"/>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Sk8 (8310) </w:t>
      </w:r>
      <w:r w:rsidRPr="00FA68E1">
        <w:rPr>
          <w:rFonts w:ascii="Times New Roman" w:eastAsia="Times New Roman" w:hAnsi="Times New Roman" w:cs="Times New Roman"/>
          <w:b/>
          <w:sz w:val="24"/>
          <w:szCs w:val="24"/>
          <w:lang w:eastAsia="sk-SK"/>
        </w:rPr>
        <w:t>Nesprístupnené jaskynné útvary</w:t>
      </w:r>
      <w:r w:rsidRPr="00FA68E1">
        <w:rPr>
          <w:rFonts w:ascii="Times New Roman" w:eastAsia="Times New Roman" w:hAnsi="Times New Roman" w:cs="Times New Roman"/>
          <w:sz w:val="24"/>
          <w:szCs w:val="24"/>
          <w:lang w:eastAsia="sk-SK"/>
        </w:rPr>
        <w:t xml:space="preserve"> 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1276"/>
        <w:gridCol w:w="1417"/>
        <w:gridCol w:w="5245"/>
      </w:tblGrid>
      <w:tr w:rsidR="004A6520" w:rsidRPr="00FA68E1" w:rsidTr="00EF3711">
        <w:trPr>
          <w:trHeight w:val="448"/>
        </w:trPr>
        <w:tc>
          <w:tcPr>
            <w:tcW w:w="1702" w:type="dxa"/>
            <w:shd w:val="clear" w:color="auto" w:fill="auto"/>
            <w:hideMark/>
          </w:tcPr>
          <w:p w:rsidR="004A6520" w:rsidRPr="00FA68E1" w:rsidRDefault="004A6520"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color w:val="000000"/>
                <w:sz w:val="24"/>
                <w:szCs w:val="24"/>
              </w:rPr>
              <w:t xml:space="preserve"> </w:t>
            </w:r>
            <w:r w:rsidRPr="00FA68E1">
              <w:rPr>
                <w:rFonts w:ascii="Times New Roman" w:hAnsi="Times New Roman" w:cs="Times New Roman"/>
                <w:b/>
                <w:color w:val="000000"/>
                <w:sz w:val="20"/>
                <w:szCs w:val="20"/>
              </w:rPr>
              <w:t>Parameter</w:t>
            </w:r>
          </w:p>
        </w:tc>
        <w:tc>
          <w:tcPr>
            <w:tcW w:w="1276" w:type="dxa"/>
            <w:shd w:val="clear" w:color="auto" w:fill="auto"/>
            <w:hideMark/>
          </w:tcPr>
          <w:p w:rsidR="004A6520" w:rsidRPr="00FA68E1" w:rsidRDefault="004A6520"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417" w:type="dxa"/>
            <w:shd w:val="clear" w:color="auto" w:fill="auto"/>
            <w:hideMark/>
          </w:tcPr>
          <w:p w:rsidR="004A6520" w:rsidRPr="00FA68E1" w:rsidRDefault="004A6520"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5245" w:type="dxa"/>
            <w:shd w:val="clear" w:color="auto" w:fill="auto"/>
            <w:hideMark/>
          </w:tcPr>
          <w:p w:rsidR="004A6520" w:rsidRPr="00FA68E1" w:rsidRDefault="004A6520"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4A6520" w:rsidRPr="00FA68E1" w:rsidTr="00EF3711">
        <w:trPr>
          <w:trHeight w:val="290"/>
        </w:trPr>
        <w:tc>
          <w:tcPr>
            <w:tcW w:w="1702" w:type="dxa"/>
            <w:shd w:val="clear" w:color="auto" w:fill="auto"/>
            <w:vAlign w:val="center"/>
            <w:hideMark/>
          </w:tcPr>
          <w:p w:rsidR="004A6520" w:rsidRPr="00FA68E1" w:rsidRDefault="004A6520" w:rsidP="004A652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color w:val="000000"/>
                <w:sz w:val="20"/>
                <w:szCs w:val="20"/>
              </w:rPr>
              <w:t xml:space="preserve"> </w:t>
            </w:r>
          </w:p>
        </w:tc>
        <w:tc>
          <w:tcPr>
            <w:tcW w:w="1276" w:type="dxa"/>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w:t>
            </w:r>
          </w:p>
        </w:tc>
        <w:tc>
          <w:tcPr>
            <w:tcW w:w="1417" w:type="dxa"/>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20</w:t>
            </w:r>
          </w:p>
        </w:tc>
        <w:tc>
          <w:tcPr>
            <w:tcW w:w="5245" w:type="dxa"/>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Udržať výmeru biotopu, bez poškodení vstupov do jaskynných priestorov. </w:t>
            </w:r>
          </w:p>
        </w:tc>
      </w:tr>
      <w:tr w:rsidR="004A6520" w:rsidRPr="00FA68E1" w:rsidTr="00EF3711">
        <w:trPr>
          <w:trHeight w:val="290"/>
        </w:trPr>
        <w:tc>
          <w:tcPr>
            <w:tcW w:w="1702" w:type="dxa"/>
            <w:shd w:val="clear" w:color="auto" w:fill="auto"/>
            <w:vAlign w:val="center"/>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Neprístupnosť biotopu </w:t>
            </w:r>
          </w:p>
        </w:tc>
        <w:tc>
          <w:tcPr>
            <w:tcW w:w="1276" w:type="dxa"/>
            <w:shd w:val="clear" w:color="auto" w:fill="auto"/>
            <w:vAlign w:val="center"/>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osôb/mesiac/</w:t>
            </w:r>
          </w:p>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jaskynný útvar</w:t>
            </w:r>
          </w:p>
        </w:tc>
        <w:tc>
          <w:tcPr>
            <w:tcW w:w="1417" w:type="dxa"/>
            <w:shd w:val="clear" w:color="auto" w:fill="auto"/>
            <w:vAlign w:val="center"/>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1</w:t>
            </w:r>
          </w:p>
        </w:tc>
        <w:tc>
          <w:tcPr>
            <w:tcW w:w="5245" w:type="dxa"/>
            <w:shd w:val="clear" w:color="auto" w:fill="auto"/>
            <w:vAlign w:val="center"/>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Minimálna až žiadna návštevnosť lokalít (výlučne za účelom prieskumu).</w:t>
            </w:r>
          </w:p>
        </w:tc>
      </w:tr>
    </w:tbl>
    <w:p w:rsidR="004A6520" w:rsidRPr="00FA68E1" w:rsidRDefault="004A6520" w:rsidP="004A6520">
      <w:pPr>
        <w:spacing w:line="240" w:lineRule="auto"/>
        <w:rPr>
          <w:rFonts w:ascii="Times New Roman" w:hAnsi="Times New Roman" w:cs="Times New Roman"/>
          <w:color w:val="000000"/>
          <w:sz w:val="24"/>
          <w:szCs w:val="24"/>
        </w:rPr>
      </w:pPr>
    </w:p>
    <w:p w:rsidR="004A6520" w:rsidRPr="00FA68E1" w:rsidRDefault="004A6520" w:rsidP="004A6520">
      <w:pPr>
        <w:pStyle w:val="Zkladntext"/>
        <w:widowControl w:val="0"/>
        <w:jc w:val="left"/>
      </w:pPr>
      <w:r w:rsidRPr="00FA68E1">
        <w:rPr>
          <w:b w:val="0"/>
        </w:rPr>
        <w:t xml:space="preserve">Zachovanie stavu druhu </w:t>
      </w:r>
      <w:r w:rsidRPr="00FA68E1">
        <w:rPr>
          <w:i/>
        </w:rPr>
        <w:t xml:space="preserve">Pulsatilla grandis </w:t>
      </w:r>
      <w:r w:rsidRPr="00FA68E1">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48"/>
        <w:gridCol w:w="1483"/>
        <w:gridCol w:w="2820"/>
        <w:gridCol w:w="3834"/>
      </w:tblGrid>
      <w:tr w:rsidR="004A6520" w:rsidRPr="00FA68E1" w:rsidTr="00EF3711">
        <w:trPr>
          <w:trHeight w:val="355"/>
        </w:trPr>
        <w:tc>
          <w:tcPr>
            <w:tcW w:w="1548" w:type="dxa"/>
            <w:tcBorders>
              <w:top w:val="single" w:sz="4" w:space="0" w:color="auto"/>
              <w:left w:val="single" w:sz="4" w:space="0" w:color="auto"/>
              <w:bottom w:val="single" w:sz="4" w:space="0" w:color="auto"/>
              <w:right w:val="single" w:sz="4" w:space="0" w:color="auto"/>
            </w:tcBorders>
            <w:hideMark/>
          </w:tcPr>
          <w:p w:rsidR="004A6520" w:rsidRPr="00FA68E1" w:rsidRDefault="004A6520"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83" w:type="dxa"/>
            <w:tcBorders>
              <w:top w:val="single" w:sz="4" w:space="0" w:color="auto"/>
              <w:left w:val="nil"/>
              <w:bottom w:val="single" w:sz="4" w:space="0" w:color="auto"/>
              <w:right w:val="single" w:sz="4" w:space="0" w:color="auto"/>
            </w:tcBorders>
            <w:hideMark/>
          </w:tcPr>
          <w:p w:rsidR="004A6520" w:rsidRPr="00FA68E1" w:rsidRDefault="004A6520"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2820" w:type="dxa"/>
            <w:tcBorders>
              <w:top w:val="single" w:sz="4" w:space="0" w:color="auto"/>
              <w:left w:val="nil"/>
              <w:bottom w:val="single" w:sz="4" w:space="0" w:color="auto"/>
              <w:right w:val="single" w:sz="4" w:space="0" w:color="auto"/>
            </w:tcBorders>
            <w:hideMark/>
          </w:tcPr>
          <w:p w:rsidR="004A6520" w:rsidRPr="00FA68E1" w:rsidRDefault="004A6520"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3834" w:type="dxa"/>
            <w:tcBorders>
              <w:top w:val="single" w:sz="4" w:space="0" w:color="auto"/>
              <w:left w:val="nil"/>
              <w:bottom w:val="single" w:sz="4" w:space="0" w:color="auto"/>
              <w:right w:val="single" w:sz="4" w:space="0" w:color="auto"/>
            </w:tcBorders>
            <w:hideMark/>
          </w:tcPr>
          <w:p w:rsidR="004A6520" w:rsidRPr="00FA68E1" w:rsidRDefault="004A6520"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4A6520" w:rsidRPr="00FA68E1" w:rsidTr="00EF3711">
        <w:trPr>
          <w:trHeight w:val="428"/>
        </w:trPr>
        <w:tc>
          <w:tcPr>
            <w:tcW w:w="1548" w:type="dxa"/>
            <w:tcBorders>
              <w:top w:val="single" w:sz="4" w:space="0" w:color="auto"/>
              <w:left w:val="single" w:sz="4" w:space="0" w:color="auto"/>
              <w:bottom w:val="single" w:sz="4" w:space="0" w:color="auto"/>
              <w:right w:val="single" w:sz="4" w:space="0" w:color="auto"/>
            </w:tcBorders>
            <w:vAlign w:val="center"/>
            <w:hideMark/>
          </w:tcPr>
          <w:p w:rsidR="004A6520" w:rsidRPr="00FA68E1" w:rsidRDefault="004A6520" w:rsidP="004A652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r w:rsidRPr="00FA68E1">
              <w:rPr>
                <w:rFonts w:ascii="Times New Roman" w:hAnsi="Times New Roman" w:cs="Times New Roman"/>
                <w:color w:val="000000"/>
                <w:sz w:val="20"/>
                <w:szCs w:val="20"/>
              </w:rPr>
              <w:t xml:space="preserve"> </w:t>
            </w:r>
          </w:p>
        </w:tc>
        <w:tc>
          <w:tcPr>
            <w:tcW w:w="1483" w:type="dxa"/>
            <w:tcBorders>
              <w:top w:val="single" w:sz="4" w:space="0" w:color="auto"/>
              <w:left w:val="nil"/>
              <w:right w:val="single" w:sz="4" w:space="0" w:color="auto"/>
            </w:tcBorders>
            <w:vAlign w:val="center"/>
            <w:hideMark/>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2820"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5000</w:t>
            </w:r>
          </w:p>
        </w:tc>
        <w:tc>
          <w:tcPr>
            <w:tcW w:w="3834"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Zachovanie súčasnej populácie druhu, ktorá sa vyskytuje v intervale 5000 až 10000 jedincov. </w:t>
            </w:r>
          </w:p>
        </w:tc>
      </w:tr>
      <w:tr w:rsidR="004A6520" w:rsidRPr="00FA68E1" w:rsidTr="00EF3711">
        <w:trPr>
          <w:trHeight w:val="285"/>
        </w:trPr>
        <w:tc>
          <w:tcPr>
            <w:tcW w:w="1548" w:type="dxa"/>
            <w:tcBorders>
              <w:top w:val="nil"/>
              <w:left w:val="single" w:sz="4" w:space="0" w:color="auto"/>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83"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2820" w:type="dxa"/>
            <w:tcBorders>
              <w:top w:val="nil"/>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350</w:t>
            </w:r>
          </w:p>
        </w:tc>
        <w:tc>
          <w:tcPr>
            <w:tcW w:w="3834"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w:t>
            </w:r>
          </w:p>
        </w:tc>
      </w:tr>
      <w:tr w:rsidR="004A6520" w:rsidRPr="00FA68E1" w:rsidTr="00EF3711">
        <w:trPr>
          <w:trHeight w:val="930"/>
        </w:trPr>
        <w:tc>
          <w:tcPr>
            <w:tcW w:w="1548" w:type="dxa"/>
            <w:tcBorders>
              <w:top w:val="nil"/>
              <w:left w:val="single" w:sz="4" w:space="0" w:color="auto"/>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Kvalita biotopu</w:t>
            </w:r>
          </w:p>
        </w:tc>
        <w:tc>
          <w:tcPr>
            <w:tcW w:w="1483"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Výskyt typických druhov</w:t>
            </w:r>
          </w:p>
        </w:tc>
        <w:tc>
          <w:tcPr>
            <w:tcW w:w="2820"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3 druhy</w:t>
            </w:r>
          </w:p>
        </w:tc>
        <w:tc>
          <w:tcPr>
            <w:tcW w:w="3834" w:type="dxa"/>
            <w:tcBorders>
              <w:top w:val="nil"/>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i/>
                <w:color w:val="000000"/>
                <w:sz w:val="20"/>
                <w:szCs w:val="20"/>
                <w:lang w:eastAsia="sk-SK"/>
              </w:rPr>
            </w:pPr>
            <w:r w:rsidRPr="00FA68E1">
              <w:rPr>
                <w:rFonts w:ascii="Times New Roman" w:hAnsi="Times New Roman" w:cs="Times New Roman"/>
                <w:i/>
                <w:iCs/>
                <w:sz w:val="20"/>
                <w:szCs w:val="20"/>
              </w:rPr>
              <w:t>Anthericum ramosum, Anthyllis vulneraria, Asperula cynanchica, Festuca rupicola, Filipendula vulgaris, Genista tinctoria, Helianthemum nummularium agg., Hippocrepis comosa, Hypericum perforatum, Koeleria macrantha, Pimpinella saxifraga, Plantago media, Salvia pratensis, Teucrium chamaedrys, Teucrium montanum, Tithymalus cyparissias, Viola hirta</w:t>
            </w:r>
          </w:p>
        </w:tc>
      </w:tr>
      <w:tr w:rsidR="004A6520" w:rsidRPr="00FA68E1" w:rsidTr="00EF3711">
        <w:trPr>
          <w:trHeight w:val="237"/>
        </w:trPr>
        <w:tc>
          <w:tcPr>
            <w:tcW w:w="1548" w:type="dxa"/>
            <w:tcBorders>
              <w:top w:val="single" w:sz="4" w:space="0" w:color="auto"/>
              <w:left w:val="single" w:sz="4" w:space="0" w:color="auto"/>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Kvalita biotopu</w:t>
            </w:r>
          </w:p>
        </w:tc>
        <w:tc>
          <w:tcPr>
            <w:tcW w:w="1483"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Zastúpenie sukcesných drevín %</w:t>
            </w:r>
          </w:p>
        </w:tc>
        <w:tc>
          <w:tcPr>
            <w:tcW w:w="2820"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Menej ako 35 % drevín</w:t>
            </w:r>
          </w:p>
        </w:tc>
        <w:tc>
          <w:tcPr>
            <w:tcW w:w="3834"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sz w:val="20"/>
                <w:szCs w:val="20"/>
                <w:shd w:val="clear" w:color="auto" w:fill="FAFBFA"/>
              </w:rPr>
              <w:t>Minimálne sukcesné porasty drevín alebo krovín na lokalitách druhu.</w:t>
            </w:r>
          </w:p>
        </w:tc>
      </w:tr>
      <w:tr w:rsidR="004A6520" w:rsidRPr="00FA68E1" w:rsidTr="00EF3711">
        <w:trPr>
          <w:trHeight w:val="237"/>
        </w:trPr>
        <w:tc>
          <w:tcPr>
            <w:tcW w:w="1548" w:type="dxa"/>
            <w:tcBorders>
              <w:top w:val="single" w:sz="4" w:space="0" w:color="auto"/>
              <w:left w:val="single" w:sz="4" w:space="0" w:color="auto"/>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18"/>
                <w:szCs w:val="18"/>
              </w:rPr>
              <w:t>Zastúpenie alochtónnych druhov/inváznych druhov drevín</w:t>
            </w:r>
          </w:p>
        </w:tc>
        <w:tc>
          <w:tcPr>
            <w:tcW w:w="1483"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18"/>
                <w:szCs w:val="18"/>
              </w:rPr>
              <w:t>Percento  (%) pokrytia / ha</w:t>
            </w:r>
          </w:p>
        </w:tc>
        <w:tc>
          <w:tcPr>
            <w:tcW w:w="2820"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18"/>
                <w:szCs w:val="18"/>
              </w:rPr>
              <w:t>0 %</w:t>
            </w:r>
          </w:p>
        </w:tc>
        <w:tc>
          <w:tcPr>
            <w:tcW w:w="3834"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333333"/>
                <w:sz w:val="20"/>
                <w:szCs w:val="20"/>
                <w:shd w:val="clear" w:color="auto" w:fill="FAFBFA"/>
              </w:rPr>
              <w:t>Minimálne (žiadne) zastúpenie</w:t>
            </w:r>
            <w:r w:rsidRPr="00FA68E1">
              <w:rPr>
                <w:rFonts w:ascii="Times New Roman" w:hAnsi="Times New Roman" w:cs="Times New Roman"/>
                <w:i/>
                <w:color w:val="333333"/>
                <w:sz w:val="20"/>
                <w:szCs w:val="20"/>
                <w:shd w:val="clear" w:color="auto" w:fill="FAFBFA"/>
              </w:rPr>
              <w:t xml:space="preserve"> </w:t>
            </w:r>
            <w:r w:rsidRPr="00FA68E1">
              <w:rPr>
                <w:rFonts w:ascii="Times New Roman" w:hAnsi="Times New Roman" w:cs="Times New Roman"/>
                <w:color w:val="333333"/>
                <w:sz w:val="20"/>
                <w:szCs w:val="20"/>
                <w:shd w:val="clear" w:color="auto" w:fill="FAFBFA"/>
              </w:rPr>
              <w:t>inváznych druhov</w:t>
            </w:r>
            <w:r w:rsidRPr="00FA68E1">
              <w:rPr>
                <w:rFonts w:ascii="Times New Roman" w:hAnsi="Times New Roman" w:cs="Times New Roman"/>
                <w:i/>
                <w:color w:val="333333"/>
                <w:sz w:val="20"/>
                <w:szCs w:val="20"/>
                <w:shd w:val="clear" w:color="auto" w:fill="FAFBFA"/>
              </w:rPr>
              <w:t xml:space="preserve"> </w:t>
            </w:r>
          </w:p>
        </w:tc>
      </w:tr>
    </w:tbl>
    <w:p w:rsidR="004A6520" w:rsidRPr="00FA68E1" w:rsidRDefault="004A6520" w:rsidP="004A6520">
      <w:pPr>
        <w:rPr>
          <w:rFonts w:ascii="Times New Roman" w:hAnsi="Times New Roman" w:cs="Times New Roman"/>
        </w:rPr>
      </w:pPr>
    </w:p>
    <w:p w:rsidR="004A6520" w:rsidRPr="00FA68E1" w:rsidRDefault="004A6520" w:rsidP="004A6520">
      <w:pPr>
        <w:pStyle w:val="Zkladntext"/>
        <w:widowControl w:val="0"/>
        <w:jc w:val="left"/>
        <w:rPr>
          <w:b w:val="0"/>
        </w:rPr>
      </w:pPr>
      <w:r w:rsidRPr="00FA68E1">
        <w:rPr>
          <w:b w:val="0"/>
        </w:rPr>
        <w:t xml:space="preserve">Zachovanie stavu druhu </w:t>
      </w:r>
      <w:r w:rsidRPr="00FA68E1">
        <w:rPr>
          <w:i/>
        </w:rPr>
        <w:t xml:space="preserve">Pulsatilla patens </w:t>
      </w:r>
      <w:r w:rsidRPr="00FA68E1">
        <w:rPr>
          <w:b w:val="0"/>
        </w:rPr>
        <w:t>za splnenia nasledovných atribútov:</w:t>
      </w:r>
    </w:p>
    <w:p w:rsidR="004A6520" w:rsidRPr="00FA68E1" w:rsidRDefault="004A6520" w:rsidP="004A6520">
      <w:pPr>
        <w:pStyle w:val="Zkladntext"/>
        <w:widowControl w:val="0"/>
        <w:jc w:val="left"/>
      </w:pPr>
    </w:p>
    <w:tbl>
      <w:tblPr>
        <w:tblW w:w="5344" w:type="pct"/>
        <w:tblInd w:w="-244" w:type="dxa"/>
        <w:tblCellMar>
          <w:left w:w="70" w:type="dxa"/>
          <w:right w:w="70" w:type="dxa"/>
        </w:tblCellMar>
        <w:tblLook w:val="00A0" w:firstRow="1" w:lastRow="0" w:firstColumn="1" w:lastColumn="0" w:noHBand="0" w:noVBand="0"/>
      </w:tblPr>
      <w:tblGrid>
        <w:gridCol w:w="1586"/>
        <w:gridCol w:w="1479"/>
        <w:gridCol w:w="2799"/>
        <w:gridCol w:w="3821"/>
      </w:tblGrid>
      <w:tr w:rsidR="004A6520" w:rsidRPr="00FA68E1" w:rsidTr="00EF3711">
        <w:trPr>
          <w:trHeight w:val="355"/>
        </w:trPr>
        <w:tc>
          <w:tcPr>
            <w:tcW w:w="1547" w:type="dxa"/>
            <w:tcBorders>
              <w:top w:val="single" w:sz="4" w:space="0" w:color="auto"/>
              <w:left w:val="single" w:sz="4" w:space="0" w:color="auto"/>
              <w:bottom w:val="single" w:sz="4" w:space="0" w:color="auto"/>
              <w:right w:val="single" w:sz="4" w:space="0" w:color="auto"/>
            </w:tcBorders>
            <w:hideMark/>
          </w:tcPr>
          <w:p w:rsidR="004A6520" w:rsidRPr="00FA68E1" w:rsidRDefault="004A6520"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83" w:type="dxa"/>
            <w:tcBorders>
              <w:top w:val="single" w:sz="4" w:space="0" w:color="auto"/>
              <w:left w:val="nil"/>
              <w:bottom w:val="single" w:sz="4" w:space="0" w:color="auto"/>
              <w:right w:val="single" w:sz="4" w:space="0" w:color="auto"/>
            </w:tcBorders>
            <w:hideMark/>
          </w:tcPr>
          <w:p w:rsidR="004A6520" w:rsidRPr="00FA68E1" w:rsidRDefault="004A6520"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2817" w:type="dxa"/>
            <w:tcBorders>
              <w:top w:val="single" w:sz="4" w:space="0" w:color="auto"/>
              <w:left w:val="nil"/>
              <w:bottom w:val="single" w:sz="4" w:space="0" w:color="auto"/>
              <w:right w:val="single" w:sz="4" w:space="0" w:color="auto"/>
            </w:tcBorders>
            <w:hideMark/>
          </w:tcPr>
          <w:p w:rsidR="004A6520" w:rsidRPr="00FA68E1" w:rsidRDefault="004A6520"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3837" w:type="dxa"/>
            <w:tcBorders>
              <w:top w:val="single" w:sz="4" w:space="0" w:color="auto"/>
              <w:left w:val="nil"/>
              <w:bottom w:val="single" w:sz="4" w:space="0" w:color="auto"/>
              <w:right w:val="single" w:sz="4" w:space="0" w:color="auto"/>
            </w:tcBorders>
            <w:hideMark/>
          </w:tcPr>
          <w:p w:rsidR="004A6520" w:rsidRPr="00FA68E1" w:rsidRDefault="004A6520"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4A6520" w:rsidRPr="00FA68E1" w:rsidTr="00EF3711">
        <w:trPr>
          <w:trHeight w:val="274"/>
        </w:trPr>
        <w:tc>
          <w:tcPr>
            <w:tcW w:w="1547" w:type="dxa"/>
            <w:tcBorders>
              <w:top w:val="single" w:sz="4" w:space="0" w:color="auto"/>
              <w:left w:val="single" w:sz="4" w:space="0" w:color="auto"/>
              <w:bottom w:val="single" w:sz="4" w:space="0" w:color="auto"/>
              <w:right w:val="single" w:sz="4" w:space="0" w:color="auto"/>
            </w:tcBorders>
            <w:vAlign w:val="center"/>
            <w:hideMark/>
          </w:tcPr>
          <w:p w:rsidR="004A6520" w:rsidRPr="00FA68E1" w:rsidRDefault="004A6520" w:rsidP="004A652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r w:rsidRPr="00FA68E1">
              <w:rPr>
                <w:rFonts w:ascii="Times New Roman" w:hAnsi="Times New Roman" w:cs="Times New Roman"/>
                <w:color w:val="000000"/>
                <w:sz w:val="20"/>
                <w:szCs w:val="20"/>
              </w:rPr>
              <w:t xml:space="preserve"> </w:t>
            </w:r>
          </w:p>
        </w:tc>
        <w:tc>
          <w:tcPr>
            <w:tcW w:w="1483"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2817"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5000</w:t>
            </w:r>
          </w:p>
        </w:tc>
        <w:tc>
          <w:tcPr>
            <w:tcW w:w="3837"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Zachovanie populácie druhu na 5000 jedincov.</w:t>
            </w:r>
          </w:p>
        </w:tc>
      </w:tr>
      <w:tr w:rsidR="004A6520" w:rsidRPr="00FA68E1" w:rsidTr="00EF3711">
        <w:trPr>
          <w:trHeight w:val="285"/>
        </w:trPr>
        <w:tc>
          <w:tcPr>
            <w:tcW w:w="1547" w:type="dxa"/>
            <w:tcBorders>
              <w:top w:val="nil"/>
              <w:left w:val="single" w:sz="4" w:space="0" w:color="auto"/>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83"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2817" w:type="dxa"/>
            <w:tcBorders>
              <w:top w:val="nil"/>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200</w:t>
            </w:r>
          </w:p>
        </w:tc>
        <w:tc>
          <w:tcPr>
            <w:tcW w:w="3837"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w:t>
            </w:r>
          </w:p>
        </w:tc>
      </w:tr>
      <w:tr w:rsidR="004A6520" w:rsidRPr="00FA68E1" w:rsidTr="00EF3711">
        <w:trPr>
          <w:trHeight w:val="930"/>
        </w:trPr>
        <w:tc>
          <w:tcPr>
            <w:tcW w:w="1547" w:type="dxa"/>
            <w:tcBorders>
              <w:top w:val="nil"/>
              <w:left w:val="single" w:sz="4" w:space="0" w:color="auto"/>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Kvalita biotopu</w:t>
            </w:r>
          </w:p>
        </w:tc>
        <w:tc>
          <w:tcPr>
            <w:tcW w:w="1483"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Výskyt typických druhov</w:t>
            </w:r>
          </w:p>
        </w:tc>
        <w:tc>
          <w:tcPr>
            <w:tcW w:w="2817"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3 druhy</w:t>
            </w:r>
          </w:p>
        </w:tc>
        <w:tc>
          <w:tcPr>
            <w:tcW w:w="3837" w:type="dxa"/>
            <w:tcBorders>
              <w:top w:val="nil"/>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i/>
                <w:color w:val="000000"/>
                <w:sz w:val="20"/>
                <w:szCs w:val="20"/>
                <w:lang w:eastAsia="sk-SK"/>
              </w:rPr>
            </w:pPr>
            <w:r w:rsidRPr="00FA68E1">
              <w:rPr>
                <w:rFonts w:ascii="Times New Roman" w:hAnsi="Times New Roman" w:cs="Times New Roman"/>
                <w:i/>
                <w:iCs/>
                <w:sz w:val="20"/>
                <w:szCs w:val="20"/>
              </w:rPr>
              <w:t>Agrostis capillaris, Achillea millefolium agg., Anthoxanthum odoratum, Anthyllis vulneraria, Asperula cynanchica, Brachypodium pinnatum, Briza media, Carex montana, Festuca rubra, Festuca rupicola, Filipendula vulgaris, Helianthemum nummularium agg., Hippocrepis comosa, Hypericum perforatum, Chamaecytisus albus, Knautia arvensis, Leontodon hispidus, Lotus corniculatus, Luzula campestris, Pimpinella saxifraga, Plantago media, Potentilla heptaphylla, Ranunculus polyanthemos, Salvia pratensis, Sanguisorba minor, Teucrium chamaedrys, Tithymalus cyparissias, Trifolium montanum, Viola canina, Viola hirta</w:t>
            </w:r>
          </w:p>
        </w:tc>
      </w:tr>
      <w:tr w:rsidR="004A6520" w:rsidRPr="00FA68E1" w:rsidTr="00EF3711">
        <w:trPr>
          <w:trHeight w:val="237"/>
        </w:trPr>
        <w:tc>
          <w:tcPr>
            <w:tcW w:w="1547" w:type="dxa"/>
            <w:tcBorders>
              <w:top w:val="single" w:sz="4" w:space="0" w:color="auto"/>
              <w:left w:val="single" w:sz="4" w:space="0" w:color="auto"/>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Kvalita biotopu</w:t>
            </w:r>
          </w:p>
        </w:tc>
        <w:tc>
          <w:tcPr>
            <w:tcW w:w="1483"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Zastúpenie sukcesných drevín %</w:t>
            </w:r>
          </w:p>
        </w:tc>
        <w:tc>
          <w:tcPr>
            <w:tcW w:w="2817"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Menej ako 35 % drevín</w:t>
            </w:r>
          </w:p>
        </w:tc>
        <w:tc>
          <w:tcPr>
            <w:tcW w:w="3837"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sz w:val="20"/>
                <w:szCs w:val="20"/>
                <w:shd w:val="clear" w:color="auto" w:fill="FAFBFA"/>
              </w:rPr>
              <w:t>Minimálne sukcesné porasty drevín alebo krovín na lokalitách druhu.</w:t>
            </w:r>
          </w:p>
        </w:tc>
      </w:tr>
      <w:tr w:rsidR="004A6520" w:rsidRPr="00FA68E1" w:rsidTr="00EF3711">
        <w:trPr>
          <w:trHeight w:val="237"/>
        </w:trPr>
        <w:tc>
          <w:tcPr>
            <w:tcW w:w="1547" w:type="dxa"/>
            <w:tcBorders>
              <w:top w:val="single" w:sz="4" w:space="0" w:color="auto"/>
              <w:left w:val="single" w:sz="4" w:space="0" w:color="auto"/>
              <w:bottom w:val="single" w:sz="4" w:space="0" w:color="auto"/>
              <w:right w:val="single" w:sz="4" w:space="0" w:color="auto"/>
            </w:tcBorders>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20"/>
                <w:szCs w:val="18"/>
              </w:rPr>
              <w:t>Zastúpenie alochtónnych druhov/inváznych druhov drevín</w:t>
            </w:r>
          </w:p>
        </w:tc>
        <w:tc>
          <w:tcPr>
            <w:tcW w:w="1483" w:type="dxa"/>
            <w:tcBorders>
              <w:top w:val="single" w:sz="4" w:space="0" w:color="auto"/>
              <w:left w:val="nil"/>
              <w:bottom w:val="single" w:sz="4" w:space="0" w:color="auto"/>
              <w:right w:val="single" w:sz="4" w:space="0" w:color="auto"/>
            </w:tcBorders>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20"/>
                <w:szCs w:val="18"/>
              </w:rPr>
              <w:t>Percento  (%) pokrytia / ha</w:t>
            </w:r>
          </w:p>
        </w:tc>
        <w:tc>
          <w:tcPr>
            <w:tcW w:w="2817" w:type="dxa"/>
            <w:tcBorders>
              <w:top w:val="single" w:sz="4" w:space="0" w:color="auto"/>
              <w:left w:val="nil"/>
              <w:bottom w:val="single" w:sz="4" w:space="0" w:color="auto"/>
              <w:right w:val="single" w:sz="4" w:space="0" w:color="auto"/>
            </w:tcBorders>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20"/>
                <w:szCs w:val="18"/>
              </w:rPr>
              <w:t>0 %</w:t>
            </w:r>
          </w:p>
        </w:tc>
        <w:tc>
          <w:tcPr>
            <w:tcW w:w="3837"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333333"/>
                <w:sz w:val="20"/>
                <w:szCs w:val="20"/>
                <w:shd w:val="clear" w:color="auto" w:fill="FAFBFA"/>
              </w:rPr>
              <w:t>Minimálne (žiadne) zastúpenie</w:t>
            </w:r>
            <w:r w:rsidRPr="00FA68E1">
              <w:rPr>
                <w:rFonts w:ascii="Times New Roman" w:hAnsi="Times New Roman" w:cs="Times New Roman"/>
                <w:i/>
                <w:color w:val="333333"/>
                <w:sz w:val="20"/>
                <w:szCs w:val="20"/>
                <w:shd w:val="clear" w:color="auto" w:fill="FAFBFA"/>
              </w:rPr>
              <w:t xml:space="preserve"> </w:t>
            </w:r>
            <w:r w:rsidRPr="00FA68E1">
              <w:rPr>
                <w:rFonts w:ascii="Times New Roman" w:hAnsi="Times New Roman" w:cs="Times New Roman"/>
                <w:color w:val="333333"/>
                <w:sz w:val="20"/>
                <w:szCs w:val="20"/>
                <w:shd w:val="clear" w:color="auto" w:fill="FAFBFA"/>
              </w:rPr>
              <w:t>inváznych druhov</w:t>
            </w:r>
            <w:r w:rsidRPr="00FA68E1">
              <w:rPr>
                <w:rFonts w:ascii="Times New Roman" w:hAnsi="Times New Roman" w:cs="Times New Roman"/>
                <w:i/>
                <w:color w:val="333333"/>
                <w:sz w:val="20"/>
                <w:szCs w:val="20"/>
                <w:shd w:val="clear" w:color="auto" w:fill="FAFBFA"/>
              </w:rPr>
              <w:t xml:space="preserve"> </w:t>
            </w:r>
          </w:p>
        </w:tc>
      </w:tr>
    </w:tbl>
    <w:p w:rsidR="004A6520" w:rsidRPr="00FA68E1" w:rsidRDefault="004A6520" w:rsidP="004A6520">
      <w:pPr>
        <w:pStyle w:val="Zkladntext"/>
        <w:widowControl w:val="0"/>
        <w:jc w:val="left"/>
        <w:rPr>
          <w:b w:val="0"/>
        </w:rPr>
      </w:pPr>
    </w:p>
    <w:p w:rsidR="004A6520" w:rsidRPr="00FA68E1" w:rsidRDefault="004A6520" w:rsidP="004A6520">
      <w:pPr>
        <w:pStyle w:val="Zkladntext"/>
        <w:widowControl w:val="0"/>
        <w:jc w:val="left"/>
        <w:rPr>
          <w:b w:val="0"/>
        </w:rPr>
      </w:pPr>
      <w:r w:rsidRPr="00FA68E1">
        <w:rPr>
          <w:b w:val="0"/>
        </w:rPr>
        <w:t xml:space="preserve">Zachovanie stavu druhu </w:t>
      </w:r>
      <w:r w:rsidRPr="00FA68E1">
        <w:rPr>
          <w:i/>
        </w:rPr>
        <w:t xml:space="preserve">Iris aphylla ssp. hungarica </w:t>
      </w:r>
      <w:r w:rsidRPr="00FA68E1">
        <w:rPr>
          <w:b w:val="0"/>
        </w:rPr>
        <w:t>za splnenia nasledovných atribútov:</w:t>
      </w:r>
    </w:p>
    <w:p w:rsidR="004A6520" w:rsidRPr="00FA68E1" w:rsidRDefault="004A6520" w:rsidP="004A6520">
      <w:pPr>
        <w:pStyle w:val="Zkladntext"/>
        <w:widowControl w:val="0"/>
        <w:jc w:val="left"/>
      </w:pPr>
    </w:p>
    <w:tbl>
      <w:tblPr>
        <w:tblW w:w="5344" w:type="pct"/>
        <w:tblInd w:w="-244" w:type="dxa"/>
        <w:tblCellMar>
          <w:left w:w="70" w:type="dxa"/>
          <w:right w:w="70" w:type="dxa"/>
        </w:tblCellMar>
        <w:tblLook w:val="00A0" w:firstRow="1" w:lastRow="0" w:firstColumn="1" w:lastColumn="0" w:noHBand="0" w:noVBand="0"/>
      </w:tblPr>
      <w:tblGrid>
        <w:gridCol w:w="1507"/>
        <w:gridCol w:w="1469"/>
        <w:gridCol w:w="2793"/>
        <w:gridCol w:w="3916"/>
      </w:tblGrid>
      <w:tr w:rsidR="004A6520" w:rsidRPr="00FA68E1" w:rsidTr="00EF3711">
        <w:trPr>
          <w:trHeight w:val="355"/>
        </w:trPr>
        <w:tc>
          <w:tcPr>
            <w:tcW w:w="1506" w:type="dxa"/>
            <w:tcBorders>
              <w:top w:val="single" w:sz="4" w:space="0" w:color="auto"/>
              <w:left w:val="single" w:sz="4" w:space="0" w:color="auto"/>
              <w:bottom w:val="single" w:sz="4" w:space="0" w:color="auto"/>
              <w:right w:val="single" w:sz="4" w:space="0" w:color="auto"/>
            </w:tcBorders>
            <w:hideMark/>
          </w:tcPr>
          <w:p w:rsidR="004A6520" w:rsidRPr="00FA68E1" w:rsidRDefault="004A6520"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69" w:type="dxa"/>
            <w:tcBorders>
              <w:top w:val="single" w:sz="4" w:space="0" w:color="auto"/>
              <w:left w:val="nil"/>
              <w:bottom w:val="single" w:sz="4" w:space="0" w:color="auto"/>
              <w:right w:val="single" w:sz="4" w:space="0" w:color="auto"/>
            </w:tcBorders>
            <w:hideMark/>
          </w:tcPr>
          <w:p w:rsidR="004A6520" w:rsidRPr="00FA68E1" w:rsidRDefault="004A6520"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2793" w:type="dxa"/>
            <w:tcBorders>
              <w:top w:val="single" w:sz="4" w:space="0" w:color="auto"/>
              <w:left w:val="nil"/>
              <w:bottom w:val="single" w:sz="4" w:space="0" w:color="auto"/>
              <w:right w:val="single" w:sz="4" w:space="0" w:color="auto"/>
            </w:tcBorders>
            <w:hideMark/>
          </w:tcPr>
          <w:p w:rsidR="004A6520" w:rsidRPr="00FA68E1" w:rsidRDefault="004A6520"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3916" w:type="dxa"/>
            <w:tcBorders>
              <w:top w:val="single" w:sz="4" w:space="0" w:color="auto"/>
              <w:left w:val="nil"/>
              <w:bottom w:val="single" w:sz="4" w:space="0" w:color="auto"/>
              <w:right w:val="single" w:sz="4" w:space="0" w:color="auto"/>
            </w:tcBorders>
            <w:hideMark/>
          </w:tcPr>
          <w:p w:rsidR="004A6520" w:rsidRPr="00FA68E1" w:rsidRDefault="004A6520"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4A6520" w:rsidRPr="00FA68E1" w:rsidTr="00EF3711">
        <w:trPr>
          <w:trHeight w:val="274"/>
        </w:trPr>
        <w:tc>
          <w:tcPr>
            <w:tcW w:w="1506" w:type="dxa"/>
            <w:tcBorders>
              <w:top w:val="single" w:sz="4" w:space="0" w:color="auto"/>
              <w:left w:val="single" w:sz="4" w:space="0" w:color="auto"/>
              <w:bottom w:val="single" w:sz="4" w:space="0" w:color="auto"/>
              <w:right w:val="single" w:sz="4" w:space="0" w:color="auto"/>
            </w:tcBorders>
            <w:vAlign w:val="center"/>
            <w:hideMark/>
          </w:tcPr>
          <w:p w:rsidR="004A6520" w:rsidRPr="00FA68E1" w:rsidRDefault="004A6520" w:rsidP="004A652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r w:rsidRPr="00FA68E1">
              <w:rPr>
                <w:rFonts w:ascii="Times New Roman" w:hAnsi="Times New Roman" w:cs="Times New Roman"/>
                <w:color w:val="000000"/>
                <w:sz w:val="20"/>
                <w:szCs w:val="20"/>
              </w:rPr>
              <w:t xml:space="preserve"> </w:t>
            </w:r>
          </w:p>
        </w:tc>
        <w:tc>
          <w:tcPr>
            <w:tcW w:w="1469"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2793"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500</w:t>
            </w:r>
          </w:p>
        </w:tc>
        <w:tc>
          <w:tcPr>
            <w:tcW w:w="3916"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Zachovanie populácie druhu, v súčasnosti 500 až 1000 jedincov.</w:t>
            </w:r>
          </w:p>
        </w:tc>
      </w:tr>
      <w:tr w:rsidR="004A6520" w:rsidRPr="00FA68E1" w:rsidTr="00EF3711">
        <w:trPr>
          <w:trHeight w:val="225"/>
        </w:trPr>
        <w:tc>
          <w:tcPr>
            <w:tcW w:w="1506" w:type="dxa"/>
            <w:tcBorders>
              <w:top w:val="nil"/>
              <w:left w:val="single" w:sz="4" w:space="0" w:color="auto"/>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69"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2793" w:type="dxa"/>
            <w:tcBorders>
              <w:top w:val="nil"/>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1</w:t>
            </w:r>
          </w:p>
        </w:tc>
        <w:tc>
          <w:tcPr>
            <w:tcW w:w="3916"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 na vápencovom skalnatom svahu.</w:t>
            </w:r>
          </w:p>
        </w:tc>
      </w:tr>
      <w:tr w:rsidR="004A6520" w:rsidRPr="00FA68E1" w:rsidTr="00EF3711">
        <w:trPr>
          <w:trHeight w:val="225"/>
        </w:trPr>
        <w:tc>
          <w:tcPr>
            <w:tcW w:w="1506" w:type="dxa"/>
            <w:tcBorders>
              <w:top w:val="nil"/>
              <w:left w:val="single" w:sz="4" w:space="0" w:color="auto"/>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Kvalita biotopu</w:t>
            </w:r>
          </w:p>
        </w:tc>
        <w:tc>
          <w:tcPr>
            <w:tcW w:w="1469" w:type="dxa"/>
            <w:tcBorders>
              <w:top w:val="nil"/>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Výskyt typických druhov</w:t>
            </w:r>
          </w:p>
        </w:tc>
        <w:tc>
          <w:tcPr>
            <w:tcW w:w="2793" w:type="dxa"/>
            <w:tcBorders>
              <w:top w:val="nil"/>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3 druhy</w:t>
            </w:r>
          </w:p>
        </w:tc>
        <w:tc>
          <w:tcPr>
            <w:tcW w:w="3916" w:type="dxa"/>
            <w:tcBorders>
              <w:top w:val="nil"/>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i/>
                <w:iCs/>
                <w:sz w:val="20"/>
                <w:szCs w:val="20"/>
              </w:rPr>
              <w:t>Anthyllis vulneraria, Brachypodium pinnatum, Carex humilis, Colymbada scabiosa, Cyanus triumfettii, Erysimum odoratum, Festuca pallens, Festuca rupicola, Festuca valesiaca, Helianthemum nummularium agg., Chamaecytisus hirsutus, Melica ciliata, Polygonatum odoratum, Stachys recta, Teucrium chamaedrys, Teucrium montanum, Thesium linophyllon, Tithymalus cyparissias, Vincetoxicum hirundinaria</w:t>
            </w:r>
          </w:p>
        </w:tc>
      </w:tr>
      <w:tr w:rsidR="004A6520" w:rsidRPr="00FA68E1" w:rsidTr="00EF3711">
        <w:trPr>
          <w:trHeight w:val="930"/>
        </w:trPr>
        <w:tc>
          <w:tcPr>
            <w:tcW w:w="1506" w:type="dxa"/>
            <w:tcBorders>
              <w:top w:val="single" w:sz="4" w:space="0" w:color="auto"/>
              <w:left w:val="single" w:sz="4" w:space="0" w:color="auto"/>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Kvalita biotopu</w:t>
            </w:r>
          </w:p>
        </w:tc>
        <w:tc>
          <w:tcPr>
            <w:tcW w:w="1469"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Zastúpenie sukcesných drevín %</w:t>
            </w:r>
          </w:p>
        </w:tc>
        <w:tc>
          <w:tcPr>
            <w:tcW w:w="2793"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Menej ako 5 % drevín</w:t>
            </w:r>
          </w:p>
        </w:tc>
        <w:tc>
          <w:tcPr>
            <w:tcW w:w="3916"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sz w:val="20"/>
                <w:szCs w:val="20"/>
                <w:shd w:val="clear" w:color="auto" w:fill="FAFBFA"/>
              </w:rPr>
              <w:t>Minimálne zastúpenie sukcesie na lokalitách druhu.</w:t>
            </w:r>
          </w:p>
        </w:tc>
      </w:tr>
    </w:tbl>
    <w:p w:rsidR="004A6520" w:rsidRPr="00FA68E1" w:rsidRDefault="004A6520" w:rsidP="004A6520">
      <w:pPr>
        <w:pStyle w:val="Zkladntext"/>
        <w:widowControl w:val="0"/>
        <w:jc w:val="left"/>
        <w:rPr>
          <w:b w:val="0"/>
        </w:rPr>
      </w:pPr>
    </w:p>
    <w:p w:rsidR="004A6520" w:rsidRPr="00FA68E1" w:rsidRDefault="004A6520" w:rsidP="004A6520">
      <w:pPr>
        <w:pStyle w:val="Zkladntext"/>
        <w:widowControl w:val="0"/>
        <w:jc w:val="left"/>
        <w:rPr>
          <w:b w:val="0"/>
        </w:rPr>
      </w:pPr>
      <w:r w:rsidRPr="00FA68E1">
        <w:rPr>
          <w:b w:val="0"/>
        </w:rPr>
        <w:t xml:space="preserve">Zachovanie stavu druhu </w:t>
      </w:r>
      <w:r w:rsidRPr="00FA68E1">
        <w:rPr>
          <w:i/>
        </w:rPr>
        <w:t xml:space="preserve">Thlaspi jankae </w:t>
      </w:r>
      <w:r w:rsidRPr="00FA68E1">
        <w:rPr>
          <w:b w:val="0"/>
        </w:rPr>
        <w:t>za splnenia nasledovných atribútov:</w:t>
      </w:r>
    </w:p>
    <w:p w:rsidR="004A6520" w:rsidRPr="00FA68E1" w:rsidRDefault="004A6520" w:rsidP="004A6520">
      <w:pPr>
        <w:pStyle w:val="Zkladntext"/>
        <w:widowControl w:val="0"/>
        <w:jc w:val="left"/>
      </w:pPr>
    </w:p>
    <w:tbl>
      <w:tblPr>
        <w:tblW w:w="5344" w:type="pct"/>
        <w:tblInd w:w="-244" w:type="dxa"/>
        <w:tblCellMar>
          <w:left w:w="70" w:type="dxa"/>
          <w:right w:w="70" w:type="dxa"/>
        </w:tblCellMar>
        <w:tblLook w:val="00A0" w:firstRow="1" w:lastRow="0" w:firstColumn="1" w:lastColumn="0" w:noHBand="0" w:noVBand="0"/>
      </w:tblPr>
      <w:tblGrid>
        <w:gridCol w:w="1540"/>
        <w:gridCol w:w="1464"/>
        <w:gridCol w:w="2765"/>
        <w:gridCol w:w="3916"/>
      </w:tblGrid>
      <w:tr w:rsidR="004A6520" w:rsidRPr="00FA68E1" w:rsidTr="00EF3711">
        <w:trPr>
          <w:trHeight w:val="355"/>
        </w:trPr>
        <w:tc>
          <w:tcPr>
            <w:tcW w:w="1539" w:type="dxa"/>
            <w:tcBorders>
              <w:top w:val="single" w:sz="4" w:space="0" w:color="auto"/>
              <w:left w:val="single" w:sz="4" w:space="0" w:color="auto"/>
              <w:bottom w:val="single" w:sz="4" w:space="0" w:color="auto"/>
              <w:right w:val="single" w:sz="4" w:space="0" w:color="auto"/>
            </w:tcBorders>
            <w:hideMark/>
          </w:tcPr>
          <w:p w:rsidR="004A6520" w:rsidRPr="00FA68E1" w:rsidRDefault="004A6520"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64" w:type="dxa"/>
            <w:tcBorders>
              <w:top w:val="single" w:sz="4" w:space="0" w:color="auto"/>
              <w:left w:val="nil"/>
              <w:bottom w:val="single" w:sz="4" w:space="0" w:color="auto"/>
              <w:right w:val="single" w:sz="4" w:space="0" w:color="auto"/>
            </w:tcBorders>
            <w:hideMark/>
          </w:tcPr>
          <w:p w:rsidR="004A6520" w:rsidRPr="00FA68E1" w:rsidRDefault="004A6520"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2765" w:type="dxa"/>
            <w:tcBorders>
              <w:top w:val="single" w:sz="4" w:space="0" w:color="auto"/>
              <w:left w:val="nil"/>
              <w:bottom w:val="single" w:sz="4" w:space="0" w:color="auto"/>
              <w:right w:val="single" w:sz="4" w:space="0" w:color="auto"/>
            </w:tcBorders>
            <w:hideMark/>
          </w:tcPr>
          <w:p w:rsidR="004A6520" w:rsidRPr="00FA68E1" w:rsidRDefault="004A6520"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3916" w:type="dxa"/>
            <w:tcBorders>
              <w:top w:val="single" w:sz="4" w:space="0" w:color="auto"/>
              <w:left w:val="nil"/>
              <w:bottom w:val="single" w:sz="4" w:space="0" w:color="auto"/>
              <w:right w:val="single" w:sz="4" w:space="0" w:color="auto"/>
            </w:tcBorders>
            <w:hideMark/>
          </w:tcPr>
          <w:p w:rsidR="004A6520" w:rsidRPr="00FA68E1" w:rsidRDefault="004A6520"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4A6520" w:rsidRPr="00FA68E1" w:rsidTr="00EF3711">
        <w:trPr>
          <w:trHeight w:val="274"/>
        </w:trPr>
        <w:tc>
          <w:tcPr>
            <w:tcW w:w="1539" w:type="dxa"/>
            <w:tcBorders>
              <w:top w:val="single" w:sz="4" w:space="0" w:color="auto"/>
              <w:left w:val="single" w:sz="4" w:space="0" w:color="auto"/>
              <w:bottom w:val="single" w:sz="4" w:space="0" w:color="auto"/>
              <w:right w:val="single" w:sz="4" w:space="0" w:color="auto"/>
            </w:tcBorders>
            <w:vAlign w:val="center"/>
            <w:hideMark/>
          </w:tcPr>
          <w:p w:rsidR="004A6520" w:rsidRPr="00FA68E1" w:rsidRDefault="004A6520" w:rsidP="004A652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r w:rsidRPr="00FA68E1">
              <w:rPr>
                <w:rFonts w:ascii="Times New Roman" w:hAnsi="Times New Roman" w:cs="Times New Roman"/>
                <w:color w:val="000000"/>
                <w:sz w:val="20"/>
                <w:szCs w:val="20"/>
              </w:rPr>
              <w:t xml:space="preserve"> </w:t>
            </w:r>
          </w:p>
        </w:tc>
        <w:tc>
          <w:tcPr>
            <w:tcW w:w="1464"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2765"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Min.20 000</w:t>
            </w:r>
          </w:p>
        </w:tc>
        <w:tc>
          <w:tcPr>
            <w:tcW w:w="3916"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Zachovanie populácie druhu na 20 000 až 25000 jedincov</w:t>
            </w:r>
          </w:p>
        </w:tc>
      </w:tr>
      <w:tr w:rsidR="004A6520" w:rsidRPr="00FA68E1" w:rsidTr="00EF3711">
        <w:trPr>
          <w:trHeight w:val="285"/>
        </w:trPr>
        <w:tc>
          <w:tcPr>
            <w:tcW w:w="1539" w:type="dxa"/>
            <w:tcBorders>
              <w:top w:val="nil"/>
              <w:left w:val="single" w:sz="4" w:space="0" w:color="auto"/>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64"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2765" w:type="dxa"/>
            <w:tcBorders>
              <w:top w:val="nil"/>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100</w:t>
            </w:r>
          </w:p>
        </w:tc>
        <w:tc>
          <w:tcPr>
            <w:tcW w:w="3916"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w:t>
            </w:r>
          </w:p>
        </w:tc>
      </w:tr>
      <w:tr w:rsidR="004A6520" w:rsidRPr="00FA68E1" w:rsidTr="00EF3711">
        <w:trPr>
          <w:trHeight w:val="930"/>
        </w:trPr>
        <w:tc>
          <w:tcPr>
            <w:tcW w:w="1539" w:type="dxa"/>
            <w:tcBorders>
              <w:top w:val="nil"/>
              <w:left w:val="single" w:sz="4" w:space="0" w:color="auto"/>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Kvalita biotopu</w:t>
            </w:r>
          </w:p>
        </w:tc>
        <w:tc>
          <w:tcPr>
            <w:tcW w:w="1464"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Výskyt typických druhov</w:t>
            </w:r>
          </w:p>
        </w:tc>
        <w:tc>
          <w:tcPr>
            <w:tcW w:w="2765"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3 druhy</w:t>
            </w:r>
          </w:p>
        </w:tc>
        <w:tc>
          <w:tcPr>
            <w:tcW w:w="3916" w:type="dxa"/>
            <w:tcBorders>
              <w:top w:val="nil"/>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i/>
                <w:color w:val="000000"/>
                <w:sz w:val="20"/>
                <w:szCs w:val="20"/>
                <w:lang w:eastAsia="sk-SK"/>
              </w:rPr>
            </w:pPr>
            <w:r w:rsidRPr="00FA68E1">
              <w:rPr>
                <w:rFonts w:ascii="Times New Roman" w:hAnsi="Times New Roman" w:cs="Times New Roman"/>
                <w:i/>
                <w:iCs/>
                <w:sz w:val="20"/>
                <w:szCs w:val="20"/>
              </w:rPr>
              <w:t>Allium flavum, Arenaria serpyllifolia, Asperula cynanchica, Bothriochloa ischaemum, Brachypodium pinnatum, Carex humilis, Eryngium campestre, Festuca valesiaca, Festuca rupicola, Koeleria macrantha, Melica ciliata, Potentilla arenaria, Salvia pratensis, Seseli osseum, Stachys recta, Teucrium chamaedrys, Teucrium montanum, Tithymalus cyparissias, Verbascum lychnitis</w:t>
            </w:r>
          </w:p>
        </w:tc>
      </w:tr>
      <w:tr w:rsidR="004A6520" w:rsidRPr="00FA68E1" w:rsidTr="00EF3711">
        <w:trPr>
          <w:trHeight w:val="237"/>
        </w:trPr>
        <w:tc>
          <w:tcPr>
            <w:tcW w:w="1539" w:type="dxa"/>
            <w:tcBorders>
              <w:top w:val="single" w:sz="4" w:space="0" w:color="auto"/>
              <w:left w:val="single" w:sz="4" w:space="0" w:color="auto"/>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Kvalita biotopu</w:t>
            </w:r>
          </w:p>
        </w:tc>
        <w:tc>
          <w:tcPr>
            <w:tcW w:w="1464"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Zastúpenie sukcesných drevín %</w:t>
            </w:r>
          </w:p>
        </w:tc>
        <w:tc>
          <w:tcPr>
            <w:tcW w:w="2765"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Menej ako 35 % drevín</w:t>
            </w:r>
          </w:p>
        </w:tc>
        <w:tc>
          <w:tcPr>
            <w:tcW w:w="3916"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sz w:val="20"/>
                <w:szCs w:val="20"/>
                <w:shd w:val="clear" w:color="auto" w:fill="FAFBFA"/>
              </w:rPr>
              <w:t>Minimálne sukcesné porasty drevín alebo krovín na lokalitách druhu.</w:t>
            </w:r>
          </w:p>
        </w:tc>
      </w:tr>
      <w:tr w:rsidR="004A6520" w:rsidRPr="00FA68E1" w:rsidTr="00EF3711">
        <w:trPr>
          <w:trHeight w:val="237"/>
        </w:trPr>
        <w:tc>
          <w:tcPr>
            <w:tcW w:w="1539" w:type="dxa"/>
            <w:tcBorders>
              <w:top w:val="single" w:sz="4" w:space="0" w:color="auto"/>
              <w:left w:val="single" w:sz="4" w:space="0" w:color="auto"/>
              <w:bottom w:val="single" w:sz="4" w:space="0" w:color="auto"/>
              <w:right w:val="single" w:sz="4" w:space="0" w:color="auto"/>
            </w:tcBorders>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18"/>
                <w:szCs w:val="18"/>
              </w:rPr>
              <w:t>Zastúpenie alochtónnych druhov/inváznych druhov drevín</w:t>
            </w:r>
          </w:p>
        </w:tc>
        <w:tc>
          <w:tcPr>
            <w:tcW w:w="1464" w:type="dxa"/>
            <w:tcBorders>
              <w:top w:val="single" w:sz="4" w:space="0" w:color="auto"/>
              <w:left w:val="nil"/>
              <w:bottom w:val="single" w:sz="4" w:space="0" w:color="auto"/>
              <w:right w:val="single" w:sz="4" w:space="0" w:color="auto"/>
            </w:tcBorders>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18"/>
                <w:szCs w:val="18"/>
              </w:rPr>
              <w:t>Percento  (%) pokrytia / ha</w:t>
            </w:r>
          </w:p>
        </w:tc>
        <w:tc>
          <w:tcPr>
            <w:tcW w:w="2765" w:type="dxa"/>
            <w:tcBorders>
              <w:top w:val="single" w:sz="4" w:space="0" w:color="auto"/>
              <w:left w:val="nil"/>
              <w:bottom w:val="single" w:sz="4" w:space="0" w:color="auto"/>
              <w:right w:val="single" w:sz="4" w:space="0" w:color="auto"/>
            </w:tcBorders>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18"/>
                <w:szCs w:val="18"/>
              </w:rPr>
              <w:t>0 %</w:t>
            </w:r>
          </w:p>
        </w:tc>
        <w:tc>
          <w:tcPr>
            <w:tcW w:w="3916"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333333"/>
                <w:sz w:val="20"/>
                <w:szCs w:val="20"/>
                <w:shd w:val="clear" w:color="auto" w:fill="FAFBFA"/>
              </w:rPr>
              <w:t>Minimálne (žiadne) zastúpenie</w:t>
            </w:r>
            <w:r w:rsidRPr="00FA68E1">
              <w:rPr>
                <w:rFonts w:ascii="Times New Roman" w:hAnsi="Times New Roman" w:cs="Times New Roman"/>
                <w:i/>
                <w:color w:val="333333"/>
                <w:sz w:val="20"/>
                <w:szCs w:val="20"/>
                <w:shd w:val="clear" w:color="auto" w:fill="FAFBFA"/>
              </w:rPr>
              <w:t xml:space="preserve"> </w:t>
            </w:r>
            <w:r w:rsidRPr="00FA68E1">
              <w:rPr>
                <w:rFonts w:ascii="Times New Roman" w:hAnsi="Times New Roman" w:cs="Times New Roman"/>
                <w:color w:val="333333"/>
                <w:sz w:val="20"/>
                <w:szCs w:val="20"/>
                <w:shd w:val="clear" w:color="auto" w:fill="FAFBFA"/>
              </w:rPr>
              <w:t>inváznych druhov</w:t>
            </w:r>
            <w:r w:rsidRPr="00FA68E1">
              <w:rPr>
                <w:rFonts w:ascii="Times New Roman" w:hAnsi="Times New Roman" w:cs="Times New Roman"/>
                <w:i/>
                <w:color w:val="333333"/>
                <w:sz w:val="20"/>
                <w:szCs w:val="20"/>
                <w:shd w:val="clear" w:color="auto" w:fill="FAFBFA"/>
              </w:rPr>
              <w:t xml:space="preserve"> </w:t>
            </w:r>
          </w:p>
        </w:tc>
      </w:tr>
    </w:tbl>
    <w:p w:rsidR="004A6520" w:rsidRPr="00FA68E1" w:rsidRDefault="004A6520" w:rsidP="004A6520">
      <w:pPr>
        <w:pStyle w:val="Zkladntext"/>
        <w:widowControl w:val="0"/>
        <w:jc w:val="left"/>
        <w:rPr>
          <w:b w:val="0"/>
        </w:rPr>
      </w:pPr>
    </w:p>
    <w:p w:rsidR="004A6520" w:rsidRPr="00FA68E1" w:rsidRDefault="004A6520" w:rsidP="004A6520">
      <w:pPr>
        <w:pStyle w:val="Zkladntext"/>
        <w:widowControl w:val="0"/>
        <w:jc w:val="left"/>
        <w:rPr>
          <w:b w:val="0"/>
        </w:rPr>
      </w:pPr>
    </w:p>
    <w:p w:rsidR="004A6520" w:rsidRPr="00FA68E1" w:rsidRDefault="004A6520" w:rsidP="004A6520">
      <w:pPr>
        <w:pStyle w:val="Zkladntext"/>
        <w:widowControl w:val="0"/>
        <w:jc w:val="left"/>
        <w:rPr>
          <w:b w:val="0"/>
        </w:rPr>
      </w:pPr>
      <w:r w:rsidRPr="00FA68E1">
        <w:rPr>
          <w:b w:val="0"/>
        </w:rPr>
        <w:t xml:space="preserve">Zachovanie stavu druhu </w:t>
      </w:r>
      <w:r w:rsidRPr="00FA68E1">
        <w:rPr>
          <w:i/>
        </w:rPr>
        <w:t xml:space="preserve">Dracocephalum austriacum </w:t>
      </w:r>
      <w:r w:rsidRPr="00FA68E1">
        <w:rPr>
          <w:b w:val="0"/>
        </w:rPr>
        <w:t>za splnenia nasledovných atribútov:</w:t>
      </w:r>
    </w:p>
    <w:p w:rsidR="004A6520" w:rsidRPr="00FA68E1" w:rsidRDefault="004A6520" w:rsidP="004A6520">
      <w:pPr>
        <w:pStyle w:val="Zkladntext"/>
        <w:widowControl w:val="0"/>
        <w:jc w:val="left"/>
        <w:rPr>
          <w:b w:val="0"/>
        </w:rPr>
      </w:pPr>
    </w:p>
    <w:tbl>
      <w:tblPr>
        <w:tblW w:w="5398" w:type="pct"/>
        <w:tblInd w:w="-289" w:type="dxa"/>
        <w:tblCellMar>
          <w:left w:w="70" w:type="dxa"/>
          <w:right w:w="70" w:type="dxa"/>
        </w:tblCellMar>
        <w:tblLook w:val="00A0" w:firstRow="1" w:lastRow="0" w:firstColumn="1" w:lastColumn="0" w:noHBand="0" w:noVBand="0"/>
      </w:tblPr>
      <w:tblGrid>
        <w:gridCol w:w="1560"/>
        <w:gridCol w:w="1418"/>
        <w:gridCol w:w="2322"/>
        <w:gridCol w:w="4483"/>
      </w:tblGrid>
      <w:tr w:rsidR="004A6520" w:rsidRPr="00FA68E1" w:rsidTr="00EF3711">
        <w:trPr>
          <w:trHeight w:val="355"/>
        </w:trPr>
        <w:tc>
          <w:tcPr>
            <w:tcW w:w="1560" w:type="dxa"/>
            <w:tcBorders>
              <w:top w:val="single" w:sz="4" w:space="0" w:color="auto"/>
              <w:left w:val="single" w:sz="4" w:space="0" w:color="auto"/>
              <w:bottom w:val="single" w:sz="4" w:space="0" w:color="auto"/>
              <w:right w:val="single" w:sz="4" w:space="0" w:color="auto"/>
            </w:tcBorders>
            <w:hideMark/>
          </w:tcPr>
          <w:p w:rsidR="004A6520" w:rsidRPr="00FA68E1" w:rsidRDefault="004A6520"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b/>
                <w:color w:val="000000"/>
                <w:sz w:val="20"/>
                <w:szCs w:val="20"/>
              </w:rPr>
              <w:t>Parameter</w:t>
            </w:r>
          </w:p>
        </w:tc>
        <w:tc>
          <w:tcPr>
            <w:tcW w:w="1418" w:type="dxa"/>
            <w:tcBorders>
              <w:top w:val="single" w:sz="4" w:space="0" w:color="auto"/>
              <w:left w:val="nil"/>
              <w:bottom w:val="single" w:sz="4" w:space="0" w:color="auto"/>
              <w:right w:val="single" w:sz="4" w:space="0" w:color="auto"/>
            </w:tcBorders>
            <w:hideMark/>
          </w:tcPr>
          <w:p w:rsidR="004A6520" w:rsidRPr="00FA68E1" w:rsidRDefault="004A6520"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b/>
                <w:color w:val="000000"/>
                <w:sz w:val="20"/>
                <w:szCs w:val="20"/>
              </w:rPr>
              <w:t>Merateľný indikátor</w:t>
            </w:r>
          </w:p>
        </w:tc>
        <w:tc>
          <w:tcPr>
            <w:tcW w:w="2322" w:type="dxa"/>
            <w:tcBorders>
              <w:top w:val="single" w:sz="4" w:space="0" w:color="auto"/>
              <w:left w:val="nil"/>
              <w:bottom w:val="single" w:sz="4" w:space="0" w:color="auto"/>
              <w:right w:val="single" w:sz="4" w:space="0" w:color="auto"/>
            </w:tcBorders>
            <w:hideMark/>
          </w:tcPr>
          <w:p w:rsidR="004A6520" w:rsidRPr="00FA68E1" w:rsidRDefault="004A6520"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b/>
                <w:color w:val="000000"/>
                <w:sz w:val="20"/>
                <w:szCs w:val="20"/>
              </w:rPr>
              <w:t>Cieľová hodnota</w:t>
            </w:r>
          </w:p>
        </w:tc>
        <w:tc>
          <w:tcPr>
            <w:tcW w:w="4483" w:type="dxa"/>
            <w:tcBorders>
              <w:top w:val="single" w:sz="4" w:space="0" w:color="auto"/>
              <w:left w:val="nil"/>
              <w:bottom w:val="single" w:sz="4" w:space="0" w:color="auto"/>
              <w:right w:val="single" w:sz="4" w:space="0" w:color="auto"/>
            </w:tcBorders>
            <w:hideMark/>
          </w:tcPr>
          <w:p w:rsidR="004A6520" w:rsidRPr="00FA68E1" w:rsidRDefault="004A6520"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b/>
                <w:color w:val="000000"/>
                <w:sz w:val="20"/>
                <w:szCs w:val="20"/>
              </w:rPr>
              <w:t>Poznámky/Doplňujúce informácie</w:t>
            </w:r>
          </w:p>
        </w:tc>
      </w:tr>
      <w:tr w:rsidR="004A6520" w:rsidRPr="00FA68E1" w:rsidTr="00EF3711">
        <w:trPr>
          <w:trHeight w:val="274"/>
        </w:trPr>
        <w:tc>
          <w:tcPr>
            <w:tcW w:w="1560" w:type="dxa"/>
            <w:tcBorders>
              <w:top w:val="single" w:sz="4" w:space="0" w:color="auto"/>
              <w:left w:val="single" w:sz="4" w:space="0" w:color="auto"/>
              <w:bottom w:val="single" w:sz="4" w:space="0" w:color="auto"/>
              <w:right w:val="single" w:sz="4" w:space="0" w:color="auto"/>
            </w:tcBorders>
            <w:vAlign w:val="center"/>
            <w:hideMark/>
          </w:tcPr>
          <w:p w:rsidR="004A6520" w:rsidRPr="00FA68E1" w:rsidRDefault="004A6520" w:rsidP="004A652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Pr="00FA68E1">
              <w:rPr>
                <w:rFonts w:ascii="Times New Roman" w:hAnsi="Times New Roman" w:cs="Times New Roman"/>
                <w:color w:val="000000"/>
                <w:sz w:val="20"/>
                <w:szCs w:val="20"/>
              </w:rPr>
              <w:t xml:space="preserve"> </w:t>
            </w:r>
          </w:p>
        </w:tc>
        <w:tc>
          <w:tcPr>
            <w:tcW w:w="1418"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2322"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250</w:t>
            </w:r>
          </w:p>
        </w:tc>
        <w:tc>
          <w:tcPr>
            <w:tcW w:w="4483"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Zachovanie populácie druhu na úroveň min. 250 jedincov (v závislosti od variability početnosti populácie v rámci jednotlivých rokov).</w:t>
            </w:r>
          </w:p>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je početnost evidovaná v rozmedzí od 200 do 500 jedincov.</w:t>
            </w:r>
          </w:p>
        </w:tc>
      </w:tr>
      <w:tr w:rsidR="004A6520" w:rsidRPr="00FA68E1" w:rsidTr="00EF3711">
        <w:trPr>
          <w:trHeight w:val="930"/>
        </w:trPr>
        <w:tc>
          <w:tcPr>
            <w:tcW w:w="1560" w:type="dxa"/>
            <w:tcBorders>
              <w:top w:val="nil"/>
              <w:left w:val="single" w:sz="4" w:space="0" w:color="auto"/>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ha</w:t>
            </w:r>
          </w:p>
        </w:tc>
        <w:tc>
          <w:tcPr>
            <w:tcW w:w="2322" w:type="dxa"/>
            <w:tcBorders>
              <w:top w:val="nil"/>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2</w:t>
            </w:r>
          </w:p>
        </w:tc>
        <w:tc>
          <w:tcPr>
            <w:tcW w:w="4483"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Udržať súčasnú výmeru biotopu druhu.</w:t>
            </w:r>
          </w:p>
        </w:tc>
      </w:tr>
      <w:tr w:rsidR="004A6520" w:rsidRPr="00FA68E1" w:rsidTr="00EF3711">
        <w:trPr>
          <w:trHeight w:val="930"/>
        </w:trPr>
        <w:tc>
          <w:tcPr>
            <w:tcW w:w="1560" w:type="dxa"/>
            <w:tcBorders>
              <w:top w:val="nil"/>
              <w:left w:val="single" w:sz="4" w:space="0" w:color="auto"/>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Výskyt typických druhov</w:t>
            </w:r>
          </w:p>
        </w:tc>
        <w:tc>
          <w:tcPr>
            <w:tcW w:w="2322"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3 druhy</w:t>
            </w:r>
          </w:p>
        </w:tc>
        <w:tc>
          <w:tcPr>
            <w:tcW w:w="4483" w:type="dxa"/>
            <w:tcBorders>
              <w:top w:val="nil"/>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i/>
                <w:sz w:val="20"/>
                <w:szCs w:val="20"/>
                <w:lang w:eastAsia="sk-SK"/>
              </w:rPr>
            </w:pPr>
            <w:r w:rsidRPr="00FA68E1">
              <w:rPr>
                <w:rFonts w:ascii="Times New Roman" w:hAnsi="Times New Roman" w:cs="Times New Roman"/>
                <w:i/>
                <w:iCs/>
                <w:sz w:val="20"/>
                <w:szCs w:val="20"/>
              </w:rPr>
              <w:t>Anthyllis vulneraria, Carex humilis, Colymbada scabiosa, Corothamnus procumbens, Cyanus triumfettii, Erysimum odoratum, Festuca pallens, Helianthemum nummularium agg., Chamaecytisus hirsutus, Melica ciliata, Polygonatum odoratum, Pulsatilla grandis, Stachys recta, Teucrium chamaedrys, Teucrium montanum, Thesium linophyllon, Tithymalus cyparissias, Vincetoxicum hirundinaria</w:t>
            </w:r>
          </w:p>
        </w:tc>
      </w:tr>
      <w:tr w:rsidR="004A6520" w:rsidRPr="00FA68E1" w:rsidTr="00EF3711">
        <w:trPr>
          <w:trHeight w:val="930"/>
        </w:trPr>
        <w:tc>
          <w:tcPr>
            <w:tcW w:w="1560" w:type="dxa"/>
            <w:tcBorders>
              <w:top w:val="single" w:sz="4" w:space="0" w:color="auto"/>
              <w:left w:val="single" w:sz="4" w:space="0" w:color="auto"/>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Zastúpenie sukcesných drevín %</w:t>
            </w:r>
          </w:p>
        </w:tc>
        <w:tc>
          <w:tcPr>
            <w:tcW w:w="2322"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Menej ako 15 % drevín</w:t>
            </w:r>
          </w:p>
        </w:tc>
        <w:tc>
          <w:tcPr>
            <w:tcW w:w="4483"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333333"/>
                <w:sz w:val="19"/>
                <w:szCs w:val="19"/>
                <w:shd w:val="clear" w:color="auto" w:fill="FAFBFA"/>
              </w:rPr>
            </w:pPr>
            <w:r w:rsidRPr="00FA68E1">
              <w:rPr>
                <w:rFonts w:ascii="Times New Roman" w:hAnsi="Times New Roman" w:cs="Times New Roman"/>
                <w:color w:val="333333"/>
                <w:sz w:val="19"/>
                <w:szCs w:val="19"/>
                <w:shd w:val="clear" w:color="auto" w:fill="FAFBFA"/>
              </w:rPr>
              <w:t>Minimálne zastúpenie sukcesie na nelesných lokalitách druhu</w:t>
            </w:r>
          </w:p>
        </w:tc>
      </w:tr>
      <w:tr w:rsidR="004A6520" w:rsidRPr="00FA68E1" w:rsidTr="00EF3711">
        <w:trPr>
          <w:trHeight w:val="930"/>
        </w:trPr>
        <w:tc>
          <w:tcPr>
            <w:tcW w:w="1560" w:type="dxa"/>
            <w:tcBorders>
              <w:top w:val="single" w:sz="4" w:space="0" w:color="auto"/>
              <w:left w:val="single" w:sz="4" w:space="0" w:color="auto"/>
              <w:bottom w:val="single" w:sz="4" w:space="0" w:color="auto"/>
              <w:right w:val="single" w:sz="4" w:space="0" w:color="auto"/>
            </w:tcBorders>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18"/>
                <w:szCs w:val="18"/>
              </w:rPr>
              <w:t>Zastúpenie alochtónnych druhov/inváznych druhov drevín</w:t>
            </w:r>
          </w:p>
        </w:tc>
        <w:tc>
          <w:tcPr>
            <w:tcW w:w="1418" w:type="dxa"/>
            <w:tcBorders>
              <w:top w:val="single" w:sz="4" w:space="0" w:color="auto"/>
              <w:left w:val="nil"/>
              <w:bottom w:val="single" w:sz="4" w:space="0" w:color="auto"/>
              <w:right w:val="single" w:sz="4" w:space="0" w:color="auto"/>
            </w:tcBorders>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18"/>
                <w:szCs w:val="18"/>
              </w:rPr>
              <w:t>Percento  (%) pokrytia / ha</w:t>
            </w:r>
          </w:p>
        </w:tc>
        <w:tc>
          <w:tcPr>
            <w:tcW w:w="2322" w:type="dxa"/>
            <w:tcBorders>
              <w:top w:val="single" w:sz="4" w:space="0" w:color="auto"/>
              <w:left w:val="nil"/>
              <w:bottom w:val="single" w:sz="4" w:space="0" w:color="auto"/>
              <w:right w:val="single" w:sz="4" w:space="0" w:color="auto"/>
            </w:tcBorders>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18"/>
                <w:szCs w:val="18"/>
              </w:rPr>
              <w:t>Menej ako 1</w:t>
            </w:r>
          </w:p>
        </w:tc>
        <w:tc>
          <w:tcPr>
            <w:tcW w:w="4483"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333333"/>
                <w:sz w:val="19"/>
                <w:szCs w:val="19"/>
                <w:shd w:val="clear" w:color="auto" w:fill="FAFBFA"/>
              </w:rPr>
            </w:pPr>
            <w:r w:rsidRPr="00FA68E1">
              <w:rPr>
                <w:rFonts w:ascii="Times New Roman" w:hAnsi="Times New Roman" w:cs="Times New Roman"/>
                <w:color w:val="333333"/>
                <w:sz w:val="20"/>
                <w:szCs w:val="20"/>
                <w:shd w:val="clear" w:color="auto" w:fill="FAFBFA"/>
              </w:rPr>
              <w:t>Minimálne zastúpenie</w:t>
            </w:r>
            <w:r w:rsidRPr="00FA68E1">
              <w:rPr>
                <w:rFonts w:ascii="Times New Roman" w:hAnsi="Times New Roman" w:cs="Times New Roman"/>
                <w:i/>
                <w:color w:val="333333"/>
                <w:sz w:val="20"/>
                <w:szCs w:val="20"/>
                <w:shd w:val="clear" w:color="auto" w:fill="FAFBFA"/>
              </w:rPr>
              <w:t xml:space="preserve"> </w:t>
            </w:r>
            <w:r w:rsidRPr="00FA68E1">
              <w:rPr>
                <w:rFonts w:ascii="Times New Roman" w:hAnsi="Times New Roman" w:cs="Times New Roman"/>
                <w:color w:val="333333"/>
                <w:sz w:val="20"/>
                <w:szCs w:val="20"/>
                <w:shd w:val="clear" w:color="auto" w:fill="FAFBFA"/>
              </w:rPr>
              <w:t>inváznych druhov</w:t>
            </w:r>
            <w:r w:rsidRPr="00FA68E1">
              <w:rPr>
                <w:rFonts w:ascii="Times New Roman" w:hAnsi="Times New Roman" w:cs="Times New Roman"/>
                <w:i/>
                <w:color w:val="333333"/>
                <w:sz w:val="20"/>
                <w:szCs w:val="20"/>
                <w:shd w:val="clear" w:color="auto" w:fill="FAFBFA"/>
              </w:rPr>
              <w:t xml:space="preserve"> </w:t>
            </w:r>
          </w:p>
        </w:tc>
      </w:tr>
    </w:tbl>
    <w:p w:rsidR="004A6520" w:rsidRPr="00FA68E1" w:rsidRDefault="004A6520" w:rsidP="004A6520">
      <w:pPr>
        <w:rPr>
          <w:rFonts w:ascii="Times New Roman" w:eastAsia="Times New Roman" w:hAnsi="Times New Roman" w:cs="Times New Roman"/>
          <w:bCs/>
          <w:sz w:val="24"/>
          <w:szCs w:val="24"/>
          <w:lang w:eastAsia="zh-CN"/>
        </w:rPr>
      </w:pPr>
    </w:p>
    <w:p w:rsidR="004A6520" w:rsidRPr="00FA68E1" w:rsidRDefault="004A6520" w:rsidP="004A6520">
      <w:pPr>
        <w:rPr>
          <w:rFonts w:ascii="Times New Roman" w:hAnsi="Times New Roman" w:cs="Times New Roman"/>
          <w:sz w:val="24"/>
          <w:szCs w:val="24"/>
        </w:rPr>
      </w:pPr>
      <w:r w:rsidRPr="00FA68E1">
        <w:rPr>
          <w:rFonts w:ascii="Times New Roman" w:hAnsi="Times New Roman" w:cs="Times New Roman"/>
          <w:sz w:val="24"/>
          <w:szCs w:val="24"/>
        </w:rPr>
        <w:t xml:space="preserve">Zachovanie stavu druhu </w:t>
      </w:r>
      <w:r w:rsidRPr="00FA68E1">
        <w:rPr>
          <w:rFonts w:ascii="Times New Roman" w:hAnsi="Times New Roman" w:cs="Times New Roman"/>
          <w:b/>
          <w:i/>
          <w:sz w:val="24"/>
          <w:szCs w:val="24"/>
        </w:rPr>
        <w:t>Pontechium maculatum ssp. maculatum (syn. Echium russicum</w:t>
      </w:r>
      <w:r w:rsidRPr="00FA68E1">
        <w:rPr>
          <w:rFonts w:ascii="Times New Roman" w:hAnsi="Times New Roman" w:cs="Times New Roman"/>
          <w:b/>
          <w:sz w:val="24"/>
          <w:szCs w:val="24"/>
        </w:rPr>
        <w:t>)</w:t>
      </w:r>
      <w:r w:rsidRPr="00FA68E1">
        <w:rPr>
          <w:rFonts w:ascii="Times New Roman" w:hAnsi="Times New Roman" w:cs="Times New Roman"/>
          <w:sz w:val="24"/>
          <w:szCs w:val="24"/>
        </w:rPr>
        <w:t xml:space="preserve"> za splnenia nasledovných atribútov</w:t>
      </w:r>
    </w:p>
    <w:tbl>
      <w:tblPr>
        <w:tblW w:w="5398" w:type="pct"/>
        <w:tblInd w:w="-289" w:type="dxa"/>
        <w:tblCellMar>
          <w:left w:w="70" w:type="dxa"/>
          <w:right w:w="70" w:type="dxa"/>
        </w:tblCellMar>
        <w:tblLook w:val="00A0" w:firstRow="1" w:lastRow="0" w:firstColumn="1" w:lastColumn="0" w:noHBand="0" w:noVBand="0"/>
      </w:tblPr>
      <w:tblGrid>
        <w:gridCol w:w="1560"/>
        <w:gridCol w:w="1418"/>
        <w:gridCol w:w="2379"/>
        <w:gridCol w:w="4426"/>
      </w:tblGrid>
      <w:tr w:rsidR="004A6520" w:rsidRPr="00FA68E1" w:rsidTr="00EF3711">
        <w:trPr>
          <w:trHeight w:val="355"/>
        </w:trPr>
        <w:tc>
          <w:tcPr>
            <w:tcW w:w="1560" w:type="dxa"/>
            <w:tcBorders>
              <w:top w:val="single" w:sz="4" w:space="0" w:color="auto"/>
              <w:left w:val="single" w:sz="4" w:space="0" w:color="auto"/>
              <w:bottom w:val="single" w:sz="4" w:space="0" w:color="auto"/>
              <w:right w:val="single" w:sz="4" w:space="0" w:color="auto"/>
            </w:tcBorders>
            <w:hideMark/>
          </w:tcPr>
          <w:p w:rsidR="004A6520" w:rsidRPr="00FA68E1" w:rsidRDefault="004A6520"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b/>
                <w:color w:val="000000"/>
                <w:sz w:val="20"/>
                <w:szCs w:val="20"/>
              </w:rPr>
              <w:t>Parameter</w:t>
            </w:r>
          </w:p>
        </w:tc>
        <w:tc>
          <w:tcPr>
            <w:tcW w:w="1418" w:type="dxa"/>
            <w:tcBorders>
              <w:top w:val="single" w:sz="4" w:space="0" w:color="auto"/>
              <w:left w:val="nil"/>
              <w:bottom w:val="single" w:sz="4" w:space="0" w:color="auto"/>
              <w:right w:val="single" w:sz="4" w:space="0" w:color="auto"/>
            </w:tcBorders>
            <w:hideMark/>
          </w:tcPr>
          <w:p w:rsidR="004A6520" w:rsidRPr="00FA68E1" w:rsidRDefault="004A6520"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b/>
                <w:color w:val="000000"/>
                <w:sz w:val="20"/>
                <w:szCs w:val="20"/>
              </w:rPr>
              <w:t>Merateľný indikátor</w:t>
            </w:r>
          </w:p>
        </w:tc>
        <w:tc>
          <w:tcPr>
            <w:tcW w:w="2379" w:type="dxa"/>
            <w:tcBorders>
              <w:top w:val="single" w:sz="4" w:space="0" w:color="auto"/>
              <w:left w:val="nil"/>
              <w:bottom w:val="single" w:sz="4" w:space="0" w:color="auto"/>
              <w:right w:val="single" w:sz="4" w:space="0" w:color="auto"/>
            </w:tcBorders>
            <w:hideMark/>
          </w:tcPr>
          <w:p w:rsidR="004A6520" w:rsidRPr="00FA68E1" w:rsidRDefault="004A6520"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b/>
                <w:color w:val="000000"/>
                <w:sz w:val="20"/>
                <w:szCs w:val="20"/>
              </w:rPr>
              <w:t>Cieľová hodnota</w:t>
            </w:r>
          </w:p>
        </w:tc>
        <w:tc>
          <w:tcPr>
            <w:tcW w:w="4426" w:type="dxa"/>
            <w:tcBorders>
              <w:top w:val="single" w:sz="4" w:space="0" w:color="auto"/>
              <w:left w:val="nil"/>
              <w:bottom w:val="single" w:sz="4" w:space="0" w:color="auto"/>
              <w:right w:val="single" w:sz="4" w:space="0" w:color="auto"/>
            </w:tcBorders>
            <w:hideMark/>
          </w:tcPr>
          <w:p w:rsidR="004A6520" w:rsidRPr="00FA68E1" w:rsidRDefault="004A6520"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b/>
                <w:color w:val="000000"/>
                <w:sz w:val="20"/>
                <w:szCs w:val="20"/>
              </w:rPr>
              <w:t>Poznámky/Doplňujúce informácie</w:t>
            </w:r>
          </w:p>
        </w:tc>
      </w:tr>
      <w:tr w:rsidR="004A6520" w:rsidRPr="00FA68E1" w:rsidTr="00EF3711">
        <w:trPr>
          <w:trHeight w:val="274"/>
        </w:trPr>
        <w:tc>
          <w:tcPr>
            <w:tcW w:w="1560" w:type="dxa"/>
            <w:tcBorders>
              <w:top w:val="single" w:sz="4" w:space="0" w:color="auto"/>
              <w:left w:val="single" w:sz="4" w:space="0" w:color="auto"/>
              <w:bottom w:val="single" w:sz="4" w:space="0" w:color="auto"/>
              <w:right w:val="single" w:sz="4" w:space="0" w:color="auto"/>
            </w:tcBorders>
            <w:vAlign w:val="center"/>
            <w:hideMark/>
          </w:tcPr>
          <w:p w:rsidR="004A6520" w:rsidRPr="00FA68E1" w:rsidRDefault="004A6520" w:rsidP="004A6520">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Pr="00FA68E1">
              <w:rPr>
                <w:rFonts w:ascii="Times New Roman" w:hAnsi="Times New Roman" w:cs="Times New Roman"/>
                <w:color w:val="000000"/>
                <w:sz w:val="20"/>
                <w:szCs w:val="20"/>
              </w:rPr>
              <w:t xml:space="preserve"> </w:t>
            </w:r>
          </w:p>
        </w:tc>
        <w:tc>
          <w:tcPr>
            <w:tcW w:w="1418"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2379"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jc w:val="center"/>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200</w:t>
            </w:r>
          </w:p>
        </w:tc>
        <w:tc>
          <w:tcPr>
            <w:tcW w:w="4426"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Zachovanie populácie druhu na úrovni min. 200 jedincov (v závislosti od variability početnosti populácie v rámci jednotlivých rokov).</w:t>
            </w:r>
          </w:p>
          <w:p w:rsidR="004A6520" w:rsidRPr="00FA68E1" w:rsidRDefault="004A6520"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je početnost evidovaná v rozmedzí od 200 do 300 jedincov.</w:t>
            </w:r>
          </w:p>
        </w:tc>
      </w:tr>
      <w:tr w:rsidR="004A6520" w:rsidRPr="00FA68E1" w:rsidTr="00EF3711">
        <w:trPr>
          <w:trHeight w:val="930"/>
        </w:trPr>
        <w:tc>
          <w:tcPr>
            <w:tcW w:w="1560" w:type="dxa"/>
            <w:tcBorders>
              <w:top w:val="nil"/>
              <w:left w:val="single" w:sz="4" w:space="0" w:color="auto"/>
              <w:bottom w:val="single" w:sz="4" w:space="0" w:color="auto"/>
              <w:right w:val="single" w:sz="4" w:space="0" w:color="auto"/>
            </w:tcBorders>
            <w:vAlign w:val="center"/>
            <w:hideMark/>
          </w:tcPr>
          <w:p w:rsidR="004A6520" w:rsidRPr="00FA68E1" w:rsidRDefault="004A6520"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Výmera v ha</w:t>
            </w:r>
          </w:p>
        </w:tc>
        <w:tc>
          <w:tcPr>
            <w:tcW w:w="2379" w:type="dxa"/>
            <w:tcBorders>
              <w:top w:val="nil"/>
              <w:left w:val="nil"/>
              <w:bottom w:val="single" w:sz="4" w:space="0" w:color="auto"/>
              <w:right w:val="single" w:sz="4" w:space="0" w:color="auto"/>
            </w:tcBorders>
            <w:vAlign w:val="center"/>
          </w:tcPr>
          <w:p w:rsidR="004A6520" w:rsidRPr="00FA68E1" w:rsidRDefault="004A6520"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5</w:t>
            </w:r>
          </w:p>
        </w:tc>
        <w:tc>
          <w:tcPr>
            <w:tcW w:w="4426"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Udržať súčasnú potenciálnu výmeru biotopu druhu.</w:t>
            </w:r>
          </w:p>
        </w:tc>
      </w:tr>
      <w:tr w:rsidR="004A6520" w:rsidRPr="00FA68E1" w:rsidTr="00EF3711">
        <w:trPr>
          <w:trHeight w:val="930"/>
        </w:trPr>
        <w:tc>
          <w:tcPr>
            <w:tcW w:w="1560" w:type="dxa"/>
            <w:tcBorders>
              <w:top w:val="nil"/>
              <w:left w:val="single" w:sz="4" w:space="0" w:color="auto"/>
              <w:bottom w:val="single" w:sz="4" w:space="0" w:color="auto"/>
              <w:right w:val="single" w:sz="4" w:space="0" w:color="auto"/>
            </w:tcBorders>
            <w:vAlign w:val="center"/>
            <w:hideMark/>
          </w:tcPr>
          <w:p w:rsidR="004A6520" w:rsidRPr="00FA68E1" w:rsidRDefault="004A6520"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Výskyt typických druhov</w:t>
            </w:r>
          </w:p>
        </w:tc>
        <w:tc>
          <w:tcPr>
            <w:tcW w:w="2379"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3 druhy</w:t>
            </w:r>
          </w:p>
        </w:tc>
        <w:tc>
          <w:tcPr>
            <w:tcW w:w="4426" w:type="dxa"/>
            <w:tcBorders>
              <w:top w:val="nil"/>
              <w:left w:val="nil"/>
              <w:bottom w:val="single" w:sz="4" w:space="0" w:color="auto"/>
              <w:right w:val="single" w:sz="4" w:space="0" w:color="auto"/>
            </w:tcBorders>
            <w:vAlign w:val="center"/>
          </w:tcPr>
          <w:p w:rsidR="004A6520" w:rsidRPr="00FA68E1" w:rsidRDefault="004A6520" w:rsidP="00EF3711">
            <w:pPr>
              <w:spacing w:line="240" w:lineRule="auto"/>
              <w:jc w:val="both"/>
              <w:rPr>
                <w:rFonts w:ascii="Times New Roman" w:hAnsi="Times New Roman" w:cs="Times New Roman"/>
                <w:i/>
                <w:sz w:val="20"/>
                <w:szCs w:val="20"/>
                <w:lang w:eastAsia="sk-SK"/>
              </w:rPr>
            </w:pPr>
            <w:r w:rsidRPr="00FA68E1">
              <w:rPr>
                <w:rFonts w:ascii="Times New Roman" w:hAnsi="Times New Roman" w:cs="Times New Roman"/>
                <w:i/>
                <w:iCs/>
                <w:sz w:val="20"/>
                <w:szCs w:val="20"/>
              </w:rPr>
              <w:t>Agrimonia eupatoria, Achillea millefolium agg., Arabis hirsuta, Brachypodium pinnatum, Clinopodium vulgare, Eryngium campestre, Festuca rupicola, Filipendula vulgaris, Fragaria viridis, Galium verum, Knautia arvensis, Koeleria macrantha, Pimpinella saxifraga, Plantago media, Potentilla arenaria, Prunella laciniata, Pseudolysimachion spicatum, Salvia pratensis, Securigera varia, Teucrium chamaedrys, Thymus pannonicus, Viola hirta</w:t>
            </w:r>
          </w:p>
        </w:tc>
      </w:tr>
      <w:tr w:rsidR="004A6520" w:rsidRPr="00FA68E1" w:rsidTr="00EF3711">
        <w:trPr>
          <w:trHeight w:val="930"/>
        </w:trPr>
        <w:tc>
          <w:tcPr>
            <w:tcW w:w="1560" w:type="dxa"/>
            <w:tcBorders>
              <w:top w:val="single" w:sz="4" w:space="0" w:color="auto"/>
              <w:left w:val="single" w:sz="4" w:space="0" w:color="auto"/>
              <w:bottom w:val="single" w:sz="4" w:space="0" w:color="auto"/>
              <w:right w:val="single" w:sz="4" w:space="0" w:color="auto"/>
            </w:tcBorders>
            <w:vAlign w:val="center"/>
          </w:tcPr>
          <w:p w:rsidR="004A6520" w:rsidRPr="00FA68E1" w:rsidRDefault="004A6520"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Zastúpenie sukcesných drevín v % na travinných biotopoch</w:t>
            </w:r>
          </w:p>
        </w:tc>
        <w:tc>
          <w:tcPr>
            <w:tcW w:w="2379"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jc w:val="center"/>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Menej ako 15 % drevín</w:t>
            </w:r>
          </w:p>
        </w:tc>
        <w:tc>
          <w:tcPr>
            <w:tcW w:w="4426"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jc w:val="both"/>
              <w:rPr>
                <w:rFonts w:ascii="Times New Roman" w:hAnsi="Times New Roman" w:cs="Times New Roman"/>
                <w:color w:val="333333"/>
                <w:sz w:val="19"/>
                <w:szCs w:val="19"/>
                <w:shd w:val="clear" w:color="auto" w:fill="FAFBFA"/>
              </w:rPr>
            </w:pPr>
            <w:r w:rsidRPr="00FA68E1">
              <w:rPr>
                <w:rFonts w:ascii="Times New Roman" w:hAnsi="Times New Roman" w:cs="Times New Roman"/>
                <w:color w:val="333333"/>
                <w:sz w:val="19"/>
                <w:szCs w:val="19"/>
                <w:shd w:val="clear" w:color="auto" w:fill="FAFBFA"/>
              </w:rPr>
              <w:t>Minimálne zastúpenie sukcesie na nelesných lokalitách druhu</w:t>
            </w:r>
          </w:p>
        </w:tc>
      </w:tr>
      <w:tr w:rsidR="004A6520" w:rsidRPr="00FA68E1" w:rsidTr="00EF3711">
        <w:trPr>
          <w:trHeight w:val="930"/>
        </w:trPr>
        <w:tc>
          <w:tcPr>
            <w:tcW w:w="1560" w:type="dxa"/>
            <w:tcBorders>
              <w:top w:val="single" w:sz="4" w:space="0" w:color="auto"/>
              <w:left w:val="single" w:sz="4" w:space="0" w:color="auto"/>
              <w:bottom w:val="single" w:sz="4" w:space="0" w:color="auto"/>
              <w:right w:val="single" w:sz="4" w:space="0" w:color="auto"/>
            </w:tcBorders>
            <w:vAlign w:val="center"/>
          </w:tcPr>
          <w:p w:rsidR="004A6520" w:rsidRPr="00FA68E1" w:rsidRDefault="004A6520"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18"/>
                <w:szCs w:val="18"/>
              </w:rPr>
              <w:t>Zastúpenie alochtónnych druhov/inváznych druhov drevín</w:t>
            </w:r>
          </w:p>
        </w:tc>
        <w:tc>
          <w:tcPr>
            <w:tcW w:w="1418"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18"/>
                <w:szCs w:val="18"/>
              </w:rPr>
              <w:t>Percento  (%) pokrytia / ha</w:t>
            </w:r>
          </w:p>
        </w:tc>
        <w:tc>
          <w:tcPr>
            <w:tcW w:w="2379"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jc w:val="center"/>
              <w:rPr>
                <w:rFonts w:ascii="Times New Roman" w:hAnsi="Times New Roman" w:cs="Times New Roman"/>
                <w:color w:val="000000"/>
                <w:sz w:val="20"/>
                <w:szCs w:val="20"/>
                <w:lang w:eastAsia="sk-SK"/>
              </w:rPr>
            </w:pPr>
            <w:r w:rsidRPr="00FA68E1">
              <w:rPr>
                <w:rFonts w:ascii="Times New Roman" w:hAnsi="Times New Roman" w:cs="Times New Roman"/>
                <w:sz w:val="18"/>
                <w:szCs w:val="18"/>
              </w:rPr>
              <w:t>Menej ako 1</w:t>
            </w:r>
          </w:p>
        </w:tc>
        <w:tc>
          <w:tcPr>
            <w:tcW w:w="4426"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jc w:val="both"/>
              <w:rPr>
                <w:rFonts w:ascii="Times New Roman" w:hAnsi="Times New Roman" w:cs="Times New Roman"/>
                <w:color w:val="333333"/>
                <w:sz w:val="19"/>
                <w:szCs w:val="19"/>
                <w:shd w:val="clear" w:color="auto" w:fill="FAFBFA"/>
              </w:rPr>
            </w:pPr>
            <w:r w:rsidRPr="00FA68E1">
              <w:rPr>
                <w:rFonts w:ascii="Times New Roman" w:hAnsi="Times New Roman" w:cs="Times New Roman"/>
                <w:color w:val="333333"/>
                <w:sz w:val="20"/>
                <w:szCs w:val="20"/>
                <w:shd w:val="clear" w:color="auto" w:fill="FAFBFA"/>
              </w:rPr>
              <w:t>Minimálne zastúpenie</w:t>
            </w:r>
            <w:r w:rsidRPr="00FA68E1">
              <w:rPr>
                <w:rFonts w:ascii="Times New Roman" w:hAnsi="Times New Roman" w:cs="Times New Roman"/>
                <w:i/>
                <w:color w:val="333333"/>
                <w:sz w:val="20"/>
                <w:szCs w:val="20"/>
                <w:shd w:val="clear" w:color="auto" w:fill="FAFBFA"/>
              </w:rPr>
              <w:t xml:space="preserve"> </w:t>
            </w:r>
            <w:r w:rsidRPr="00FA68E1">
              <w:rPr>
                <w:rFonts w:ascii="Times New Roman" w:hAnsi="Times New Roman" w:cs="Times New Roman"/>
                <w:color w:val="333333"/>
                <w:sz w:val="20"/>
                <w:szCs w:val="20"/>
                <w:shd w:val="clear" w:color="auto" w:fill="FAFBFA"/>
              </w:rPr>
              <w:t>inváznych druhov</w:t>
            </w:r>
            <w:r w:rsidRPr="00FA68E1">
              <w:rPr>
                <w:rFonts w:ascii="Times New Roman" w:hAnsi="Times New Roman" w:cs="Times New Roman"/>
                <w:i/>
                <w:color w:val="333333"/>
                <w:sz w:val="20"/>
                <w:szCs w:val="20"/>
                <w:shd w:val="clear" w:color="auto" w:fill="FAFBFA"/>
              </w:rPr>
              <w:t xml:space="preserve"> </w:t>
            </w:r>
          </w:p>
        </w:tc>
      </w:tr>
    </w:tbl>
    <w:p w:rsidR="004A6520" w:rsidRPr="00FA68E1" w:rsidRDefault="004A6520" w:rsidP="004A6520">
      <w:pPr>
        <w:pStyle w:val="Zkladntext"/>
        <w:widowControl w:val="0"/>
        <w:spacing w:after="120"/>
        <w:jc w:val="both"/>
        <w:rPr>
          <w:b w:val="0"/>
        </w:rPr>
      </w:pPr>
    </w:p>
    <w:p w:rsidR="004A6520" w:rsidRPr="00FA68E1" w:rsidRDefault="004A6520" w:rsidP="004A6520">
      <w:pPr>
        <w:pStyle w:val="Zkladntext"/>
        <w:widowControl w:val="0"/>
        <w:spacing w:after="120"/>
        <w:jc w:val="both"/>
        <w:rPr>
          <w:b w:val="0"/>
        </w:rPr>
      </w:pPr>
      <w:r w:rsidRPr="00FA68E1">
        <w:rPr>
          <w:b w:val="0"/>
        </w:rPr>
        <w:t xml:space="preserve">Zachovanie stavu druhu </w:t>
      </w:r>
      <w:r w:rsidRPr="00FA68E1">
        <w:rPr>
          <w:i/>
        </w:rPr>
        <w:t xml:space="preserve">Cypripedium calceolus </w:t>
      </w:r>
      <w:r w:rsidRPr="00FA68E1">
        <w:rPr>
          <w:b w:val="0"/>
        </w:rPr>
        <w:t>za splnenia nasledovných atribútov.</w:t>
      </w:r>
    </w:p>
    <w:tbl>
      <w:tblPr>
        <w:tblW w:w="9782" w:type="dxa"/>
        <w:tblInd w:w="-289" w:type="dxa"/>
        <w:tblCellMar>
          <w:left w:w="70" w:type="dxa"/>
          <w:right w:w="70" w:type="dxa"/>
        </w:tblCellMar>
        <w:tblLook w:val="00A0" w:firstRow="1" w:lastRow="0" w:firstColumn="1" w:lastColumn="0" w:noHBand="0" w:noVBand="0"/>
      </w:tblPr>
      <w:tblGrid>
        <w:gridCol w:w="2064"/>
        <w:gridCol w:w="1418"/>
        <w:gridCol w:w="1701"/>
        <w:gridCol w:w="4599"/>
      </w:tblGrid>
      <w:tr w:rsidR="004A6520" w:rsidRPr="00FA68E1" w:rsidTr="00EF3711">
        <w:trPr>
          <w:trHeight w:val="355"/>
        </w:trPr>
        <w:tc>
          <w:tcPr>
            <w:tcW w:w="2064" w:type="dxa"/>
            <w:tcBorders>
              <w:top w:val="single" w:sz="4" w:space="0" w:color="auto"/>
              <w:left w:val="single" w:sz="4" w:space="0" w:color="auto"/>
              <w:bottom w:val="single" w:sz="4" w:space="0" w:color="auto"/>
              <w:right w:val="single" w:sz="4" w:space="0" w:color="auto"/>
            </w:tcBorders>
            <w:hideMark/>
          </w:tcPr>
          <w:p w:rsidR="004A6520" w:rsidRPr="00FA68E1" w:rsidRDefault="004A6520"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b/>
                <w:color w:val="000000"/>
                <w:sz w:val="20"/>
                <w:szCs w:val="20"/>
              </w:rPr>
              <w:t>Parameter</w:t>
            </w:r>
          </w:p>
        </w:tc>
        <w:tc>
          <w:tcPr>
            <w:tcW w:w="1418" w:type="dxa"/>
            <w:tcBorders>
              <w:top w:val="single" w:sz="4" w:space="0" w:color="auto"/>
              <w:left w:val="nil"/>
              <w:bottom w:val="single" w:sz="4" w:space="0" w:color="auto"/>
              <w:right w:val="single" w:sz="4" w:space="0" w:color="auto"/>
            </w:tcBorders>
            <w:hideMark/>
          </w:tcPr>
          <w:p w:rsidR="004A6520" w:rsidRPr="00FA68E1" w:rsidRDefault="004A6520"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b/>
                <w:color w:val="000000"/>
                <w:sz w:val="20"/>
                <w:szCs w:val="20"/>
              </w:rPr>
              <w:t>Merateľný indikátor</w:t>
            </w:r>
          </w:p>
        </w:tc>
        <w:tc>
          <w:tcPr>
            <w:tcW w:w="1701" w:type="dxa"/>
            <w:tcBorders>
              <w:top w:val="single" w:sz="4" w:space="0" w:color="auto"/>
              <w:left w:val="nil"/>
              <w:bottom w:val="single" w:sz="4" w:space="0" w:color="auto"/>
              <w:right w:val="single" w:sz="4" w:space="0" w:color="auto"/>
            </w:tcBorders>
            <w:hideMark/>
          </w:tcPr>
          <w:p w:rsidR="004A6520" w:rsidRPr="00FA68E1" w:rsidRDefault="004A6520"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b/>
                <w:color w:val="000000"/>
                <w:sz w:val="20"/>
                <w:szCs w:val="20"/>
              </w:rPr>
              <w:t>Cieľová hodnota</w:t>
            </w:r>
          </w:p>
        </w:tc>
        <w:tc>
          <w:tcPr>
            <w:tcW w:w="4599" w:type="dxa"/>
            <w:tcBorders>
              <w:top w:val="single" w:sz="4" w:space="0" w:color="auto"/>
              <w:left w:val="nil"/>
              <w:bottom w:val="single" w:sz="4" w:space="0" w:color="auto"/>
              <w:right w:val="single" w:sz="4" w:space="0" w:color="auto"/>
            </w:tcBorders>
            <w:hideMark/>
          </w:tcPr>
          <w:p w:rsidR="004A6520" w:rsidRPr="00FA68E1" w:rsidRDefault="004A6520"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b/>
                <w:color w:val="000000"/>
                <w:sz w:val="20"/>
                <w:szCs w:val="20"/>
              </w:rPr>
              <w:t>Poznámky/Doplňujúce informácie</w:t>
            </w:r>
          </w:p>
        </w:tc>
      </w:tr>
      <w:tr w:rsidR="004A6520" w:rsidRPr="00FA68E1" w:rsidTr="00EF3711">
        <w:trPr>
          <w:trHeight w:val="274"/>
        </w:trPr>
        <w:tc>
          <w:tcPr>
            <w:tcW w:w="2064" w:type="dxa"/>
            <w:tcBorders>
              <w:top w:val="single" w:sz="4" w:space="0" w:color="auto"/>
              <w:left w:val="single" w:sz="4" w:space="0" w:color="auto"/>
              <w:bottom w:val="single" w:sz="4" w:space="0" w:color="auto"/>
              <w:right w:val="single" w:sz="4" w:space="0" w:color="auto"/>
            </w:tcBorders>
            <w:vAlign w:val="center"/>
            <w:hideMark/>
          </w:tcPr>
          <w:p w:rsidR="004A6520" w:rsidRPr="00FA68E1" w:rsidRDefault="004A6520" w:rsidP="004A652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Pr="00FA68E1">
              <w:rPr>
                <w:rFonts w:ascii="Times New Roman" w:hAnsi="Times New Roman" w:cs="Times New Roman"/>
                <w:color w:val="000000"/>
                <w:sz w:val="20"/>
                <w:szCs w:val="20"/>
              </w:rPr>
              <w:t xml:space="preserve"> </w:t>
            </w:r>
          </w:p>
        </w:tc>
        <w:tc>
          <w:tcPr>
            <w:tcW w:w="1418"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20</w:t>
            </w:r>
          </w:p>
        </w:tc>
        <w:tc>
          <w:tcPr>
            <w:tcW w:w="4599"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Zachovanie populácie druhu na úrovni min. 20 jedincov.</w:t>
            </w:r>
          </w:p>
        </w:tc>
      </w:tr>
      <w:tr w:rsidR="004A6520" w:rsidRPr="00FA68E1" w:rsidTr="00EF3711">
        <w:trPr>
          <w:trHeight w:val="930"/>
        </w:trPr>
        <w:tc>
          <w:tcPr>
            <w:tcW w:w="2064" w:type="dxa"/>
            <w:tcBorders>
              <w:top w:val="nil"/>
              <w:left w:val="single" w:sz="4" w:space="0" w:color="auto"/>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100</w:t>
            </w:r>
          </w:p>
        </w:tc>
        <w:tc>
          <w:tcPr>
            <w:tcW w:w="4599"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Udržať súčasnú výmeru biotopu druhu</w:t>
            </w:r>
          </w:p>
        </w:tc>
      </w:tr>
      <w:tr w:rsidR="004A6520" w:rsidRPr="00FA68E1" w:rsidTr="00EF3711">
        <w:trPr>
          <w:trHeight w:val="930"/>
        </w:trPr>
        <w:tc>
          <w:tcPr>
            <w:tcW w:w="2064" w:type="dxa"/>
            <w:tcBorders>
              <w:top w:val="nil"/>
              <w:left w:val="single" w:sz="4" w:space="0" w:color="auto"/>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Výskyt typických druhov</w:t>
            </w:r>
          </w:p>
        </w:tc>
        <w:tc>
          <w:tcPr>
            <w:tcW w:w="1701"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3 druhy</w:t>
            </w:r>
          </w:p>
        </w:tc>
        <w:tc>
          <w:tcPr>
            <w:tcW w:w="4599" w:type="dxa"/>
            <w:tcBorders>
              <w:top w:val="nil"/>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i/>
                <w:sz w:val="20"/>
                <w:szCs w:val="20"/>
                <w:lang w:eastAsia="sk-SK"/>
              </w:rPr>
            </w:pPr>
            <w:r w:rsidRPr="00FA68E1">
              <w:rPr>
                <w:rFonts w:ascii="Times New Roman" w:hAnsi="Times New Roman" w:cs="Times New Roman"/>
                <w:i/>
                <w:color w:val="333333"/>
                <w:sz w:val="19"/>
                <w:szCs w:val="19"/>
                <w:shd w:val="clear" w:color="auto" w:fill="FAFBFA"/>
              </w:rPr>
              <w:t>Abies alba, Fagus sylvatica, Acer platanoides, Acer pseudoplatanus, Asarum europaeum, Astragalus glycyphyllos, Brachypodium pinnatum,Cephalanthera damasonium, Cruciata glabra, Dentaria bulbifera, Galium odoratum, Poa nemoralis, Polygonatum multiflorum, Tithymalus amygdaloides</w:t>
            </w:r>
          </w:p>
        </w:tc>
      </w:tr>
      <w:tr w:rsidR="004A6520" w:rsidRPr="00FA68E1" w:rsidTr="00EF3711">
        <w:trPr>
          <w:trHeight w:val="930"/>
        </w:trPr>
        <w:tc>
          <w:tcPr>
            <w:tcW w:w="2064" w:type="dxa"/>
            <w:tcBorders>
              <w:top w:val="single" w:sz="4" w:space="0" w:color="auto"/>
              <w:left w:val="single" w:sz="4" w:space="0" w:color="auto"/>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Zastúpenie krovinovej etáže v % / ha</w:t>
            </w:r>
          </w:p>
        </w:tc>
        <w:tc>
          <w:tcPr>
            <w:tcW w:w="1701"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Menej ako 40 % / ha</w:t>
            </w:r>
          </w:p>
        </w:tc>
        <w:tc>
          <w:tcPr>
            <w:tcW w:w="4599"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333333"/>
                <w:sz w:val="19"/>
                <w:szCs w:val="19"/>
                <w:shd w:val="clear" w:color="auto" w:fill="FAFBFA"/>
              </w:rPr>
            </w:pPr>
            <w:r w:rsidRPr="00FA68E1">
              <w:rPr>
                <w:rFonts w:ascii="Times New Roman" w:hAnsi="Times New Roman" w:cs="Times New Roman"/>
                <w:color w:val="333333"/>
                <w:sz w:val="19"/>
                <w:szCs w:val="19"/>
                <w:shd w:val="clear" w:color="auto" w:fill="FAFBFA"/>
              </w:rPr>
              <w:t>Menšie zastúpenie krovinovej etáže na lokalitách druhu (presvetlené biotopy)</w:t>
            </w:r>
          </w:p>
        </w:tc>
      </w:tr>
    </w:tbl>
    <w:p w:rsidR="004A6520" w:rsidRPr="00FA68E1" w:rsidRDefault="004A6520" w:rsidP="004A6520">
      <w:pPr>
        <w:pStyle w:val="Zkladntext"/>
        <w:widowControl w:val="0"/>
        <w:jc w:val="left"/>
        <w:rPr>
          <w:b w:val="0"/>
        </w:rPr>
      </w:pPr>
    </w:p>
    <w:p w:rsidR="004A6520" w:rsidRPr="00FA68E1" w:rsidRDefault="004A6520" w:rsidP="004A6520">
      <w:pPr>
        <w:pStyle w:val="Zkladntext"/>
        <w:widowControl w:val="0"/>
        <w:spacing w:after="120"/>
        <w:jc w:val="both"/>
      </w:pPr>
      <w:r w:rsidRPr="00FA68E1">
        <w:rPr>
          <w:b w:val="0"/>
        </w:rPr>
        <w:t xml:space="preserve">Zachovanie stavu druhu </w:t>
      </w:r>
      <w:r w:rsidRPr="00FA68E1">
        <w:rPr>
          <w:i/>
        </w:rPr>
        <w:t xml:space="preserve">Onosma tornensis (Onosma viridis) </w:t>
      </w:r>
      <w:r w:rsidRPr="00FA68E1">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941"/>
        <w:gridCol w:w="1560"/>
        <w:gridCol w:w="1559"/>
        <w:gridCol w:w="4625"/>
      </w:tblGrid>
      <w:tr w:rsidR="004A6520" w:rsidRPr="00FA68E1" w:rsidTr="00EF3711">
        <w:trPr>
          <w:trHeight w:val="355"/>
        </w:trPr>
        <w:tc>
          <w:tcPr>
            <w:tcW w:w="1940" w:type="dxa"/>
            <w:tcBorders>
              <w:top w:val="single" w:sz="4" w:space="0" w:color="auto"/>
              <w:left w:val="single" w:sz="4" w:space="0" w:color="auto"/>
              <w:bottom w:val="single" w:sz="4" w:space="0" w:color="auto"/>
              <w:right w:val="single" w:sz="4" w:space="0" w:color="auto"/>
            </w:tcBorders>
            <w:hideMark/>
          </w:tcPr>
          <w:p w:rsidR="004A6520" w:rsidRPr="00FA68E1" w:rsidRDefault="004A6520"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560" w:type="dxa"/>
            <w:tcBorders>
              <w:top w:val="single" w:sz="4" w:space="0" w:color="auto"/>
              <w:left w:val="nil"/>
              <w:bottom w:val="single" w:sz="4" w:space="0" w:color="auto"/>
              <w:right w:val="single" w:sz="4" w:space="0" w:color="auto"/>
            </w:tcBorders>
            <w:hideMark/>
          </w:tcPr>
          <w:p w:rsidR="004A6520" w:rsidRPr="00FA68E1" w:rsidRDefault="004A6520"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559" w:type="dxa"/>
            <w:tcBorders>
              <w:top w:val="single" w:sz="4" w:space="0" w:color="auto"/>
              <w:left w:val="nil"/>
              <w:bottom w:val="single" w:sz="4" w:space="0" w:color="auto"/>
              <w:right w:val="single" w:sz="4" w:space="0" w:color="auto"/>
            </w:tcBorders>
            <w:hideMark/>
          </w:tcPr>
          <w:p w:rsidR="004A6520" w:rsidRPr="00FA68E1" w:rsidRDefault="004A6520"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625" w:type="dxa"/>
            <w:tcBorders>
              <w:top w:val="single" w:sz="4" w:space="0" w:color="auto"/>
              <w:left w:val="nil"/>
              <w:bottom w:val="single" w:sz="4" w:space="0" w:color="auto"/>
              <w:right w:val="single" w:sz="4" w:space="0" w:color="auto"/>
            </w:tcBorders>
            <w:hideMark/>
          </w:tcPr>
          <w:p w:rsidR="004A6520" w:rsidRPr="00FA68E1" w:rsidRDefault="004A6520"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4A6520" w:rsidRPr="00FA68E1" w:rsidTr="00EF3711">
        <w:trPr>
          <w:trHeight w:val="274"/>
        </w:trPr>
        <w:tc>
          <w:tcPr>
            <w:tcW w:w="1940" w:type="dxa"/>
            <w:tcBorders>
              <w:top w:val="single" w:sz="4" w:space="0" w:color="auto"/>
              <w:left w:val="single" w:sz="4" w:space="0" w:color="auto"/>
              <w:bottom w:val="single" w:sz="4" w:space="0" w:color="auto"/>
              <w:right w:val="single" w:sz="4" w:space="0" w:color="auto"/>
            </w:tcBorders>
            <w:vAlign w:val="center"/>
            <w:hideMark/>
          </w:tcPr>
          <w:p w:rsidR="004A6520" w:rsidRPr="00FA68E1" w:rsidRDefault="004A6520" w:rsidP="004A652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r w:rsidRPr="00FA68E1">
              <w:rPr>
                <w:rFonts w:ascii="Times New Roman" w:hAnsi="Times New Roman" w:cs="Times New Roman"/>
                <w:color w:val="000000"/>
                <w:sz w:val="20"/>
                <w:szCs w:val="20"/>
              </w:rPr>
              <w:t xml:space="preserve"> </w:t>
            </w:r>
          </w:p>
        </w:tc>
        <w:tc>
          <w:tcPr>
            <w:tcW w:w="1560"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1300</w:t>
            </w:r>
          </w:p>
        </w:tc>
        <w:tc>
          <w:tcPr>
            <w:tcW w:w="4625"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Zachovanie populácie druhu.</w:t>
            </w:r>
          </w:p>
        </w:tc>
      </w:tr>
      <w:tr w:rsidR="004A6520" w:rsidRPr="00FA68E1" w:rsidTr="00EF3711">
        <w:trPr>
          <w:trHeight w:val="225"/>
        </w:trPr>
        <w:tc>
          <w:tcPr>
            <w:tcW w:w="1940" w:type="dxa"/>
            <w:tcBorders>
              <w:top w:val="nil"/>
              <w:left w:val="single" w:sz="4" w:space="0" w:color="auto"/>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560"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559" w:type="dxa"/>
            <w:tcBorders>
              <w:top w:val="nil"/>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10</w:t>
            </w:r>
          </w:p>
        </w:tc>
        <w:tc>
          <w:tcPr>
            <w:tcW w:w="4625"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 na vápencovom skalnatom svahu.</w:t>
            </w:r>
          </w:p>
        </w:tc>
      </w:tr>
      <w:tr w:rsidR="004A6520" w:rsidRPr="00FA68E1" w:rsidTr="00EF3711">
        <w:trPr>
          <w:trHeight w:val="225"/>
        </w:trPr>
        <w:tc>
          <w:tcPr>
            <w:tcW w:w="1940" w:type="dxa"/>
            <w:tcBorders>
              <w:top w:val="nil"/>
              <w:left w:val="single" w:sz="4" w:space="0" w:color="auto"/>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20"/>
                <w:szCs w:val="20"/>
                <w:lang w:eastAsia="sk-SK"/>
              </w:rPr>
              <w:t>Kvalita biotopu</w:t>
            </w:r>
          </w:p>
        </w:tc>
        <w:tc>
          <w:tcPr>
            <w:tcW w:w="1560" w:type="dxa"/>
            <w:tcBorders>
              <w:top w:val="nil"/>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20"/>
                <w:szCs w:val="20"/>
                <w:lang w:eastAsia="sk-SK"/>
              </w:rPr>
              <w:t>Výskyt typických druhov</w:t>
            </w:r>
          </w:p>
        </w:tc>
        <w:tc>
          <w:tcPr>
            <w:tcW w:w="1559" w:type="dxa"/>
            <w:tcBorders>
              <w:top w:val="nil"/>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3 druhy</w:t>
            </w:r>
          </w:p>
        </w:tc>
        <w:tc>
          <w:tcPr>
            <w:tcW w:w="4625" w:type="dxa"/>
            <w:tcBorders>
              <w:top w:val="nil"/>
              <w:left w:val="nil"/>
              <w:bottom w:val="single" w:sz="4" w:space="0" w:color="auto"/>
              <w:right w:val="single" w:sz="4" w:space="0" w:color="auto"/>
            </w:tcBorders>
            <w:vAlign w:val="center"/>
          </w:tcPr>
          <w:p w:rsidR="004A6520" w:rsidRPr="00FA68E1" w:rsidRDefault="004A6520" w:rsidP="00EF3711">
            <w:pPr>
              <w:tabs>
                <w:tab w:val="decimal" w:pos="4678"/>
                <w:tab w:val="decimal" w:pos="6521"/>
              </w:tabs>
              <w:rPr>
                <w:rFonts w:ascii="Times New Roman" w:hAnsi="Times New Roman" w:cs="Times New Roman"/>
                <w:sz w:val="20"/>
                <w:szCs w:val="20"/>
              </w:rPr>
            </w:pPr>
            <w:r w:rsidRPr="00FA68E1">
              <w:rPr>
                <w:rFonts w:ascii="Times New Roman" w:hAnsi="Times New Roman" w:cs="Times New Roman"/>
                <w:i/>
                <w:iCs/>
                <w:sz w:val="20"/>
                <w:szCs w:val="20"/>
              </w:rPr>
              <w:t>Acinos arvensis, Allium flavum, Asperula cynanchica, Bothriochloa ischaemum, Carex humilis, Erysimum odoratum, Festuca valesiaca, Jovibarba globifera, Koeleria macrantha, Melica ciliata, Potentilla arenaria, Pseudolysimachion spicatum, Rhodax canus, Salvia pratensis, Seseli osseum, Stachys recta, Stipa capillata, Teucrium chamaedrys, Teucrium montanum, Tithymalus cyparissias, Vincetoxicum hirundinaria</w:t>
            </w:r>
            <w:r w:rsidRPr="00FA68E1">
              <w:rPr>
                <w:rFonts w:ascii="Times New Roman" w:hAnsi="Times New Roman" w:cs="Times New Roman"/>
                <w:sz w:val="20"/>
                <w:szCs w:val="20"/>
              </w:rPr>
              <w:t xml:space="preserve"> </w:t>
            </w:r>
          </w:p>
        </w:tc>
      </w:tr>
      <w:tr w:rsidR="004A6520" w:rsidRPr="00FA68E1" w:rsidTr="00EF3711">
        <w:trPr>
          <w:trHeight w:val="930"/>
        </w:trPr>
        <w:tc>
          <w:tcPr>
            <w:tcW w:w="1940" w:type="dxa"/>
            <w:tcBorders>
              <w:top w:val="single" w:sz="4" w:space="0" w:color="auto"/>
              <w:left w:val="single" w:sz="4" w:space="0" w:color="auto"/>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Kvalita biotopu</w:t>
            </w:r>
          </w:p>
        </w:tc>
        <w:tc>
          <w:tcPr>
            <w:tcW w:w="1560"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Zastúpenie sukcesných drevín %</w:t>
            </w:r>
          </w:p>
        </w:tc>
        <w:tc>
          <w:tcPr>
            <w:tcW w:w="1559"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Menej ako 5 % drevín</w:t>
            </w:r>
          </w:p>
        </w:tc>
        <w:tc>
          <w:tcPr>
            <w:tcW w:w="4625"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sz w:val="20"/>
                <w:szCs w:val="20"/>
                <w:shd w:val="clear" w:color="auto" w:fill="FAFBFA"/>
              </w:rPr>
              <w:t>Minimálne zastúpenie sukcesie na lokalitách druhu.</w:t>
            </w:r>
          </w:p>
        </w:tc>
      </w:tr>
      <w:tr w:rsidR="004A6520" w:rsidRPr="00FA68E1" w:rsidTr="00EF3711">
        <w:trPr>
          <w:trHeight w:val="930"/>
        </w:trPr>
        <w:tc>
          <w:tcPr>
            <w:tcW w:w="1940" w:type="dxa"/>
            <w:tcBorders>
              <w:top w:val="single" w:sz="4" w:space="0" w:color="auto"/>
              <w:left w:val="single" w:sz="4" w:space="0" w:color="auto"/>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18"/>
                <w:szCs w:val="18"/>
              </w:rPr>
              <w:t>Zastúpenie alochtónnych druhov/inváznych druhov drevín</w:t>
            </w:r>
          </w:p>
        </w:tc>
        <w:tc>
          <w:tcPr>
            <w:tcW w:w="1560"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18"/>
                <w:szCs w:val="18"/>
              </w:rPr>
              <w:t>Percento  (%) pokrytia / ha</w:t>
            </w:r>
          </w:p>
        </w:tc>
        <w:tc>
          <w:tcPr>
            <w:tcW w:w="1559"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18"/>
                <w:szCs w:val="18"/>
              </w:rPr>
              <w:t>0 %</w:t>
            </w:r>
          </w:p>
        </w:tc>
        <w:tc>
          <w:tcPr>
            <w:tcW w:w="4625"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333333"/>
                <w:sz w:val="20"/>
                <w:szCs w:val="20"/>
                <w:shd w:val="clear" w:color="auto" w:fill="FAFBFA"/>
              </w:rPr>
              <w:t>Minimálne (žiadne) zastúpenie</w:t>
            </w:r>
            <w:r w:rsidRPr="00FA68E1">
              <w:rPr>
                <w:rFonts w:ascii="Times New Roman" w:hAnsi="Times New Roman" w:cs="Times New Roman"/>
                <w:i/>
                <w:color w:val="333333"/>
                <w:sz w:val="20"/>
                <w:szCs w:val="20"/>
                <w:shd w:val="clear" w:color="auto" w:fill="FAFBFA"/>
              </w:rPr>
              <w:t xml:space="preserve"> </w:t>
            </w:r>
            <w:r w:rsidRPr="00FA68E1">
              <w:rPr>
                <w:rFonts w:ascii="Times New Roman" w:hAnsi="Times New Roman" w:cs="Times New Roman"/>
                <w:color w:val="333333"/>
                <w:sz w:val="20"/>
                <w:szCs w:val="20"/>
                <w:shd w:val="clear" w:color="auto" w:fill="FAFBFA"/>
              </w:rPr>
              <w:t>inváznych druhov</w:t>
            </w:r>
            <w:r w:rsidRPr="00FA68E1">
              <w:rPr>
                <w:rFonts w:ascii="Times New Roman" w:hAnsi="Times New Roman" w:cs="Times New Roman"/>
                <w:i/>
                <w:color w:val="333333"/>
                <w:sz w:val="20"/>
                <w:szCs w:val="20"/>
                <w:shd w:val="clear" w:color="auto" w:fill="FAFBFA"/>
              </w:rPr>
              <w:t xml:space="preserve"> </w:t>
            </w:r>
          </w:p>
        </w:tc>
      </w:tr>
    </w:tbl>
    <w:p w:rsidR="004A6520" w:rsidRPr="00FA68E1" w:rsidRDefault="004A6520" w:rsidP="004A6520">
      <w:pPr>
        <w:pStyle w:val="Zkladntext"/>
        <w:widowControl w:val="0"/>
        <w:jc w:val="left"/>
        <w:rPr>
          <w:b w:val="0"/>
        </w:rPr>
      </w:pPr>
    </w:p>
    <w:p w:rsidR="004A6520" w:rsidRPr="00FA68E1" w:rsidRDefault="004A6520" w:rsidP="004A6520">
      <w:pPr>
        <w:pStyle w:val="Zkladntext"/>
        <w:widowControl w:val="0"/>
        <w:jc w:val="left"/>
        <w:rPr>
          <w:i/>
          <w:sz w:val="20"/>
          <w:szCs w:val="20"/>
        </w:rPr>
      </w:pPr>
      <w:r w:rsidRPr="00FA68E1">
        <w:rPr>
          <w:b w:val="0"/>
        </w:rPr>
        <w:t xml:space="preserve">Zlepšenie stavu druhu </w:t>
      </w:r>
      <w:r w:rsidRPr="00FA68E1">
        <w:rPr>
          <w:i/>
        </w:rPr>
        <w:t xml:space="preserve">Stenobothrus eurasius </w:t>
      </w:r>
      <w:r w:rsidRPr="00FA68E1">
        <w:rPr>
          <w:b w:val="0"/>
        </w:rPr>
        <w:t>za splnenia nasledovných atribútov:</w:t>
      </w:r>
      <w:r w:rsidRPr="00FA68E1">
        <w:rPr>
          <w:sz w:val="20"/>
          <w:szCs w:val="20"/>
        </w:rPr>
        <w:t xml:space="preserve">   </w:t>
      </w:r>
      <w:r w:rsidRPr="00FA68E1">
        <w:rPr>
          <w:i/>
          <w:sz w:val="20"/>
          <w:szCs w:val="20"/>
        </w:rPr>
        <w:t xml:space="preserve">  </w:t>
      </w:r>
    </w:p>
    <w:p w:rsidR="004A6520" w:rsidRPr="00FA68E1" w:rsidRDefault="004A6520" w:rsidP="004A6520">
      <w:pPr>
        <w:rPr>
          <w:rFonts w:ascii="Times New Roman" w:hAnsi="Times New Roman" w:cs="Times New Roman"/>
        </w:rPr>
      </w:pPr>
    </w:p>
    <w:tbl>
      <w:tblPr>
        <w:tblW w:w="5159" w:type="pct"/>
        <w:tblInd w:w="-289" w:type="dxa"/>
        <w:tblCellMar>
          <w:left w:w="70" w:type="dxa"/>
          <w:right w:w="70" w:type="dxa"/>
        </w:tblCellMar>
        <w:tblLook w:val="04A0" w:firstRow="1" w:lastRow="0" w:firstColumn="1" w:lastColumn="0" w:noHBand="0" w:noVBand="1"/>
      </w:tblPr>
      <w:tblGrid>
        <w:gridCol w:w="2033"/>
        <w:gridCol w:w="1937"/>
        <w:gridCol w:w="1485"/>
        <w:gridCol w:w="3895"/>
      </w:tblGrid>
      <w:tr w:rsidR="004A6520" w:rsidRPr="00FA68E1" w:rsidTr="00EF3711">
        <w:trPr>
          <w:trHeight w:val="310"/>
        </w:trPr>
        <w:tc>
          <w:tcPr>
            <w:tcW w:w="2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520" w:rsidRPr="00FA68E1" w:rsidRDefault="004A6520"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Parameter</w:t>
            </w:r>
          </w:p>
        </w:tc>
        <w:tc>
          <w:tcPr>
            <w:tcW w:w="1937" w:type="dxa"/>
            <w:tcBorders>
              <w:top w:val="single" w:sz="4" w:space="0" w:color="auto"/>
              <w:left w:val="nil"/>
              <w:bottom w:val="single" w:sz="4" w:space="0" w:color="auto"/>
              <w:right w:val="single" w:sz="4" w:space="0" w:color="auto"/>
            </w:tcBorders>
            <w:shd w:val="clear" w:color="auto" w:fill="auto"/>
            <w:noWrap/>
            <w:vAlign w:val="center"/>
          </w:tcPr>
          <w:p w:rsidR="004A6520" w:rsidRPr="00FA68E1" w:rsidRDefault="004A6520"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Merateľnosť</w:t>
            </w:r>
          </w:p>
        </w:tc>
        <w:tc>
          <w:tcPr>
            <w:tcW w:w="1485" w:type="dxa"/>
            <w:tcBorders>
              <w:top w:val="single" w:sz="4" w:space="0" w:color="auto"/>
              <w:left w:val="nil"/>
              <w:bottom w:val="single" w:sz="4" w:space="0" w:color="auto"/>
              <w:right w:val="single" w:sz="4" w:space="0" w:color="auto"/>
            </w:tcBorders>
            <w:shd w:val="clear" w:color="auto" w:fill="auto"/>
            <w:noWrap/>
            <w:vAlign w:val="center"/>
          </w:tcPr>
          <w:p w:rsidR="004A6520" w:rsidRPr="00FA68E1" w:rsidRDefault="004A6520"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Cieľová hodnota</w:t>
            </w:r>
          </w:p>
        </w:tc>
        <w:tc>
          <w:tcPr>
            <w:tcW w:w="3895" w:type="dxa"/>
            <w:tcBorders>
              <w:top w:val="single" w:sz="4" w:space="0" w:color="auto"/>
              <w:left w:val="nil"/>
              <w:bottom w:val="single" w:sz="4" w:space="0" w:color="auto"/>
              <w:right w:val="single" w:sz="4" w:space="0" w:color="auto"/>
            </w:tcBorders>
            <w:shd w:val="clear" w:color="auto" w:fill="auto"/>
            <w:vAlign w:val="center"/>
          </w:tcPr>
          <w:p w:rsidR="004A6520" w:rsidRPr="00FA68E1" w:rsidRDefault="004A6520"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Doplnkové informácie</w:t>
            </w:r>
          </w:p>
        </w:tc>
      </w:tr>
      <w:tr w:rsidR="004A6520" w:rsidRPr="00FA68E1" w:rsidTr="00EF3711">
        <w:trPr>
          <w:trHeight w:val="310"/>
        </w:trPr>
        <w:tc>
          <w:tcPr>
            <w:tcW w:w="2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520" w:rsidRPr="00FA68E1" w:rsidRDefault="004A6520" w:rsidP="004A652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Veľkosť populácie </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4A6520" w:rsidRPr="00FA68E1" w:rsidRDefault="004A6520"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 (imágo)</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4A6520" w:rsidRPr="00FA68E1" w:rsidRDefault="004A6520"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10000</w:t>
            </w:r>
          </w:p>
        </w:tc>
        <w:tc>
          <w:tcPr>
            <w:tcW w:w="3895" w:type="dxa"/>
            <w:tcBorders>
              <w:top w:val="single" w:sz="4" w:space="0" w:color="auto"/>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 súčasnosti sa odhoduje počet od 10000 do 100 000 jedincov, cieľom je stabilná populácia druhu v území</w:t>
            </w:r>
          </w:p>
        </w:tc>
      </w:tr>
      <w:tr w:rsidR="004A6520" w:rsidRPr="00FA68E1" w:rsidTr="00EF3711">
        <w:trPr>
          <w:trHeight w:val="620"/>
        </w:trPr>
        <w:tc>
          <w:tcPr>
            <w:tcW w:w="2033" w:type="dxa"/>
            <w:tcBorders>
              <w:top w:val="nil"/>
              <w:left w:val="single" w:sz="4" w:space="0" w:color="auto"/>
              <w:bottom w:val="single" w:sz="4" w:space="0" w:color="auto"/>
              <w:right w:val="single" w:sz="4" w:space="0" w:color="auto"/>
            </w:tcBorders>
            <w:shd w:val="clear" w:color="auto" w:fill="auto"/>
            <w:noWrap/>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Rozloha biotopu</w:t>
            </w:r>
          </w:p>
        </w:tc>
        <w:tc>
          <w:tcPr>
            <w:tcW w:w="1937" w:type="dxa"/>
            <w:tcBorders>
              <w:top w:val="nil"/>
              <w:left w:val="nil"/>
              <w:bottom w:val="single" w:sz="4" w:space="0" w:color="auto"/>
              <w:right w:val="single" w:sz="4" w:space="0" w:color="auto"/>
            </w:tcBorders>
            <w:shd w:val="clear" w:color="auto" w:fill="auto"/>
            <w:noWrap/>
            <w:vAlign w:val="center"/>
            <w:hideMark/>
          </w:tcPr>
          <w:p w:rsidR="004A6520" w:rsidRPr="00FA68E1" w:rsidRDefault="004A6520"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485" w:type="dxa"/>
            <w:tcBorders>
              <w:top w:val="nil"/>
              <w:left w:val="nil"/>
              <w:bottom w:val="single" w:sz="4" w:space="0" w:color="auto"/>
              <w:right w:val="single" w:sz="4" w:space="0" w:color="auto"/>
            </w:tcBorders>
            <w:shd w:val="clear" w:color="auto" w:fill="auto"/>
            <w:noWrap/>
            <w:vAlign w:val="center"/>
            <w:hideMark/>
          </w:tcPr>
          <w:p w:rsidR="004A6520" w:rsidRPr="00FA68E1" w:rsidRDefault="004A6520"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170</w:t>
            </w:r>
          </w:p>
        </w:tc>
        <w:tc>
          <w:tcPr>
            <w:tcW w:w="3895" w:type="dxa"/>
            <w:tcBorders>
              <w:top w:val="nil"/>
              <w:left w:val="nil"/>
              <w:bottom w:val="single" w:sz="4" w:space="0" w:color="auto"/>
              <w:right w:val="single" w:sz="4" w:space="0" w:color="auto"/>
            </w:tcBorders>
            <w:shd w:val="clear" w:color="auto" w:fill="auto"/>
            <w:noWrap/>
            <w:vAlign w:val="center"/>
            <w:hideMark/>
          </w:tcPr>
          <w:p w:rsidR="004A6520" w:rsidRPr="00FA68E1" w:rsidRDefault="004A6520" w:rsidP="00EF3711">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udržanie výmery biotopu druhu na 170 ha</w:t>
            </w:r>
          </w:p>
        </w:tc>
      </w:tr>
      <w:tr w:rsidR="004A6520" w:rsidRPr="00FA68E1" w:rsidTr="00EF3711">
        <w:trPr>
          <w:trHeight w:val="930"/>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4A6520" w:rsidRPr="00FA68E1" w:rsidRDefault="004A6520"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Kvalita biotopu druhu </w:t>
            </w:r>
          </w:p>
        </w:tc>
        <w:tc>
          <w:tcPr>
            <w:tcW w:w="1937" w:type="dxa"/>
            <w:tcBorders>
              <w:top w:val="nil"/>
              <w:left w:val="nil"/>
              <w:bottom w:val="single" w:sz="4" w:space="0" w:color="auto"/>
              <w:right w:val="single" w:sz="4" w:space="0" w:color="auto"/>
            </w:tcBorders>
            <w:shd w:val="clear" w:color="auto" w:fill="auto"/>
            <w:noWrap/>
            <w:vAlign w:val="center"/>
            <w:hideMark/>
          </w:tcPr>
          <w:p w:rsidR="004A6520" w:rsidRPr="00FA68E1" w:rsidRDefault="004A6520"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 intenzívne obhospodarovaných lesostepí</w:t>
            </w:r>
          </w:p>
        </w:tc>
        <w:tc>
          <w:tcPr>
            <w:tcW w:w="1485" w:type="dxa"/>
            <w:tcBorders>
              <w:top w:val="nil"/>
              <w:left w:val="nil"/>
              <w:bottom w:val="single" w:sz="4" w:space="0" w:color="auto"/>
              <w:right w:val="single" w:sz="4" w:space="0" w:color="auto"/>
            </w:tcBorders>
            <w:shd w:val="clear" w:color="auto" w:fill="auto"/>
            <w:noWrap/>
            <w:vAlign w:val="center"/>
            <w:hideMark/>
          </w:tcPr>
          <w:p w:rsidR="004A6520" w:rsidRPr="00FA68E1" w:rsidRDefault="004A6520"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max. 10 % biotopu druhu</w:t>
            </w:r>
          </w:p>
        </w:tc>
        <w:tc>
          <w:tcPr>
            <w:tcW w:w="3895" w:type="dxa"/>
            <w:tcBorders>
              <w:top w:val="nil"/>
              <w:left w:val="nil"/>
              <w:bottom w:val="single" w:sz="4" w:space="0" w:color="auto"/>
              <w:right w:val="single" w:sz="4" w:space="0" w:color="auto"/>
            </w:tcBorders>
            <w:shd w:val="clear" w:color="auto" w:fill="auto"/>
            <w:noWrap/>
            <w:vAlign w:val="center"/>
            <w:hideMark/>
          </w:tcPr>
          <w:p w:rsidR="004A6520" w:rsidRPr="00FA68E1" w:rsidRDefault="004A6520" w:rsidP="00EF3711">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hAnsi="Times New Roman" w:cs="Times New Roman"/>
                <w:sz w:val="20"/>
                <w:szCs w:val="20"/>
              </w:rPr>
              <w:t>Zachovalá štruktúra xerotermných lesostepí, ich okrajov, príp. s extenzívnym obhospodarovaním pastvou alebo kosením</w:t>
            </w:r>
          </w:p>
        </w:tc>
      </w:tr>
    </w:tbl>
    <w:p w:rsidR="004A6520" w:rsidRPr="00FA68E1" w:rsidRDefault="004A6520" w:rsidP="004A6520">
      <w:pPr>
        <w:rPr>
          <w:rFonts w:ascii="Times New Roman" w:hAnsi="Times New Roman" w:cs="Times New Roman"/>
        </w:rPr>
      </w:pPr>
    </w:p>
    <w:p w:rsidR="004A6520" w:rsidRPr="00FA68E1" w:rsidRDefault="004A6520" w:rsidP="004A6520">
      <w:pPr>
        <w:spacing w:line="240" w:lineRule="auto"/>
        <w:jc w:val="both"/>
        <w:rPr>
          <w:rFonts w:ascii="Times New Roman" w:hAnsi="Times New Roman" w:cs="Times New Roman"/>
          <w:color w:val="000000"/>
          <w:shd w:val="clear" w:color="auto" w:fill="FFFFFF"/>
        </w:rPr>
      </w:pPr>
      <w:r w:rsidRPr="00FA68E1">
        <w:rPr>
          <w:rFonts w:ascii="Times New Roman" w:hAnsi="Times New Roman" w:cs="Times New Roman"/>
        </w:rPr>
        <w:t xml:space="preserve">Zachovanie stavu druhu </w:t>
      </w:r>
      <w:r w:rsidRPr="00FA68E1">
        <w:rPr>
          <w:rFonts w:ascii="Times New Roman" w:hAnsi="Times New Roman" w:cs="Times New Roman"/>
          <w:b/>
          <w:i/>
        </w:rPr>
        <w:t>Euplagia (</w:t>
      </w:r>
      <w:r w:rsidRPr="00FA68E1">
        <w:rPr>
          <w:rFonts w:ascii="Times New Roman" w:hAnsi="Times New Roman" w:cs="Times New Roman"/>
          <w:b/>
          <w:i/>
          <w:szCs w:val="24"/>
        </w:rPr>
        <w:t>Callimorpha) quadripunctaria</w:t>
      </w:r>
      <w:r w:rsidRPr="00FA68E1">
        <w:rPr>
          <w:rFonts w:ascii="Times New Roman" w:hAnsi="Times New Roman" w:cs="Times New Roman"/>
          <w:szCs w:val="24"/>
        </w:rPr>
        <w:t xml:space="preserve"> za splnenia nasledovných atribútov</w:t>
      </w:r>
      <w:r w:rsidRPr="00FA68E1">
        <w:rPr>
          <w:rFonts w:ascii="Times New Roman" w:hAnsi="Times New Roman" w:cs="Times New Roman"/>
          <w:color w:val="000000"/>
          <w:shd w:val="clear" w:color="auto" w:fill="FFFFFF"/>
        </w:rPr>
        <w:t>:</w:t>
      </w:r>
    </w:p>
    <w:tbl>
      <w:tblPr>
        <w:tblW w:w="9573" w:type="dxa"/>
        <w:tblInd w:w="-289" w:type="dxa"/>
        <w:tblCellMar>
          <w:left w:w="70" w:type="dxa"/>
          <w:right w:w="70" w:type="dxa"/>
        </w:tblCellMar>
        <w:tblLook w:val="04A0" w:firstRow="1" w:lastRow="0" w:firstColumn="1" w:lastColumn="0" w:noHBand="0" w:noVBand="1"/>
      </w:tblPr>
      <w:tblGrid>
        <w:gridCol w:w="2627"/>
        <w:gridCol w:w="1138"/>
        <w:gridCol w:w="1556"/>
        <w:gridCol w:w="4252"/>
      </w:tblGrid>
      <w:tr w:rsidR="004A6520" w:rsidRPr="00FA68E1" w:rsidTr="00EF3711">
        <w:trPr>
          <w:trHeight w:val="531"/>
        </w:trPr>
        <w:tc>
          <w:tcPr>
            <w:tcW w:w="2627" w:type="dxa"/>
            <w:tcBorders>
              <w:top w:val="single" w:sz="4" w:space="0" w:color="auto"/>
              <w:left w:val="single" w:sz="4" w:space="0" w:color="auto"/>
              <w:bottom w:val="single" w:sz="4" w:space="0" w:color="auto"/>
              <w:right w:val="single" w:sz="4" w:space="0" w:color="auto"/>
            </w:tcBorders>
            <w:shd w:val="clear" w:color="auto" w:fill="auto"/>
            <w:noWrap/>
          </w:tcPr>
          <w:p w:rsidR="004A6520" w:rsidRPr="00FA68E1" w:rsidRDefault="004A6520" w:rsidP="00EF3711">
            <w:pPr>
              <w:spacing w:line="240" w:lineRule="auto"/>
              <w:jc w:val="center"/>
              <w:rPr>
                <w:rFonts w:ascii="Times New Roman" w:eastAsia="Times New Roman" w:hAnsi="Times New Roman" w:cs="Times New Roman"/>
                <w:sz w:val="20"/>
                <w:szCs w:val="20"/>
              </w:rPr>
            </w:pPr>
            <w:r w:rsidRPr="00FA68E1">
              <w:rPr>
                <w:rFonts w:ascii="Times New Roman" w:hAnsi="Times New Roman" w:cs="Times New Roman"/>
                <w:sz w:val="18"/>
                <w:szCs w:val="18"/>
              </w:rPr>
              <w:t>Parameter</w:t>
            </w:r>
          </w:p>
        </w:tc>
        <w:tc>
          <w:tcPr>
            <w:tcW w:w="1138" w:type="dxa"/>
            <w:tcBorders>
              <w:top w:val="single" w:sz="4" w:space="0" w:color="auto"/>
              <w:left w:val="nil"/>
              <w:bottom w:val="single" w:sz="4" w:space="0" w:color="auto"/>
              <w:right w:val="single" w:sz="4" w:space="0" w:color="auto"/>
            </w:tcBorders>
            <w:shd w:val="clear" w:color="auto" w:fill="auto"/>
            <w:noWrap/>
          </w:tcPr>
          <w:p w:rsidR="004A6520" w:rsidRPr="00FA68E1" w:rsidRDefault="004A6520" w:rsidP="00EF3711">
            <w:pPr>
              <w:spacing w:line="240" w:lineRule="auto"/>
              <w:jc w:val="center"/>
              <w:rPr>
                <w:rFonts w:ascii="Times New Roman" w:eastAsia="Times New Roman" w:hAnsi="Times New Roman" w:cs="Times New Roman"/>
                <w:sz w:val="20"/>
                <w:szCs w:val="20"/>
              </w:rPr>
            </w:pPr>
            <w:r w:rsidRPr="00FA68E1">
              <w:rPr>
                <w:rFonts w:ascii="Times New Roman" w:hAnsi="Times New Roman" w:cs="Times New Roman"/>
                <w:sz w:val="18"/>
                <w:szCs w:val="18"/>
              </w:rPr>
              <w:t>Merateľnosť</w:t>
            </w:r>
          </w:p>
        </w:tc>
        <w:tc>
          <w:tcPr>
            <w:tcW w:w="1556" w:type="dxa"/>
            <w:tcBorders>
              <w:top w:val="single" w:sz="4" w:space="0" w:color="auto"/>
              <w:left w:val="nil"/>
              <w:bottom w:val="single" w:sz="4" w:space="0" w:color="auto"/>
              <w:right w:val="single" w:sz="4" w:space="0" w:color="auto"/>
            </w:tcBorders>
            <w:shd w:val="clear" w:color="auto" w:fill="auto"/>
            <w:noWrap/>
          </w:tcPr>
          <w:p w:rsidR="004A6520" w:rsidRPr="00FA68E1" w:rsidRDefault="004A6520" w:rsidP="00EF3711">
            <w:pPr>
              <w:spacing w:line="240" w:lineRule="auto"/>
              <w:jc w:val="center"/>
              <w:rPr>
                <w:rFonts w:ascii="Times New Roman" w:eastAsia="Times New Roman" w:hAnsi="Times New Roman" w:cs="Times New Roman"/>
                <w:sz w:val="20"/>
                <w:szCs w:val="20"/>
              </w:rPr>
            </w:pPr>
            <w:r w:rsidRPr="00FA68E1">
              <w:rPr>
                <w:rFonts w:ascii="Times New Roman" w:hAnsi="Times New Roman" w:cs="Times New Roman"/>
                <w:sz w:val="18"/>
                <w:szCs w:val="18"/>
              </w:rPr>
              <w:t>Cieľová hodnota</w:t>
            </w:r>
          </w:p>
        </w:tc>
        <w:tc>
          <w:tcPr>
            <w:tcW w:w="4252" w:type="dxa"/>
            <w:tcBorders>
              <w:top w:val="single" w:sz="4" w:space="0" w:color="auto"/>
              <w:left w:val="nil"/>
              <w:bottom w:val="single" w:sz="4" w:space="0" w:color="auto"/>
              <w:right w:val="single" w:sz="4" w:space="0" w:color="auto"/>
            </w:tcBorders>
            <w:shd w:val="clear" w:color="auto" w:fill="auto"/>
          </w:tcPr>
          <w:p w:rsidR="004A6520" w:rsidRPr="00FA68E1" w:rsidRDefault="004A6520" w:rsidP="00EF3711">
            <w:pPr>
              <w:spacing w:line="240" w:lineRule="auto"/>
              <w:jc w:val="center"/>
              <w:rPr>
                <w:rFonts w:ascii="Times New Roman" w:eastAsia="Times New Roman" w:hAnsi="Times New Roman" w:cs="Times New Roman"/>
                <w:sz w:val="20"/>
                <w:szCs w:val="20"/>
              </w:rPr>
            </w:pPr>
            <w:r w:rsidRPr="00FA68E1">
              <w:rPr>
                <w:rFonts w:ascii="Times New Roman" w:hAnsi="Times New Roman" w:cs="Times New Roman"/>
                <w:sz w:val="18"/>
                <w:szCs w:val="18"/>
              </w:rPr>
              <w:t>Doplnkové informácie</w:t>
            </w:r>
          </w:p>
        </w:tc>
      </w:tr>
      <w:tr w:rsidR="004A6520" w:rsidRPr="00FA68E1" w:rsidTr="00EF3711">
        <w:trPr>
          <w:trHeight w:val="553"/>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520" w:rsidRPr="00FA68E1" w:rsidRDefault="004A6520" w:rsidP="004A6520">
            <w:pPr>
              <w:spacing w:line="240" w:lineRule="auto"/>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Veľkosť populácie</w:t>
            </w:r>
            <w:r w:rsidRPr="00FA68E1">
              <w:rPr>
                <w:rFonts w:ascii="Times New Roman" w:hAnsi="Times New Roman" w:cs="Times New Roman"/>
                <w:color w:val="000000"/>
                <w:sz w:val="20"/>
                <w:szCs w:val="20"/>
              </w:rPr>
              <w:t xml:space="preserve"> </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4A6520" w:rsidRPr="00FA68E1" w:rsidRDefault="004A6520" w:rsidP="00EF3711">
            <w:pPr>
              <w:spacing w:line="240" w:lineRule="auto"/>
              <w:jc w:val="center"/>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 xml:space="preserve">počet jedincov </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rsidR="004A6520" w:rsidRPr="00FA68E1" w:rsidRDefault="004A6520" w:rsidP="00EF3711">
            <w:pPr>
              <w:spacing w:line="240" w:lineRule="auto"/>
              <w:jc w:val="center"/>
              <w:rPr>
                <w:rFonts w:ascii="Times New Roman" w:eastAsia="Times New Roman" w:hAnsi="Times New Roman" w:cs="Times New Roman"/>
                <w:sz w:val="20"/>
                <w:szCs w:val="20"/>
              </w:rPr>
            </w:pPr>
            <w:r w:rsidRPr="00FA68E1">
              <w:rPr>
                <w:rFonts w:ascii="Times New Roman" w:hAnsi="Times New Roman" w:cs="Times New Roman"/>
                <w:color w:val="000000"/>
                <w:sz w:val="20"/>
                <w:szCs w:val="20"/>
                <w:lang w:eastAsia="sk-SK"/>
              </w:rPr>
              <w:t>Min. 3000</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jc w:val="center"/>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 xml:space="preserve">V súčasnosti sa odhaduje veľkosť populácie na 3000 – 5000 jedincov (aktuály údaj / z SDF) </w:t>
            </w:r>
          </w:p>
        </w:tc>
      </w:tr>
      <w:tr w:rsidR="004A6520" w:rsidRPr="00FA68E1" w:rsidTr="00EF3711">
        <w:trPr>
          <w:trHeight w:val="751"/>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Rozloha biotopu</w:t>
            </w:r>
          </w:p>
        </w:tc>
        <w:tc>
          <w:tcPr>
            <w:tcW w:w="1138" w:type="dxa"/>
            <w:tcBorders>
              <w:top w:val="nil"/>
              <w:left w:val="nil"/>
              <w:bottom w:val="single" w:sz="4" w:space="0" w:color="auto"/>
              <w:right w:val="single" w:sz="4" w:space="0" w:color="auto"/>
            </w:tcBorders>
            <w:shd w:val="clear" w:color="auto" w:fill="auto"/>
            <w:noWrap/>
            <w:vAlign w:val="center"/>
            <w:hideMark/>
          </w:tcPr>
          <w:p w:rsidR="004A6520" w:rsidRPr="00FA68E1" w:rsidRDefault="004A6520" w:rsidP="00EF3711">
            <w:pPr>
              <w:spacing w:line="240" w:lineRule="auto"/>
              <w:jc w:val="center"/>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ha</w:t>
            </w:r>
          </w:p>
        </w:tc>
        <w:tc>
          <w:tcPr>
            <w:tcW w:w="1556" w:type="dxa"/>
            <w:tcBorders>
              <w:top w:val="nil"/>
              <w:left w:val="nil"/>
              <w:bottom w:val="single" w:sz="4" w:space="0" w:color="auto"/>
              <w:right w:val="single" w:sz="4" w:space="0" w:color="auto"/>
            </w:tcBorders>
            <w:shd w:val="clear" w:color="auto" w:fill="auto"/>
            <w:noWrap/>
            <w:vAlign w:val="center"/>
            <w:hideMark/>
          </w:tcPr>
          <w:p w:rsidR="004A6520" w:rsidRPr="00FA68E1" w:rsidRDefault="004A6520" w:rsidP="00EF3711">
            <w:pPr>
              <w:spacing w:line="240" w:lineRule="auto"/>
              <w:jc w:val="center"/>
              <w:rPr>
                <w:rFonts w:ascii="Times New Roman" w:eastAsia="Times New Roman" w:hAnsi="Times New Roman" w:cs="Times New Roman"/>
                <w:sz w:val="20"/>
                <w:szCs w:val="20"/>
              </w:rPr>
            </w:pPr>
            <w:r w:rsidRPr="00FA68E1">
              <w:rPr>
                <w:rFonts w:ascii="Times New Roman" w:hAnsi="Times New Roman" w:cs="Times New Roman"/>
                <w:color w:val="000000"/>
                <w:sz w:val="20"/>
                <w:szCs w:val="20"/>
                <w:lang w:eastAsia="sk-SK"/>
              </w:rPr>
              <w:t>neznáma</w:t>
            </w:r>
          </w:p>
        </w:tc>
        <w:tc>
          <w:tcPr>
            <w:tcW w:w="4252" w:type="dxa"/>
            <w:tcBorders>
              <w:top w:val="nil"/>
              <w:left w:val="nil"/>
              <w:bottom w:val="single" w:sz="4" w:space="0" w:color="auto"/>
              <w:right w:val="single" w:sz="4" w:space="0" w:color="auto"/>
            </w:tcBorders>
            <w:shd w:val="clear" w:color="auto" w:fill="auto"/>
            <w:vAlign w:val="bottom"/>
            <w:hideMark/>
          </w:tcPr>
          <w:p w:rsidR="004A6520" w:rsidRPr="00FA68E1" w:rsidRDefault="004A6520" w:rsidP="00EF3711">
            <w:pPr>
              <w:spacing w:line="240" w:lineRule="auto"/>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riedke lesy, lesné ekotony, lesostepné a krovinaté biotopy; zachovať členité  lesné porasty s núzkym zápojom  s množstvom lesných lúčok, svetlín, ekotonov, výrub náletových drevín a krov</w:t>
            </w:r>
          </w:p>
        </w:tc>
      </w:tr>
      <w:tr w:rsidR="004A6520" w:rsidRPr="00FA68E1" w:rsidTr="00EF3711">
        <w:trPr>
          <w:trHeight w:val="950"/>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 xml:space="preserve">Prítomnosť kvitnúcich medonosných rastlín (napr. </w:t>
            </w:r>
            <w:r w:rsidRPr="00FA68E1">
              <w:rPr>
                <w:rFonts w:ascii="Times New Roman" w:eastAsia="Times New Roman" w:hAnsi="Times New Roman" w:cs="Times New Roman"/>
                <w:i/>
                <w:sz w:val="20"/>
                <w:szCs w:val="20"/>
              </w:rPr>
              <w:t>Sambucus ebulus, Eupatorium cannabinum, Origanum vulgare</w:t>
            </w:r>
            <w:r w:rsidRPr="00FA68E1">
              <w:rPr>
                <w:rFonts w:ascii="Times New Roman" w:eastAsia="Times New Roman" w:hAnsi="Times New Roman" w:cs="Times New Roman"/>
                <w:sz w:val="20"/>
                <w:szCs w:val="20"/>
              </w:rPr>
              <w:t xml:space="preserve"> a i.)</w:t>
            </w:r>
          </w:p>
        </w:tc>
        <w:tc>
          <w:tcPr>
            <w:tcW w:w="1138" w:type="dxa"/>
            <w:tcBorders>
              <w:top w:val="nil"/>
              <w:left w:val="nil"/>
              <w:bottom w:val="single" w:sz="4" w:space="0" w:color="auto"/>
              <w:right w:val="single" w:sz="4" w:space="0" w:color="auto"/>
            </w:tcBorders>
            <w:shd w:val="clear" w:color="auto" w:fill="auto"/>
            <w:noWrap/>
            <w:vAlign w:val="center"/>
            <w:hideMark/>
          </w:tcPr>
          <w:p w:rsidR="004A6520" w:rsidRPr="00FA68E1" w:rsidRDefault="004A6520" w:rsidP="00EF3711">
            <w:pPr>
              <w:spacing w:line="240" w:lineRule="auto"/>
              <w:jc w:val="center"/>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pokryvnosť v %</w:t>
            </w:r>
          </w:p>
        </w:tc>
        <w:tc>
          <w:tcPr>
            <w:tcW w:w="1556" w:type="dxa"/>
            <w:tcBorders>
              <w:top w:val="nil"/>
              <w:left w:val="nil"/>
              <w:bottom w:val="single" w:sz="4" w:space="0" w:color="auto"/>
              <w:right w:val="single" w:sz="4" w:space="0" w:color="auto"/>
            </w:tcBorders>
            <w:shd w:val="clear" w:color="auto" w:fill="auto"/>
            <w:noWrap/>
            <w:vAlign w:val="center"/>
            <w:hideMark/>
          </w:tcPr>
          <w:p w:rsidR="004A6520" w:rsidRPr="00FA68E1" w:rsidRDefault="004A6520" w:rsidP="00EF3711">
            <w:pPr>
              <w:spacing w:line="240" w:lineRule="auto"/>
              <w:jc w:val="center"/>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min. 5 %</w:t>
            </w:r>
          </w:p>
        </w:tc>
        <w:tc>
          <w:tcPr>
            <w:tcW w:w="4252" w:type="dxa"/>
            <w:tcBorders>
              <w:top w:val="nil"/>
              <w:left w:val="nil"/>
              <w:bottom w:val="single" w:sz="4" w:space="0" w:color="auto"/>
              <w:right w:val="single" w:sz="4" w:space="0" w:color="auto"/>
            </w:tcBorders>
            <w:shd w:val="clear" w:color="auto" w:fill="auto"/>
            <w:vAlign w:val="bottom"/>
            <w:hideMark/>
          </w:tcPr>
          <w:p w:rsidR="004A6520" w:rsidRPr="00FA68E1" w:rsidRDefault="004A6520" w:rsidP="00EF3711">
            <w:pPr>
              <w:spacing w:line="240" w:lineRule="auto"/>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Výskyt medonosných druhov – na pokryvnosti biotopu</w:t>
            </w:r>
          </w:p>
        </w:tc>
      </w:tr>
    </w:tbl>
    <w:p w:rsidR="004A6520" w:rsidRPr="00FA68E1" w:rsidRDefault="004A6520" w:rsidP="004A6520">
      <w:pPr>
        <w:pStyle w:val="Zkladntext"/>
        <w:widowControl w:val="0"/>
        <w:spacing w:after="120"/>
        <w:jc w:val="both"/>
        <w:rPr>
          <w:b w:val="0"/>
          <w:i/>
        </w:rPr>
      </w:pPr>
    </w:p>
    <w:p w:rsidR="004A6520" w:rsidRPr="00FA68E1" w:rsidRDefault="004A6520" w:rsidP="004A6520">
      <w:pPr>
        <w:rPr>
          <w:rFonts w:ascii="Times New Roman" w:hAnsi="Times New Roman" w:cs="Times New Roman"/>
          <w:sz w:val="24"/>
          <w:szCs w:val="24"/>
        </w:rPr>
      </w:pPr>
      <w:r w:rsidRPr="00FA68E1">
        <w:rPr>
          <w:rFonts w:ascii="Times New Roman" w:hAnsi="Times New Roman" w:cs="Times New Roman"/>
          <w:sz w:val="24"/>
          <w:szCs w:val="24"/>
        </w:rPr>
        <w:t xml:space="preserve">Zlepšenie stavu druhu </w:t>
      </w:r>
      <w:r w:rsidRPr="00FA68E1">
        <w:rPr>
          <w:rFonts w:ascii="Times New Roman" w:hAnsi="Times New Roman" w:cs="Times New Roman"/>
          <w:b/>
          <w:i/>
          <w:sz w:val="24"/>
          <w:szCs w:val="24"/>
        </w:rPr>
        <w:t>Lucanus cervus</w:t>
      </w:r>
      <w:r w:rsidRPr="00FA68E1">
        <w:rPr>
          <w:rFonts w:ascii="Times New Roman" w:hAnsi="Times New Roman" w:cs="Times New Roman"/>
          <w:i/>
          <w:sz w:val="24"/>
          <w:szCs w:val="24"/>
        </w:rPr>
        <w:t xml:space="preserve"> </w:t>
      </w:r>
      <w:r w:rsidRPr="00FA68E1">
        <w:rPr>
          <w:rFonts w:ascii="Times New Roman" w:hAnsi="Times New Roman" w:cs="Times New Roman"/>
          <w:sz w:val="24"/>
          <w:szCs w:val="24"/>
        </w:rPr>
        <w:t>za splnenia nasledovných atribútov:</w:t>
      </w:r>
    </w:p>
    <w:tbl>
      <w:tblPr>
        <w:tblW w:w="5363" w:type="pct"/>
        <w:tblInd w:w="-244" w:type="dxa"/>
        <w:tblCellMar>
          <w:left w:w="70" w:type="dxa"/>
          <w:right w:w="70" w:type="dxa"/>
        </w:tblCellMar>
        <w:tblLook w:val="04A0" w:firstRow="1" w:lastRow="0" w:firstColumn="1" w:lastColumn="0" w:noHBand="0" w:noVBand="1"/>
      </w:tblPr>
      <w:tblGrid>
        <w:gridCol w:w="1702"/>
        <w:gridCol w:w="1279"/>
        <w:gridCol w:w="1560"/>
        <w:gridCol w:w="5179"/>
      </w:tblGrid>
      <w:tr w:rsidR="004A6520" w:rsidRPr="00FA68E1" w:rsidTr="00EF3711">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520" w:rsidRPr="00FA68E1" w:rsidRDefault="004A6520"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Parameter</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4A6520" w:rsidRPr="00FA68E1" w:rsidRDefault="004A6520"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Merateľnosť</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4A6520" w:rsidRPr="00FA68E1" w:rsidRDefault="004A6520"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Cieľová hodnota</w:t>
            </w:r>
          </w:p>
        </w:tc>
        <w:tc>
          <w:tcPr>
            <w:tcW w:w="5178" w:type="dxa"/>
            <w:tcBorders>
              <w:top w:val="single" w:sz="4" w:space="0" w:color="auto"/>
              <w:left w:val="nil"/>
              <w:bottom w:val="single" w:sz="4" w:space="0" w:color="auto"/>
              <w:right w:val="single" w:sz="4" w:space="0" w:color="auto"/>
            </w:tcBorders>
            <w:shd w:val="clear" w:color="auto" w:fill="auto"/>
            <w:noWrap/>
            <w:vAlign w:val="center"/>
          </w:tcPr>
          <w:p w:rsidR="004A6520" w:rsidRPr="00FA68E1" w:rsidRDefault="004A6520"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Doplnkové informácie</w:t>
            </w:r>
          </w:p>
        </w:tc>
      </w:tr>
      <w:tr w:rsidR="004A6520" w:rsidRPr="00FA68E1" w:rsidTr="00EF3711">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520" w:rsidRPr="00FA68E1" w:rsidRDefault="004A6520" w:rsidP="004A652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Veľkosť populácie</w:t>
            </w:r>
            <w:r w:rsidRPr="00FA68E1">
              <w:rPr>
                <w:rFonts w:ascii="Times New Roman" w:hAnsi="Times New Roman" w:cs="Times New Roman"/>
                <w:color w:val="000000"/>
                <w:sz w:val="20"/>
                <w:szCs w:val="20"/>
              </w:rPr>
              <w:t xml:space="preserve"> </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Druhom obsadené stromy – počet stromov/ha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1 strom/ha</w:t>
            </w:r>
          </w:p>
        </w:tc>
        <w:tc>
          <w:tcPr>
            <w:tcW w:w="5178" w:type="dxa"/>
            <w:tcBorders>
              <w:top w:val="single" w:sz="4" w:space="0" w:color="auto"/>
              <w:left w:val="nil"/>
              <w:bottom w:val="single" w:sz="4" w:space="0" w:color="auto"/>
              <w:right w:val="single" w:sz="4" w:space="0" w:color="auto"/>
            </w:tcBorders>
            <w:shd w:val="clear" w:color="auto" w:fill="auto"/>
            <w:noWrap/>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Udržiavaná veľkosť populácie, 1000 až 5000  jedincov </w:t>
            </w:r>
          </w:p>
        </w:tc>
      </w:tr>
      <w:tr w:rsidR="004A6520" w:rsidRPr="00FA68E1" w:rsidTr="00EF3711">
        <w:trPr>
          <w:trHeight w:val="42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Rozloha biotopu výskytu</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428 ha</w:t>
            </w:r>
          </w:p>
        </w:tc>
        <w:tc>
          <w:tcPr>
            <w:tcW w:w="5178" w:type="dxa"/>
            <w:tcBorders>
              <w:top w:val="single" w:sz="4" w:space="0" w:color="auto"/>
              <w:left w:val="nil"/>
              <w:bottom w:val="single" w:sz="4" w:space="0" w:color="auto"/>
              <w:right w:val="single" w:sz="4" w:space="0" w:color="auto"/>
            </w:tcBorders>
            <w:shd w:val="clear" w:color="auto" w:fill="auto"/>
            <w:noWrap/>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Staršie lesy poloprírodného až pralesovitého charakteru. </w:t>
            </w:r>
          </w:p>
        </w:tc>
      </w:tr>
      <w:tr w:rsidR="004A6520" w:rsidRPr="00FA68E1" w:rsidTr="00EF3711">
        <w:trPr>
          <w:trHeight w:val="416"/>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Kvalita biotopu </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ponechaných starších jedincov drevín nad 80 rokov/ha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20 stromov/ha</w:t>
            </w:r>
          </w:p>
        </w:tc>
        <w:tc>
          <w:tcPr>
            <w:tcW w:w="5178" w:type="dxa"/>
            <w:tcBorders>
              <w:top w:val="single" w:sz="4" w:space="0" w:color="auto"/>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Zachovať alebo dosiahnuť považovaný počet stromov na ha.</w:t>
            </w:r>
          </w:p>
        </w:tc>
      </w:tr>
    </w:tbl>
    <w:p w:rsidR="004A6520" w:rsidRPr="00FA68E1" w:rsidRDefault="004A6520" w:rsidP="004A6520">
      <w:pPr>
        <w:rPr>
          <w:rFonts w:ascii="Times New Roman" w:hAnsi="Times New Roman" w:cs="Times New Roman"/>
        </w:rPr>
      </w:pPr>
    </w:p>
    <w:p w:rsidR="004A6520" w:rsidRPr="00FA68E1" w:rsidRDefault="004A6520" w:rsidP="004A6520">
      <w:pPr>
        <w:spacing w:line="240" w:lineRule="auto"/>
        <w:jc w:val="both"/>
        <w:rPr>
          <w:rFonts w:ascii="Times New Roman" w:eastAsia="Times New Roman" w:hAnsi="Times New Roman" w:cs="Times New Roman"/>
          <w:i/>
          <w:color w:val="000000"/>
          <w:lang w:eastAsia="sk-SK"/>
        </w:rPr>
      </w:pPr>
      <w:r w:rsidRPr="00FA68E1">
        <w:rPr>
          <w:rFonts w:ascii="Times New Roman" w:hAnsi="Times New Roman" w:cs="Times New Roman"/>
        </w:rPr>
        <w:t xml:space="preserve">Zlepšenie stavu druhu </w:t>
      </w:r>
      <w:r w:rsidRPr="00FA68E1">
        <w:rPr>
          <w:rFonts w:ascii="Times New Roman" w:eastAsia="Times New Roman" w:hAnsi="Times New Roman" w:cs="Times New Roman"/>
          <w:b/>
          <w:i/>
          <w:color w:val="000000"/>
          <w:lang w:eastAsia="sk-SK"/>
        </w:rPr>
        <w:t>Rosalia alpina</w:t>
      </w:r>
      <w:r w:rsidRPr="00FA68E1">
        <w:rPr>
          <w:rFonts w:ascii="Times New Roman" w:eastAsia="Times New Roman" w:hAnsi="Times New Roman" w:cs="Times New Roman"/>
          <w:i/>
          <w:color w:val="000000"/>
          <w:lang w:eastAsia="sk-SK"/>
        </w:rPr>
        <w:t xml:space="preserve"> </w:t>
      </w:r>
      <w:r w:rsidRPr="00FA68E1">
        <w:rPr>
          <w:rFonts w:ascii="Times New Roman" w:hAnsi="Times New Roman" w:cs="Times New Roman"/>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4A6520" w:rsidRPr="00FA68E1" w:rsidTr="00EF3711">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520" w:rsidRPr="00FA68E1" w:rsidRDefault="004A6520" w:rsidP="00EF3711">
            <w:pPr>
              <w:spacing w:line="240" w:lineRule="auto"/>
              <w:jc w:val="center"/>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rsidR="004A6520" w:rsidRPr="00FA68E1" w:rsidRDefault="004A6520" w:rsidP="00EF3711">
            <w:pPr>
              <w:spacing w:line="240" w:lineRule="auto"/>
              <w:jc w:val="center"/>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A6520" w:rsidRPr="00FA68E1" w:rsidRDefault="004A6520" w:rsidP="00EF3711">
            <w:pPr>
              <w:spacing w:line="240" w:lineRule="auto"/>
              <w:jc w:val="center"/>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rsidR="004A6520" w:rsidRPr="00FA68E1" w:rsidRDefault="004A6520" w:rsidP="00EF3711">
            <w:pPr>
              <w:spacing w:line="240" w:lineRule="auto"/>
              <w:jc w:val="center"/>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Doplnkové informácie</w:t>
            </w:r>
          </w:p>
        </w:tc>
      </w:tr>
      <w:tr w:rsidR="004A6520" w:rsidRPr="00FA68E1" w:rsidTr="00EF3711">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520" w:rsidRPr="00FA68E1" w:rsidRDefault="004A6520" w:rsidP="004A652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Veľkosť populácie</w:t>
            </w:r>
            <w:r w:rsidRPr="00FA68E1">
              <w:rPr>
                <w:rFonts w:ascii="Times New Roman" w:hAnsi="Times New Roman" w:cs="Times New Roman"/>
                <w:color w:val="000000"/>
                <w:sz w:val="20"/>
                <w:szCs w:val="20"/>
              </w:rPr>
              <w:t xml:space="preserve"> </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rsidR="004A6520" w:rsidRPr="00FA68E1" w:rsidRDefault="004A6520" w:rsidP="00EF3711">
            <w:pPr>
              <w:spacing w:line="240" w:lineRule="auto"/>
              <w:jc w:val="center"/>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jedincov/ha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A6520" w:rsidRPr="00FA68E1" w:rsidRDefault="004A6520" w:rsidP="00EF3711">
            <w:pPr>
              <w:spacing w:line="240" w:lineRule="auto"/>
              <w:jc w:val="center"/>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 1/ha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rsidR="004A6520" w:rsidRPr="00FA68E1" w:rsidRDefault="004A6520" w:rsidP="00EF3711">
            <w:pPr>
              <w:spacing w:line="240" w:lineRule="auto"/>
              <w:jc w:val="center"/>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Udržiavaná veľkosť populácie, v súčasnosti odhadovaná na  veľkosť populácie 100 – 300 jedincov (aktuály údaj / z SDF)</w:t>
            </w:r>
          </w:p>
        </w:tc>
      </w:tr>
      <w:tr w:rsidR="004A6520" w:rsidRPr="00FA68E1" w:rsidTr="00EF3711">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rsidR="004A6520" w:rsidRPr="00FA68E1" w:rsidRDefault="004A6520" w:rsidP="00EF3711">
            <w:pPr>
              <w:spacing w:line="240" w:lineRule="auto"/>
              <w:jc w:val="center"/>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rsidR="004A6520" w:rsidRPr="00FA68E1" w:rsidRDefault="004A6520" w:rsidP="00EF3711">
            <w:pPr>
              <w:spacing w:line="240" w:lineRule="auto"/>
              <w:jc w:val="center"/>
              <w:rPr>
                <w:rFonts w:ascii="Times New Roman" w:eastAsia="Times New Roman" w:hAnsi="Times New Roman" w:cs="Times New Roman"/>
                <w:sz w:val="20"/>
                <w:szCs w:val="20"/>
                <w:lang w:eastAsia="sk-SK"/>
              </w:rPr>
            </w:pPr>
            <w:r w:rsidRPr="00FA68E1">
              <w:rPr>
                <w:rFonts w:ascii="Times New Roman" w:hAnsi="Times New Roman" w:cs="Times New Roman"/>
                <w:color w:val="000000"/>
                <w:sz w:val="20"/>
                <w:szCs w:val="20"/>
                <w:lang w:eastAsia="sk-SK"/>
              </w:rPr>
              <w:t>2242 ha</w:t>
            </w:r>
          </w:p>
        </w:tc>
        <w:tc>
          <w:tcPr>
            <w:tcW w:w="3670" w:type="dxa"/>
            <w:tcBorders>
              <w:top w:val="nil"/>
              <w:left w:val="nil"/>
              <w:bottom w:val="single" w:sz="4" w:space="0" w:color="auto"/>
              <w:right w:val="single" w:sz="4" w:space="0" w:color="auto"/>
            </w:tcBorders>
            <w:shd w:val="clear" w:color="auto" w:fill="auto"/>
            <w:noWrap/>
            <w:vAlign w:val="center"/>
            <w:hideMark/>
          </w:tcPr>
          <w:p w:rsidR="004A6520" w:rsidRPr="00FA68E1" w:rsidRDefault="004A6520" w:rsidP="00EF3711">
            <w:pPr>
              <w:spacing w:line="240" w:lineRule="auto"/>
              <w:jc w:val="both"/>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Staršie lesy poloprírodného až pralesovitého charakteru. </w:t>
            </w:r>
          </w:p>
        </w:tc>
      </w:tr>
      <w:tr w:rsidR="004A6520" w:rsidRPr="00FA68E1" w:rsidTr="00EF3711">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4A6520" w:rsidRPr="00FA68E1" w:rsidRDefault="004A6520" w:rsidP="00EF3711">
            <w:pPr>
              <w:spacing w:line="240" w:lineRule="auto"/>
              <w:jc w:val="both"/>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rsidR="004A6520" w:rsidRPr="00FA68E1" w:rsidRDefault="004A6520" w:rsidP="00EF3711">
            <w:pPr>
              <w:spacing w:line="240" w:lineRule="auto"/>
              <w:jc w:val="center"/>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ponechaných starších jedincov drevín nad 80 rokov/ha</w:t>
            </w:r>
          </w:p>
        </w:tc>
        <w:tc>
          <w:tcPr>
            <w:tcW w:w="1701" w:type="dxa"/>
            <w:tcBorders>
              <w:top w:val="nil"/>
              <w:left w:val="nil"/>
              <w:bottom w:val="single" w:sz="4" w:space="0" w:color="auto"/>
              <w:right w:val="single" w:sz="4" w:space="0" w:color="auto"/>
            </w:tcBorders>
            <w:shd w:val="clear" w:color="auto" w:fill="auto"/>
            <w:noWrap/>
            <w:vAlign w:val="center"/>
            <w:hideMark/>
          </w:tcPr>
          <w:p w:rsidR="004A6520" w:rsidRPr="00FA68E1" w:rsidRDefault="004A6520" w:rsidP="00EF3711">
            <w:pPr>
              <w:spacing w:line="240" w:lineRule="auto"/>
              <w:jc w:val="center"/>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 20 stromov/ha</w:t>
            </w:r>
          </w:p>
        </w:tc>
        <w:tc>
          <w:tcPr>
            <w:tcW w:w="3670" w:type="dxa"/>
            <w:tcBorders>
              <w:top w:val="nil"/>
              <w:left w:val="nil"/>
              <w:bottom w:val="single" w:sz="4" w:space="0" w:color="auto"/>
              <w:right w:val="single" w:sz="4" w:space="0" w:color="auto"/>
            </w:tcBorders>
            <w:shd w:val="clear" w:color="auto" w:fill="auto"/>
            <w:vAlign w:val="bottom"/>
            <w:hideMark/>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Zachovať alebo dosiahnuť považovaný počet stromov na ha.</w:t>
            </w:r>
          </w:p>
        </w:tc>
      </w:tr>
    </w:tbl>
    <w:p w:rsidR="004A6520" w:rsidRPr="00FA68E1" w:rsidRDefault="004A6520" w:rsidP="004A6520">
      <w:pPr>
        <w:spacing w:line="240" w:lineRule="auto"/>
        <w:jc w:val="both"/>
        <w:rPr>
          <w:rFonts w:ascii="Times New Roman" w:hAnsi="Times New Roman" w:cs="Times New Roman"/>
        </w:rPr>
      </w:pPr>
    </w:p>
    <w:p w:rsidR="004A6520" w:rsidRPr="00FA68E1" w:rsidRDefault="004A6520" w:rsidP="004A6520">
      <w:pPr>
        <w:pStyle w:val="Zkladntext"/>
        <w:widowControl w:val="0"/>
        <w:jc w:val="left"/>
        <w:rPr>
          <w:b w:val="0"/>
        </w:rPr>
      </w:pPr>
      <w:r w:rsidRPr="00FA68E1">
        <w:rPr>
          <w:b w:val="0"/>
        </w:rPr>
        <w:t xml:space="preserve">Zachovanie priaznivého stavu druhu </w:t>
      </w:r>
      <w:r w:rsidRPr="00FA68E1">
        <w:rPr>
          <w:i/>
        </w:rPr>
        <w:t xml:space="preserve">Sadleriana pannonica </w:t>
      </w:r>
      <w:r w:rsidRPr="00FA68E1">
        <w:rPr>
          <w:b w:val="0"/>
        </w:rPr>
        <w:t>za splnenia nasledovných atribútov:</w:t>
      </w:r>
    </w:p>
    <w:p w:rsidR="004A6520" w:rsidRPr="00FA68E1" w:rsidRDefault="004A6520" w:rsidP="004A6520">
      <w:pPr>
        <w:pStyle w:val="Zkladntext"/>
        <w:widowControl w:val="0"/>
        <w:jc w:val="left"/>
        <w:rPr>
          <w:b w:val="0"/>
          <w:color w:val="000000"/>
        </w:rPr>
      </w:pPr>
    </w:p>
    <w:tbl>
      <w:tblPr>
        <w:tblW w:w="5378" w:type="pct"/>
        <w:tblInd w:w="-269" w:type="dxa"/>
        <w:tblCellMar>
          <w:left w:w="70" w:type="dxa"/>
          <w:right w:w="70" w:type="dxa"/>
        </w:tblCellMar>
        <w:tblLook w:val="04A0" w:firstRow="1" w:lastRow="0" w:firstColumn="1" w:lastColumn="0" w:noHBand="0" w:noVBand="1"/>
      </w:tblPr>
      <w:tblGrid>
        <w:gridCol w:w="1206"/>
        <w:gridCol w:w="1314"/>
        <w:gridCol w:w="1916"/>
        <w:gridCol w:w="5311"/>
      </w:tblGrid>
      <w:tr w:rsidR="004A6520" w:rsidRPr="00FA68E1" w:rsidTr="00EF3711">
        <w:trPr>
          <w:trHeight w:val="310"/>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Parameter</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Merateľnosť</w:t>
            </w:r>
          </w:p>
        </w:tc>
        <w:tc>
          <w:tcPr>
            <w:tcW w:w="1916" w:type="dxa"/>
            <w:tcBorders>
              <w:top w:val="single" w:sz="4" w:space="0" w:color="auto"/>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Cieľová hodnota</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Doplnkové informácie</w:t>
            </w:r>
          </w:p>
        </w:tc>
      </w:tr>
      <w:tr w:rsidR="004A6520" w:rsidRPr="00FA68E1" w:rsidTr="00EF3711">
        <w:trPr>
          <w:trHeight w:val="310"/>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520" w:rsidRPr="00FA68E1" w:rsidRDefault="004A6520" w:rsidP="004A652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Veľkosť populácie</w:t>
            </w:r>
            <w:r w:rsidRPr="00FA68E1">
              <w:rPr>
                <w:rFonts w:ascii="Times New Roman" w:hAnsi="Times New Roman" w:cs="Times New Roman"/>
                <w:color w:val="000000"/>
                <w:sz w:val="20"/>
                <w:szCs w:val="20"/>
              </w:rPr>
              <w:t xml:space="preserve"> </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w:t>
            </w:r>
          </w:p>
        </w:tc>
        <w:tc>
          <w:tcPr>
            <w:tcW w:w="1916" w:type="dxa"/>
            <w:tcBorders>
              <w:top w:val="single" w:sz="4" w:space="0" w:color="auto"/>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100 000</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Neznížená hodnota veľkosti populácie v území, v súčasnosti sa pohybuje od 100 000 do 150 000 jedincov.</w:t>
            </w:r>
          </w:p>
        </w:tc>
      </w:tr>
      <w:tr w:rsidR="004A6520" w:rsidRPr="00FA68E1" w:rsidTr="00EF3711">
        <w:trPr>
          <w:trHeight w:val="1307"/>
        </w:trPr>
        <w:tc>
          <w:tcPr>
            <w:tcW w:w="1206" w:type="dxa"/>
            <w:tcBorders>
              <w:top w:val="nil"/>
              <w:left w:val="single" w:sz="4" w:space="0" w:color="auto"/>
              <w:bottom w:val="single" w:sz="4" w:space="0" w:color="auto"/>
              <w:right w:val="single" w:sz="4" w:space="0" w:color="auto"/>
            </w:tcBorders>
            <w:shd w:val="clear" w:color="auto" w:fill="auto"/>
            <w:vAlign w:val="center"/>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kvalita populácie</w:t>
            </w:r>
          </w:p>
        </w:tc>
        <w:tc>
          <w:tcPr>
            <w:tcW w:w="1314" w:type="dxa"/>
            <w:tcBorders>
              <w:top w:val="nil"/>
              <w:left w:val="nil"/>
              <w:bottom w:val="single" w:sz="4" w:space="0" w:color="auto"/>
              <w:right w:val="single" w:sz="4" w:space="0" w:color="auto"/>
            </w:tcBorders>
            <w:shd w:val="clear" w:color="auto" w:fill="auto"/>
            <w:vAlign w:val="center"/>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w:t>
            </w:r>
          </w:p>
        </w:tc>
        <w:tc>
          <w:tcPr>
            <w:tcW w:w="1916" w:type="dxa"/>
            <w:tcBorders>
              <w:top w:val="nil"/>
              <w:left w:val="nil"/>
              <w:bottom w:val="single" w:sz="4" w:space="0" w:color="auto"/>
              <w:right w:val="single" w:sz="4" w:space="0" w:color="auto"/>
            </w:tcBorders>
            <w:shd w:val="clear" w:color="auto" w:fill="auto"/>
            <w:vAlign w:val="center"/>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zachovať priemer populácie na trvalej monitorovacej ploche v rozsahu 500 jedincov na lokalite</w:t>
            </w:r>
          </w:p>
        </w:tc>
        <w:tc>
          <w:tcPr>
            <w:tcW w:w="5310" w:type="dxa"/>
            <w:tcBorders>
              <w:top w:val="nil"/>
              <w:left w:val="nil"/>
              <w:bottom w:val="single" w:sz="4" w:space="0" w:color="auto"/>
              <w:right w:val="single" w:sz="4" w:space="0" w:color="auto"/>
            </w:tcBorders>
            <w:shd w:val="clear" w:color="auto" w:fill="auto"/>
            <w:noWrap/>
            <w:vAlign w:val="center"/>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 vo vzorke na monitorovacej lokalite</w:t>
            </w:r>
          </w:p>
        </w:tc>
      </w:tr>
      <w:tr w:rsidR="004A6520" w:rsidRPr="00FA68E1" w:rsidTr="00EF3711">
        <w:trPr>
          <w:trHeight w:val="1307"/>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Rozloha biotopu </w:t>
            </w:r>
          </w:p>
        </w:tc>
        <w:tc>
          <w:tcPr>
            <w:tcW w:w="1314" w:type="dxa"/>
            <w:tcBorders>
              <w:top w:val="nil"/>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916" w:type="dxa"/>
            <w:tcBorders>
              <w:top w:val="nil"/>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5 ha</w:t>
            </w:r>
          </w:p>
        </w:tc>
        <w:tc>
          <w:tcPr>
            <w:tcW w:w="5310" w:type="dxa"/>
            <w:tcBorders>
              <w:top w:val="nil"/>
              <w:left w:val="nil"/>
              <w:bottom w:val="single" w:sz="4" w:space="0" w:color="auto"/>
              <w:right w:val="single" w:sz="4" w:space="0" w:color="auto"/>
            </w:tcBorders>
            <w:shd w:val="clear" w:color="auto" w:fill="auto"/>
            <w:noWrap/>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zachovať biotop druhu na minimálnej výmere 5 ha</w:t>
            </w:r>
          </w:p>
        </w:tc>
      </w:tr>
    </w:tbl>
    <w:p w:rsidR="004A6520" w:rsidRPr="00FA68E1" w:rsidRDefault="004A6520" w:rsidP="004A6520">
      <w:pPr>
        <w:pStyle w:val="Zkladntext"/>
        <w:widowControl w:val="0"/>
        <w:jc w:val="left"/>
        <w:rPr>
          <w:b w:val="0"/>
          <w:color w:val="000000"/>
        </w:rPr>
      </w:pPr>
    </w:p>
    <w:p w:rsidR="004A6520" w:rsidRPr="00FA68E1" w:rsidRDefault="004A6520" w:rsidP="004A6520">
      <w:pPr>
        <w:spacing w:line="240" w:lineRule="auto"/>
        <w:jc w:val="both"/>
        <w:rPr>
          <w:rFonts w:ascii="Times New Roman" w:hAnsi="Times New Roman" w:cs="Times New Roman"/>
          <w:color w:val="000000"/>
        </w:rPr>
      </w:pPr>
      <w:r w:rsidRPr="00FA68E1">
        <w:rPr>
          <w:rFonts w:ascii="Times New Roman" w:hAnsi="Times New Roman" w:cs="Times New Roman"/>
          <w:color w:val="000000"/>
        </w:rPr>
        <w:t xml:space="preserve">Zlepšenie stavu druhu </w:t>
      </w:r>
      <w:r w:rsidRPr="00FA68E1">
        <w:rPr>
          <w:rFonts w:ascii="Times New Roman" w:hAnsi="Times New Roman" w:cs="Times New Roman"/>
          <w:b/>
          <w:i/>
          <w:color w:val="000000"/>
        </w:rPr>
        <w:t xml:space="preserve">Carabus variolosus </w:t>
      </w:r>
      <w:r w:rsidRPr="00FA68E1">
        <w:rPr>
          <w:rFonts w:ascii="Times New Roman" w:hAnsi="Times New Roman" w:cs="Times New Roman"/>
        </w:rPr>
        <w:t>za splnenia nasledovných atribútov:</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4A6520" w:rsidRPr="00FA68E1" w:rsidTr="00EF3711">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520" w:rsidRPr="00FA68E1" w:rsidRDefault="004A6520" w:rsidP="00EF3711">
            <w:pPr>
              <w:spacing w:line="240" w:lineRule="auto"/>
              <w:rPr>
                <w:rFonts w:ascii="Times New Roman" w:eastAsia="Times New Roman" w:hAnsi="Times New Roman" w:cs="Times New Roman"/>
                <w:b/>
                <w:sz w:val="20"/>
                <w:szCs w:val="20"/>
                <w:lang w:eastAsia="sk-SK"/>
              </w:rPr>
            </w:pPr>
            <w:r w:rsidRPr="00FA68E1">
              <w:rPr>
                <w:rFonts w:ascii="Times New Roman" w:eastAsia="Times New Roman" w:hAnsi="Times New Roman" w:cs="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rsidR="004A6520" w:rsidRPr="00FA68E1" w:rsidRDefault="004A6520" w:rsidP="00EF3711">
            <w:pPr>
              <w:spacing w:line="240" w:lineRule="auto"/>
              <w:rPr>
                <w:rFonts w:ascii="Times New Roman" w:eastAsia="Times New Roman" w:hAnsi="Times New Roman" w:cs="Times New Roman"/>
                <w:b/>
                <w:sz w:val="20"/>
                <w:szCs w:val="20"/>
                <w:lang w:eastAsia="sk-SK"/>
              </w:rPr>
            </w:pPr>
            <w:r w:rsidRPr="00FA68E1">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A6520" w:rsidRPr="00FA68E1" w:rsidRDefault="004A6520" w:rsidP="00EF3711">
            <w:pPr>
              <w:spacing w:line="240" w:lineRule="auto"/>
              <w:rPr>
                <w:rFonts w:ascii="Times New Roman" w:eastAsia="Times New Roman" w:hAnsi="Times New Roman" w:cs="Times New Roman"/>
                <w:b/>
                <w:sz w:val="20"/>
                <w:szCs w:val="20"/>
                <w:lang w:eastAsia="sk-SK"/>
              </w:rPr>
            </w:pPr>
            <w:r w:rsidRPr="00FA68E1">
              <w:rPr>
                <w:rFonts w:ascii="Times New Roman" w:eastAsia="Times New Roman" w:hAnsi="Times New Roman" w:cs="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rsidR="004A6520" w:rsidRPr="00FA68E1" w:rsidRDefault="004A6520" w:rsidP="00EF3711">
            <w:pPr>
              <w:spacing w:line="240" w:lineRule="auto"/>
              <w:rPr>
                <w:rFonts w:ascii="Times New Roman" w:eastAsia="Times New Roman" w:hAnsi="Times New Roman" w:cs="Times New Roman"/>
                <w:b/>
                <w:sz w:val="20"/>
                <w:szCs w:val="20"/>
                <w:lang w:eastAsia="sk-SK"/>
              </w:rPr>
            </w:pPr>
            <w:r w:rsidRPr="00FA68E1">
              <w:rPr>
                <w:rFonts w:ascii="Times New Roman" w:eastAsia="Times New Roman" w:hAnsi="Times New Roman" w:cs="Times New Roman"/>
                <w:b/>
                <w:sz w:val="20"/>
                <w:szCs w:val="20"/>
                <w:lang w:eastAsia="sk-SK"/>
              </w:rPr>
              <w:t>Doplnkové informácie</w:t>
            </w:r>
          </w:p>
        </w:tc>
      </w:tr>
      <w:tr w:rsidR="004A6520" w:rsidRPr="00FA68E1" w:rsidTr="00EF3711">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520" w:rsidRPr="00FA68E1" w:rsidRDefault="004A6520" w:rsidP="004A652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Veľkosť populácie</w:t>
            </w:r>
            <w:r w:rsidRPr="00FA68E1">
              <w:rPr>
                <w:rFonts w:ascii="Times New Roman" w:hAnsi="Times New Roman" w:cs="Times New Roman"/>
                <w:color w:val="000000"/>
                <w:sz w:val="20"/>
                <w:szCs w:val="20"/>
              </w:rPr>
              <w:t xml:space="preserve"> </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rsidR="004A6520" w:rsidRPr="00FA68E1" w:rsidRDefault="004A6520" w:rsidP="00EF3711">
            <w:pPr>
              <w:spacing w:line="240" w:lineRule="auto"/>
              <w:jc w:val="center"/>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A6520" w:rsidRPr="00FA68E1" w:rsidRDefault="004A6520" w:rsidP="00EF3711">
            <w:pPr>
              <w:spacing w:line="240" w:lineRule="auto"/>
              <w:jc w:val="center"/>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 200</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rsidR="004A6520" w:rsidRPr="00FA68E1" w:rsidRDefault="004A6520" w:rsidP="00EF3711">
            <w:pPr>
              <w:spacing w:line="240" w:lineRule="auto"/>
              <w:jc w:val="center"/>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Zvýšená veľkosť populácie, v súčasnosti odhadovaná na  veľkosť populácie 0 – 200 jedincov (aktuály údaj / z SDF)</w:t>
            </w:r>
          </w:p>
        </w:tc>
      </w:tr>
      <w:tr w:rsidR="004A6520" w:rsidRPr="00FA68E1" w:rsidTr="00EF3711">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rsidR="004A6520" w:rsidRPr="00FA68E1" w:rsidRDefault="004A6520" w:rsidP="00EF3711">
            <w:pPr>
              <w:spacing w:line="240" w:lineRule="auto"/>
              <w:jc w:val="center"/>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rsidR="004A6520" w:rsidRPr="00FA68E1" w:rsidRDefault="004A6520" w:rsidP="00EF3711">
            <w:pPr>
              <w:spacing w:line="240" w:lineRule="auto"/>
              <w:jc w:val="center"/>
              <w:rPr>
                <w:rFonts w:ascii="Times New Roman" w:eastAsia="Times New Roman" w:hAnsi="Times New Roman" w:cs="Times New Roman"/>
                <w:sz w:val="20"/>
                <w:szCs w:val="20"/>
                <w:lang w:eastAsia="sk-SK"/>
              </w:rPr>
            </w:pPr>
            <w:r w:rsidRPr="00FA68E1">
              <w:rPr>
                <w:rFonts w:ascii="Times New Roman" w:hAnsi="Times New Roman" w:cs="Times New Roman"/>
                <w:color w:val="000000"/>
                <w:sz w:val="20"/>
                <w:szCs w:val="20"/>
                <w:lang w:eastAsia="sk-SK"/>
              </w:rPr>
              <w:t>neznáma</w:t>
            </w:r>
          </w:p>
        </w:tc>
        <w:tc>
          <w:tcPr>
            <w:tcW w:w="3670" w:type="dxa"/>
            <w:tcBorders>
              <w:top w:val="nil"/>
              <w:left w:val="nil"/>
              <w:bottom w:val="single" w:sz="4" w:space="0" w:color="auto"/>
              <w:right w:val="single" w:sz="4" w:space="0" w:color="auto"/>
            </w:tcBorders>
            <w:shd w:val="clear" w:color="auto" w:fill="auto"/>
            <w:noWrap/>
            <w:vAlign w:val="center"/>
            <w:hideMark/>
          </w:tcPr>
          <w:p w:rsidR="004A6520" w:rsidRPr="00FA68E1" w:rsidRDefault="004A6520" w:rsidP="00EF3711">
            <w:pPr>
              <w:spacing w:line="240" w:lineRule="auto"/>
              <w:jc w:val="both"/>
              <w:rPr>
                <w:rFonts w:ascii="Times New Roman" w:eastAsia="Times New Roman" w:hAnsi="Times New Roman" w:cs="Times New Roman"/>
                <w:sz w:val="20"/>
                <w:szCs w:val="20"/>
                <w:lang w:eastAsia="sk-SK"/>
              </w:rPr>
            </w:pPr>
            <w:r w:rsidRPr="00FA68E1">
              <w:rPr>
                <w:rFonts w:ascii="Times New Roman" w:hAnsi="Times New Roman" w:cs="Times New Roman"/>
                <w:sz w:val="20"/>
                <w:szCs w:val="20"/>
              </w:rPr>
              <w:t>zatienené biotopy pobrežných vôd so zachovalým porastom nízkej vegetácie</w:t>
            </w:r>
          </w:p>
        </w:tc>
      </w:tr>
      <w:tr w:rsidR="004A6520" w:rsidRPr="00FA68E1" w:rsidTr="00EF3711">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4A6520" w:rsidRPr="00FA68E1" w:rsidRDefault="004A6520" w:rsidP="00EF3711">
            <w:pPr>
              <w:spacing w:line="240" w:lineRule="auto"/>
              <w:jc w:val="both"/>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rsidR="004A6520" w:rsidRPr="00FA68E1" w:rsidRDefault="004A6520" w:rsidP="00EF3711">
            <w:pPr>
              <w:spacing w:line="240" w:lineRule="auto"/>
              <w:jc w:val="center"/>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 neovplyvnených pobrežných biotopov vodných toko</w:t>
            </w:r>
          </w:p>
        </w:tc>
        <w:tc>
          <w:tcPr>
            <w:tcW w:w="1701" w:type="dxa"/>
            <w:tcBorders>
              <w:top w:val="nil"/>
              <w:left w:val="nil"/>
              <w:bottom w:val="single" w:sz="4" w:space="0" w:color="auto"/>
              <w:right w:val="single" w:sz="4" w:space="0" w:color="auto"/>
            </w:tcBorders>
            <w:shd w:val="clear" w:color="auto" w:fill="auto"/>
            <w:noWrap/>
            <w:vAlign w:val="center"/>
            <w:hideMark/>
          </w:tcPr>
          <w:p w:rsidR="004A6520" w:rsidRPr="00FA68E1" w:rsidRDefault="004A6520" w:rsidP="00EF3711">
            <w:pPr>
              <w:spacing w:line="240" w:lineRule="auto"/>
              <w:jc w:val="center"/>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Viac ako 80 %</w:t>
            </w:r>
          </w:p>
        </w:tc>
        <w:tc>
          <w:tcPr>
            <w:tcW w:w="3670" w:type="dxa"/>
            <w:tcBorders>
              <w:top w:val="nil"/>
              <w:left w:val="nil"/>
              <w:bottom w:val="single" w:sz="4" w:space="0" w:color="auto"/>
              <w:right w:val="single" w:sz="4" w:space="0" w:color="auto"/>
            </w:tcBorders>
            <w:shd w:val="clear" w:color="auto" w:fill="auto"/>
            <w:vAlign w:val="bottom"/>
            <w:hideMark/>
          </w:tcPr>
          <w:p w:rsidR="004A6520" w:rsidRPr="00FA68E1" w:rsidRDefault="004A6520" w:rsidP="00EF3711">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sz w:val="20"/>
                <w:szCs w:val="20"/>
              </w:rPr>
              <w:t xml:space="preserve">Možná len čiastočná prirodzená degradácia biotopu, ktorá však </w:t>
            </w:r>
            <w:r w:rsidRPr="00FA68E1">
              <w:rPr>
                <w:rFonts w:ascii="Times New Roman" w:hAnsi="Times New Roman" w:cs="Times New Roman"/>
                <w:spacing w:val="-2"/>
                <w:sz w:val="20"/>
                <w:szCs w:val="20"/>
              </w:rPr>
              <w:t>neve</w:t>
            </w:r>
            <w:r w:rsidRPr="00FA68E1">
              <w:rPr>
                <w:rFonts w:ascii="Times New Roman" w:hAnsi="Times New Roman" w:cs="Times New Roman"/>
                <w:spacing w:val="-2"/>
                <w:sz w:val="20"/>
                <w:szCs w:val="20"/>
              </w:rPr>
              <w:softHyphen/>
              <w:t>die k výraznejším zmenám</w:t>
            </w:r>
            <w:r w:rsidRPr="00FA68E1">
              <w:rPr>
                <w:rFonts w:ascii="Times New Roman" w:hAnsi="Times New Roman" w:cs="Times New Roman"/>
                <w:sz w:val="20"/>
                <w:szCs w:val="20"/>
              </w:rPr>
              <w:t xml:space="preserve"> v štruktúre vege</w:t>
            </w:r>
            <w:r w:rsidRPr="00FA68E1">
              <w:rPr>
                <w:rFonts w:ascii="Times New Roman" w:hAnsi="Times New Roman" w:cs="Times New Roman"/>
                <w:sz w:val="20"/>
                <w:szCs w:val="20"/>
              </w:rPr>
              <w:softHyphen/>
              <w:t>tácie a k úbytku vhodných mikrobiotopov.</w:t>
            </w:r>
          </w:p>
        </w:tc>
      </w:tr>
    </w:tbl>
    <w:p w:rsidR="004A6520" w:rsidRPr="00FA68E1" w:rsidRDefault="004A6520" w:rsidP="004A6520">
      <w:pPr>
        <w:spacing w:line="240" w:lineRule="auto"/>
        <w:jc w:val="both"/>
        <w:rPr>
          <w:rFonts w:ascii="Times New Roman" w:hAnsi="Times New Roman" w:cs="Times New Roman"/>
          <w:color w:val="000000"/>
        </w:rPr>
      </w:pPr>
    </w:p>
    <w:p w:rsidR="004A6520" w:rsidRPr="00FA68E1" w:rsidRDefault="004A6520" w:rsidP="004A6520">
      <w:pPr>
        <w:spacing w:line="240" w:lineRule="auto"/>
        <w:jc w:val="both"/>
        <w:rPr>
          <w:rFonts w:ascii="Times New Roman" w:eastAsia="Times New Roman" w:hAnsi="Times New Roman" w:cs="Times New Roman"/>
          <w:i/>
          <w:color w:val="000000"/>
          <w:lang w:eastAsia="sk-SK"/>
        </w:rPr>
      </w:pPr>
      <w:r w:rsidRPr="00FA68E1">
        <w:rPr>
          <w:rFonts w:ascii="Times New Roman" w:hAnsi="Times New Roman" w:cs="Times New Roman"/>
          <w:color w:val="000000"/>
        </w:rPr>
        <w:t xml:space="preserve">Zlepšenie stavu </w:t>
      </w:r>
      <w:r w:rsidRPr="00FA68E1">
        <w:rPr>
          <w:rFonts w:ascii="Times New Roman" w:hAnsi="Times New Roman" w:cs="Times New Roman"/>
          <w:b/>
          <w:color w:val="000000"/>
        </w:rPr>
        <w:t xml:space="preserve">druhu </w:t>
      </w:r>
      <w:r w:rsidRPr="00FA68E1">
        <w:rPr>
          <w:rFonts w:ascii="Times New Roman" w:eastAsia="Times New Roman" w:hAnsi="Times New Roman" w:cs="Times New Roman"/>
          <w:b/>
          <w:i/>
          <w:color w:val="000000"/>
          <w:lang w:eastAsia="sk-SK"/>
        </w:rPr>
        <w:t xml:space="preserve">Bombina variegata </w:t>
      </w:r>
      <w:r w:rsidRPr="00FA68E1">
        <w:rPr>
          <w:rFonts w:ascii="Times New Roman" w:hAnsi="Times New Roman" w:cs="Times New Roman"/>
          <w:color w:val="000000"/>
        </w:rPr>
        <w:t xml:space="preserve">za splnenia nasledovných atribútov: </w:t>
      </w:r>
    </w:p>
    <w:tbl>
      <w:tblPr>
        <w:tblW w:w="9923" w:type="dxa"/>
        <w:tblInd w:w="-289" w:type="dxa"/>
        <w:tblCellMar>
          <w:left w:w="70" w:type="dxa"/>
          <w:right w:w="70" w:type="dxa"/>
        </w:tblCellMar>
        <w:tblLook w:val="04A0" w:firstRow="1" w:lastRow="0" w:firstColumn="1" w:lastColumn="0" w:noHBand="0" w:noVBand="1"/>
      </w:tblPr>
      <w:tblGrid>
        <w:gridCol w:w="2202"/>
        <w:gridCol w:w="1418"/>
        <w:gridCol w:w="1701"/>
        <w:gridCol w:w="4602"/>
      </w:tblGrid>
      <w:tr w:rsidR="004A6520" w:rsidRPr="00FA68E1" w:rsidTr="00EF3711">
        <w:trPr>
          <w:trHeight w:val="810"/>
        </w:trPr>
        <w:tc>
          <w:tcPr>
            <w:tcW w:w="2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520" w:rsidRPr="00FA68E1" w:rsidRDefault="004A6520" w:rsidP="00EF3711">
            <w:pPr>
              <w:spacing w:line="240" w:lineRule="auto"/>
              <w:jc w:val="both"/>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jc w:val="center"/>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jc w:val="center"/>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Cieľová hodnota</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jc w:val="both"/>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Doplnkové informácie</w:t>
            </w:r>
          </w:p>
        </w:tc>
      </w:tr>
      <w:tr w:rsidR="004A6520" w:rsidRPr="00FA68E1" w:rsidTr="00EF3711">
        <w:trPr>
          <w:trHeight w:val="810"/>
        </w:trPr>
        <w:tc>
          <w:tcPr>
            <w:tcW w:w="2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520" w:rsidRPr="00FA68E1" w:rsidRDefault="004A6520" w:rsidP="004A6520">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Veľkosť populácie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Viac ako 10 000 jedincov</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Odhaduje sa interval veľkosti populácie v území 500 – 10 000 jedincov (aktuály údaj / z SDF), bude potrebný komplexnejší monitoring populácie druhu.</w:t>
            </w:r>
          </w:p>
        </w:tc>
      </w:tr>
      <w:tr w:rsidR="004A6520" w:rsidRPr="00FA68E1" w:rsidTr="00EF3711">
        <w:trPr>
          <w:trHeight w:val="930"/>
        </w:trPr>
        <w:tc>
          <w:tcPr>
            <w:tcW w:w="2202" w:type="dxa"/>
            <w:tcBorders>
              <w:top w:val="nil"/>
              <w:left w:val="single" w:sz="4" w:space="0" w:color="auto"/>
              <w:bottom w:val="single" w:sz="4" w:space="0" w:color="auto"/>
              <w:right w:val="single" w:sz="4" w:space="0" w:color="auto"/>
            </w:tcBorders>
            <w:shd w:val="clear" w:color="auto" w:fill="auto"/>
            <w:vAlign w:val="center"/>
          </w:tcPr>
          <w:p w:rsidR="004A6520" w:rsidRPr="00FA68E1" w:rsidRDefault="004A6520" w:rsidP="00EF3711">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rsidR="004A6520" w:rsidRPr="00FA68E1" w:rsidRDefault="004A6520"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w:t>
            </w:r>
          </w:p>
        </w:tc>
        <w:tc>
          <w:tcPr>
            <w:tcW w:w="1701" w:type="dxa"/>
            <w:tcBorders>
              <w:top w:val="nil"/>
              <w:left w:val="nil"/>
              <w:bottom w:val="single" w:sz="4" w:space="0" w:color="auto"/>
              <w:right w:val="single" w:sz="4" w:space="0" w:color="auto"/>
            </w:tcBorders>
            <w:shd w:val="clear" w:color="auto" w:fill="auto"/>
            <w:vAlign w:val="center"/>
          </w:tcPr>
          <w:p w:rsidR="004A6520" w:rsidRPr="00FA68E1" w:rsidRDefault="004A6520"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neznáma</w:t>
            </w:r>
          </w:p>
        </w:tc>
        <w:tc>
          <w:tcPr>
            <w:tcW w:w="4602" w:type="dxa"/>
            <w:tcBorders>
              <w:top w:val="nil"/>
              <w:left w:val="nil"/>
              <w:bottom w:val="single" w:sz="4" w:space="0" w:color="auto"/>
              <w:right w:val="single" w:sz="4" w:space="0" w:color="auto"/>
            </w:tcBorders>
            <w:shd w:val="clear" w:color="auto" w:fill="auto"/>
            <w:vAlign w:val="center"/>
          </w:tcPr>
          <w:p w:rsidR="004A6520" w:rsidRPr="00FA68E1" w:rsidRDefault="004A6520" w:rsidP="00EF3711">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4A6520" w:rsidRPr="00FA68E1" w:rsidTr="00EF3711">
        <w:trPr>
          <w:trHeight w:val="930"/>
        </w:trPr>
        <w:tc>
          <w:tcPr>
            <w:tcW w:w="2202" w:type="dxa"/>
            <w:tcBorders>
              <w:top w:val="nil"/>
              <w:left w:val="single" w:sz="4" w:space="0" w:color="auto"/>
              <w:bottom w:val="single" w:sz="4" w:space="0" w:color="auto"/>
              <w:right w:val="single" w:sz="4" w:space="0" w:color="auto"/>
            </w:tcBorders>
            <w:shd w:val="clear" w:color="auto" w:fill="auto"/>
            <w:vAlign w:val="center"/>
            <w:hideMark/>
          </w:tcPr>
          <w:p w:rsidR="004A6520" w:rsidRPr="00FA68E1" w:rsidRDefault="004A6520" w:rsidP="00EF3711">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Podiel potenciálneho reprodukčného biotopu v rámci lokality</w:t>
            </w:r>
          </w:p>
        </w:tc>
        <w:tc>
          <w:tcPr>
            <w:tcW w:w="1418" w:type="dxa"/>
            <w:tcBorders>
              <w:top w:val="nil"/>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Min. 5 % lokality </w:t>
            </w:r>
          </w:p>
        </w:tc>
        <w:tc>
          <w:tcPr>
            <w:tcW w:w="4602" w:type="dxa"/>
            <w:tcBorders>
              <w:top w:val="nil"/>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rsidR="004A6520" w:rsidRPr="00FA68E1" w:rsidRDefault="004A6520" w:rsidP="004A6520">
      <w:pPr>
        <w:rPr>
          <w:rFonts w:ascii="Times New Roman" w:hAnsi="Times New Roman" w:cs="Times New Roman"/>
        </w:rPr>
      </w:pPr>
    </w:p>
    <w:p w:rsidR="004A6520" w:rsidRPr="00FA68E1" w:rsidRDefault="004A6520" w:rsidP="004A6520">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 xml:space="preserve">euryale </w:t>
      </w:r>
      <w:r w:rsidRPr="00FA68E1">
        <w:rPr>
          <w:rFonts w:ascii="Times New Roman" w:hAnsi="Times New Roman" w:cs="Times New Roman"/>
          <w:color w:val="000000"/>
          <w:sz w:val="24"/>
          <w:szCs w:val="24"/>
          <w:lang w:eastAsia="sk-SK"/>
        </w:rPr>
        <w:t>za splnenia nasledovných atribútov:</w:t>
      </w:r>
    </w:p>
    <w:tbl>
      <w:tblPr>
        <w:tblW w:w="5261" w:type="pct"/>
        <w:tblInd w:w="-431" w:type="dxa"/>
        <w:tblCellMar>
          <w:left w:w="70" w:type="dxa"/>
          <w:right w:w="70" w:type="dxa"/>
        </w:tblCellMar>
        <w:tblLook w:val="04A0" w:firstRow="1" w:lastRow="0" w:firstColumn="1" w:lastColumn="0" w:noHBand="0" w:noVBand="1"/>
      </w:tblPr>
      <w:tblGrid>
        <w:gridCol w:w="2290"/>
        <w:gridCol w:w="1398"/>
        <w:gridCol w:w="1686"/>
        <w:gridCol w:w="4161"/>
      </w:tblGrid>
      <w:tr w:rsidR="004A6520" w:rsidRPr="00FA68E1" w:rsidTr="00EF3711">
        <w:trPr>
          <w:trHeight w:val="810"/>
        </w:trPr>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520" w:rsidRPr="00FA68E1" w:rsidRDefault="004A6520" w:rsidP="00EF3711">
            <w:pPr>
              <w:spacing w:line="240" w:lineRule="auto"/>
              <w:jc w:val="both"/>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Parameter</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jc w:val="center"/>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Merateľnosť</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jc w:val="center"/>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Cieľová hodnota</w:t>
            </w:r>
          </w:p>
        </w:tc>
        <w:tc>
          <w:tcPr>
            <w:tcW w:w="4161" w:type="dxa"/>
            <w:tcBorders>
              <w:top w:val="single" w:sz="4" w:space="0" w:color="auto"/>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jc w:val="both"/>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Doplnkové informácie</w:t>
            </w:r>
          </w:p>
        </w:tc>
      </w:tr>
      <w:tr w:rsidR="004A6520" w:rsidRPr="00FA68E1" w:rsidTr="00EF3711">
        <w:trPr>
          <w:trHeight w:val="810"/>
        </w:trPr>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520" w:rsidRPr="00FA68E1" w:rsidRDefault="004A6520" w:rsidP="004A6520">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Veľkosť populácie</w:t>
            </w:r>
            <w:r w:rsidRPr="00FA68E1">
              <w:rPr>
                <w:rFonts w:ascii="Times New Roman" w:hAnsi="Times New Roman" w:cs="Times New Roman"/>
                <w:color w:val="000000"/>
                <w:sz w:val="20"/>
                <w:szCs w:val="20"/>
              </w:rPr>
              <w:t xml:space="preserve"> </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 (adult)</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2000</w:t>
            </w:r>
          </w:p>
        </w:tc>
        <w:tc>
          <w:tcPr>
            <w:tcW w:w="4161" w:type="dxa"/>
            <w:tcBorders>
              <w:top w:val="single" w:sz="4" w:space="0" w:color="auto"/>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Je evidovaný výskyt druhu v počte 100 – 200 jedincov výlučne na jedinom známom zimovisku uvedeného druhu v danom území </w:t>
            </w:r>
          </w:p>
        </w:tc>
      </w:tr>
      <w:tr w:rsidR="004A6520" w:rsidRPr="00FA68E1" w:rsidTr="00EF3711">
        <w:trPr>
          <w:trHeight w:val="930"/>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4A6520" w:rsidRPr="00FA68E1" w:rsidRDefault="004A6520" w:rsidP="00EF3711">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Rozloha potenciálneho reprodukčného/ potravného biotopu </w:t>
            </w:r>
          </w:p>
        </w:tc>
        <w:tc>
          <w:tcPr>
            <w:tcW w:w="1398" w:type="dxa"/>
            <w:tcBorders>
              <w:top w:val="nil"/>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686" w:type="dxa"/>
            <w:tcBorders>
              <w:top w:val="nil"/>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2000</w:t>
            </w:r>
          </w:p>
        </w:tc>
        <w:tc>
          <w:tcPr>
            <w:tcW w:w="4161" w:type="dxa"/>
            <w:tcBorders>
              <w:top w:val="nil"/>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Lesné biotopy poskytujú potravné biotopy a príležitostné úkrytové biotopy pre daný druh.</w:t>
            </w:r>
          </w:p>
        </w:tc>
      </w:tr>
    </w:tbl>
    <w:p w:rsidR="004A6520" w:rsidRPr="00FA68E1" w:rsidRDefault="004A6520" w:rsidP="004A6520">
      <w:pPr>
        <w:spacing w:line="240" w:lineRule="auto"/>
        <w:rPr>
          <w:rFonts w:ascii="Times New Roman" w:hAnsi="Times New Roman" w:cs="Times New Roman"/>
          <w:color w:val="000000"/>
          <w:sz w:val="24"/>
          <w:szCs w:val="24"/>
        </w:rPr>
      </w:pPr>
    </w:p>
    <w:p w:rsidR="004A6520" w:rsidRPr="00FA68E1" w:rsidRDefault="004A6520" w:rsidP="004A6520">
      <w:pPr>
        <w:pStyle w:val="Zkladntext"/>
        <w:widowControl w:val="0"/>
        <w:jc w:val="left"/>
      </w:pPr>
    </w:p>
    <w:p w:rsidR="004A6520" w:rsidRPr="00FA68E1" w:rsidRDefault="004A6520" w:rsidP="004A6520">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ferrumequinum</w:t>
      </w:r>
      <w:r w:rsidRPr="00FA68E1">
        <w:rPr>
          <w:rFonts w:ascii="Times New Roman" w:hAnsi="Times New Roman" w:cs="Times New Roman"/>
          <w:b/>
          <w:i/>
          <w:color w:val="000000"/>
          <w:sz w:val="24"/>
          <w:szCs w:val="24"/>
          <w:lang w:eastAsia="sk-SK"/>
        </w:rPr>
        <w:t xml:space="preserve"> </w:t>
      </w:r>
      <w:r w:rsidRPr="00FA68E1">
        <w:rPr>
          <w:rFonts w:ascii="Times New Roman" w:hAnsi="Times New Roman" w:cs="Times New Roman"/>
          <w:color w:val="000000"/>
          <w:sz w:val="24"/>
          <w:szCs w:val="24"/>
          <w:lang w:eastAsia="sk-SK"/>
        </w:rPr>
        <w:t>za splnenia nasledovných atribútov:</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4A6520" w:rsidRPr="00FA68E1" w:rsidTr="00EF3711">
        <w:trPr>
          <w:trHeight w:val="355"/>
        </w:trPr>
        <w:tc>
          <w:tcPr>
            <w:tcW w:w="1702" w:type="dxa"/>
            <w:tcBorders>
              <w:top w:val="single" w:sz="4" w:space="0" w:color="auto"/>
              <w:left w:val="single" w:sz="4" w:space="0" w:color="auto"/>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4A6520" w:rsidRPr="00FA68E1" w:rsidTr="00EF3711">
        <w:trPr>
          <w:trHeight w:val="272"/>
        </w:trPr>
        <w:tc>
          <w:tcPr>
            <w:tcW w:w="1702" w:type="dxa"/>
            <w:tcBorders>
              <w:top w:val="single" w:sz="4" w:space="0" w:color="auto"/>
              <w:left w:val="single" w:sz="4" w:space="0" w:color="auto"/>
              <w:bottom w:val="single" w:sz="4" w:space="0" w:color="auto"/>
              <w:right w:val="single" w:sz="4" w:space="0" w:color="auto"/>
            </w:tcBorders>
            <w:vAlign w:val="center"/>
          </w:tcPr>
          <w:p w:rsidR="004A6520" w:rsidRPr="00FA68E1" w:rsidRDefault="004A6520" w:rsidP="004A652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 xml:space="preserve">Veľkosť populácie </w:t>
            </w:r>
          </w:p>
        </w:tc>
        <w:tc>
          <w:tcPr>
            <w:tcW w:w="1276"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150 </w:t>
            </w:r>
          </w:p>
        </w:tc>
        <w:tc>
          <w:tcPr>
            <w:tcW w:w="5245"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Je evidovaný výskyt druhu (zaznamenanie 50 až 180 jedincov v rámci celého ÚEV na zimoviskách)</w:t>
            </w:r>
          </w:p>
        </w:tc>
      </w:tr>
      <w:tr w:rsidR="004A6520" w:rsidRPr="00FA68E1" w:rsidTr="00EF3711">
        <w:trPr>
          <w:trHeight w:val="422"/>
        </w:trPr>
        <w:tc>
          <w:tcPr>
            <w:tcW w:w="1702" w:type="dxa"/>
            <w:tcBorders>
              <w:top w:val="single" w:sz="4" w:space="0" w:color="auto"/>
              <w:left w:val="single" w:sz="4" w:space="0" w:color="auto"/>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3</w:t>
            </w:r>
          </w:p>
        </w:tc>
        <w:tc>
          <w:tcPr>
            <w:tcW w:w="5245"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3 známe zimoviská uvedeného druhu v danom území</w:t>
            </w:r>
          </w:p>
        </w:tc>
      </w:tr>
    </w:tbl>
    <w:p w:rsidR="004A6520" w:rsidRPr="00FA68E1" w:rsidRDefault="004A6520" w:rsidP="004A6520">
      <w:pPr>
        <w:rPr>
          <w:rFonts w:ascii="Times New Roman" w:hAnsi="Times New Roman" w:cs="Times New Roman"/>
        </w:rPr>
      </w:pPr>
    </w:p>
    <w:p w:rsidR="004A6520" w:rsidRPr="00FA68E1" w:rsidRDefault="004A6520" w:rsidP="004A6520">
      <w:pPr>
        <w:spacing w:line="240" w:lineRule="auto"/>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 xml:space="preserve">hipposideros </w:t>
      </w:r>
      <w:r w:rsidRPr="00FA68E1">
        <w:rPr>
          <w:rFonts w:ascii="Times New Roman" w:hAnsi="Times New Roman" w:cs="Times New Roman"/>
          <w:color w:val="000000"/>
          <w:sz w:val="24"/>
          <w:szCs w:val="24"/>
          <w:lang w:eastAsia="sk-SK"/>
        </w:rPr>
        <w:t>za splnenia nasledovných atribútov:</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4A6520" w:rsidRPr="00FA68E1" w:rsidTr="00EF3711">
        <w:trPr>
          <w:trHeight w:val="355"/>
        </w:trPr>
        <w:tc>
          <w:tcPr>
            <w:tcW w:w="1702" w:type="dxa"/>
            <w:tcBorders>
              <w:top w:val="single" w:sz="4" w:space="0" w:color="auto"/>
              <w:left w:val="single" w:sz="4" w:space="0" w:color="auto"/>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4A6520" w:rsidRPr="00FA68E1" w:rsidTr="00EF3711">
        <w:trPr>
          <w:trHeight w:val="810"/>
        </w:trPr>
        <w:tc>
          <w:tcPr>
            <w:tcW w:w="1702" w:type="dxa"/>
            <w:tcBorders>
              <w:top w:val="single" w:sz="4" w:space="0" w:color="auto"/>
              <w:left w:val="single" w:sz="4" w:space="0" w:color="auto"/>
              <w:bottom w:val="single" w:sz="4" w:space="0" w:color="auto"/>
              <w:right w:val="single" w:sz="4" w:space="0" w:color="auto"/>
            </w:tcBorders>
            <w:vAlign w:val="center"/>
          </w:tcPr>
          <w:p w:rsidR="004A6520" w:rsidRPr="00FA68E1" w:rsidRDefault="004A6520" w:rsidP="004A652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 xml:space="preserve">Veľkosť populácie </w:t>
            </w:r>
          </w:p>
        </w:tc>
        <w:tc>
          <w:tcPr>
            <w:tcW w:w="1276"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200</w:t>
            </w:r>
          </w:p>
        </w:tc>
        <w:tc>
          <w:tcPr>
            <w:tcW w:w="5245"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Je evidovaný výskyt (zaznamenanie 20 až 200 jedincov v rámci celého ÚEV na zimoviskách).</w:t>
            </w:r>
          </w:p>
        </w:tc>
      </w:tr>
      <w:tr w:rsidR="004A6520" w:rsidRPr="00FA68E1" w:rsidTr="00EF3711">
        <w:trPr>
          <w:trHeight w:val="930"/>
        </w:trPr>
        <w:tc>
          <w:tcPr>
            <w:tcW w:w="1702" w:type="dxa"/>
            <w:tcBorders>
              <w:top w:val="nil"/>
              <w:left w:val="single" w:sz="4" w:space="0" w:color="auto"/>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9</w:t>
            </w:r>
          </w:p>
        </w:tc>
        <w:tc>
          <w:tcPr>
            <w:tcW w:w="5245" w:type="dxa"/>
            <w:tcBorders>
              <w:top w:val="nil"/>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8 známych zimovísk uvedeného druhu v danom území</w:t>
            </w:r>
          </w:p>
        </w:tc>
      </w:tr>
      <w:tr w:rsidR="004A6520" w:rsidRPr="00FA68E1" w:rsidTr="00EF3711">
        <w:trPr>
          <w:trHeight w:val="930"/>
        </w:trPr>
        <w:tc>
          <w:tcPr>
            <w:tcW w:w="1702" w:type="dxa"/>
            <w:tcBorders>
              <w:top w:val="nil"/>
              <w:left w:val="single" w:sz="4" w:space="0" w:color="auto"/>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3000</w:t>
            </w:r>
          </w:p>
        </w:tc>
        <w:tc>
          <w:tcPr>
            <w:tcW w:w="5245" w:type="dxa"/>
            <w:tcBorders>
              <w:top w:val="nil"/>
              <w:left w:val="nil"/>
              <w:bottom w:val="single" w:sz="4" w:space="0" w:color="auto"/>
              <w:right w:val="single" w:sz="4" w:space="0" w:color="auto"/>
            </w:tcBorders>
            <w:vAlign w:val="center"/>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potravné biotopy a príležitostné úkrytové biotopy.</w:t>
            </w:r>
          </w:p>
        </w:tc>
      </w:tr>
    </w:tbl>
    <w:p w:rsidR="004A6520" w:rsidRPr="00FA68E1" w:rsidRDefault="004A6520" w:rsidP="004A6520">
      <w:pPr>
        <w:rPr>
          <w:rFonts w:ascii="Times New Roman" w:hAnsi="Times New Roman" w:cs="Times New Roman"/>
        </w:rPr>
      </w:pPr>
    </w:p>
    <w:p w:rsidR="004A6520" w:rsidRPr="00FA68E1" w:rsidRDefault="004A6520" w:rsidP="004A6520">
      <w:pPr>
        <w:rPr>
          <w:rFonts w:ascii="Times New Roman" w:hAnsi="Times New Roman" w:cs="Times New Roman"/>
        </w:rPr>
      </w:pPr>
    </w:p>
    <w:p w:rsidR="004A6520" w:rsidRPr="00FA68E1" w:rsidRDefault="004A6520" w:rsidP="004A6520">
      <w:pPr>
        <w:spacing w:line="240" w:lineRule="auto"/>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Myotis myotis </w:t>
      </w:r>
      <w:r w:rsidRPr="00FA68E1">
        <w:rPr>
          <w:rFonts w:ascii="Times New Roman" w:hAnsi="Times New Roman" w:cs="Times New Roman"/>
          <w:color w:val="000000"/>
          <w:sz w:val="24"/>
          <w:szCs w:val="24"/>
          <w:lang w:eastAsia="sk-SK"/>
        </w:rPr>
        <w:t>za splnenia nasledovných atribútov:</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4A6520" w:rsidRPr="00FA68E1" w:rsidTr="00EF3711">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4A6520" w:rsidRPr="00FA68E1" w:rsidTr="00EF3711">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4A6520" w:rsidRPr="00FA68E1" w:rsidRDefault="004A6520" w:rsidP="004A652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 xml:space="preserve">Veľkosť populácie </w:t>
            </w:r>
          </w:p>
        </w:tc>
        <w:tc>
          <w:tcPr>
            <w:tcW w:w="1276"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200</w:t>
            </w:r>
          </w:p>
        </w:tc>
        <w:tc>
          <w:tcPr>
            <w:tcW w:w="5245"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 xml:space="preserve">Je evidovaný výskyt (zaznamenanie 50 až 200 jedincov v rámci celého ÚEV na zimoviskách), </w:t>
            </w:r>
          </w:p>
        </w:tc>
      </w:tr>
      <w:tr w:rsidR="004A6520" w:rsidRPr="00FA68E1" w:rsidTr="00EF3711">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5</w:t>
            </w:r>
          </w:p>
        </w:tc>
        <w:tc>
          <w:tcPr>
            <w:tcW w:w="5245"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4 známe zimoviská uvedeného druhu v danom území</w:t>
            </w:r>
          </w:p>
        </w:tc>
      </w:tr>
      <w:tr w:rsidR="004A6520" w:rsidRPr="00FA68E1" w:rsidTr="00EF3711">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3000</w:t>
            </w:r>
          </w:p>
        </w:tc>
        <w:tc>
          <w:tcPr>
            <w:tcW w:w="5245"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potravné biotopy pre daný druh.</w:t>
            </w:r>
          </w:p>
        </w:tc>
      </w:tr>
    </w:tbl>
    <w:p w:rsidR="004A6520" w:rsidRPr="00FA68E1" w:rsidRDefault="004A6520" w:rsidP="004A6520">
      <w:pPr>
        <w:spacing w:line="240" w:lineRule="auto"/>
        <w:rPr>
          <w:rFonts w:ascii="Times New Roman" w:hAnsi="Times New Roman" w:cs="Times New Roman"/>
        </w:rPr>
      </w:pPr>
    </w:p>
    <w:p w:rsidR="004A6520" w:rsidRPr="00FA68E1" w:rsidRDefault="004A6520" w:rsidP="004A6520">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Myotis bechsteinii </w:t>
      </w:r>
      <w:r w:rsidRPr="00FA68E1">
        <w:rPr>
          <w:rFonts w:ascii="Times New Roman" w:hAnsi="Times New Roman" w:cs="Times New Roman"/>
          <w:color w:val="000000"/>
          <w:sz w:val="24"/>
          <w:szCs w:val="24"/>
          <w:lang w:eastAsia="sk-SK"/>
        </w:rPr>
        <w:t>za splnenia nasledovných atribútov:</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4A6520" w:rsidRPr="00FA68E1" w:rsidTr="00EF3711">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4A6520" w:rsidRPr="00FA68E1" w:rsidTr="00EF3711">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4A6520" w:rsidRPr="00FA68E1" w:rsidRDefault="004A6520" w:rsidP="004A652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 xml:space="preserve">Veľkosť populácie </w:t>
            </w:r>
          </w:p>
        </w:tc>
        <w:tc>
          <w:tcPr>
            <w:tcW w:w="1276"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20</w:t>
            </w:r>
          </w:p>
        </w:tc>
        <w:tc>
          <w:tcPr>
            <w:tcW w:w="5245"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Odhaduje sa výskyt (zaznamenanie 10 až 100 jedincov v rámci celého ÚEV na zimoviskách).Veľkosť  populácie v reprodukčnom období nie je známa, vyžaduje to pravideľný monitoring.</w:t>
            </w:r>
            <w:r w:rsidRPr="00FA68E1">
              <w:rPr>
                <w:rFonts w:ascii="Times New Roman" w:hAnsi="Times New Roman" w:cs="Times New Roman"/>
                <w:sz w:val="20"/>
                <w:szCs w:val="20"/>
                <w:lang w:eastAsia="sk-SK"/>
              </w:rPr>
              <w:tab/>
            </w:r>
          </w:p>
        </w:tc>
      </w:tr>
      <w:tr w:rsidR="004A6520" w:rsidRPr="00FA68E1" w:rsidTr="00EF3711">
        <w:trPr>
          <w:trHeight w:val="930"/>
        </w:trPr>
        <w:tc>
          <w:tcPr>
            <w:tcW w:w="1702" w:type="dxa"/>
            <w:tcBorders>
              <w:top w:val="nil"/>
              <w:left w:val="single" w:sz="4" w:space="0" w:color="auto"/>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2</w:t>
            </w:r>
          </w:p>
        </w:tc>
        <w:tc>
          <w:tcPr>
            <w:tcW w:w="5245"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2 známe výskyty zimoviska uvedeného druhu.</w:t>
            </w:r>
          </w:p>
        </w:tc>
      </w:tr>
      <w:tr w:rsidR="004A6520" w:rsidRPr="00FA68E1" w:rsidTr="00EF3711">
        <w:trPr>
          <w:trHeight w:val="930"/>
        </w:trPr>
        <w:tc>
          <w:tcPr>
            <w:tcW w:w="1702" w:type="dxa"/>
            <w:tcBorders>
              <w:top w:val="nil"/>
              <w:left w:val="single" w:sz="4" w:space="0" w:color="auto"/>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6000</w:t>
            </w:r>
          </w:p>
        </w:tc>
        <w:tc>
          <w:tcPr>
            <w:tcW w:w="5245"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lokality na rozmnožovanie, potravné biotopy a úkrytové biotopy. Potreba zachovania starých na bútľavé a dutinaté stromy bohatých porastov.</w:t>
            </w:r>
          </w:p>
        </w:tc>
      </w:tr>
    </w:tbl>
    <w:p w:rsidR="004A6520" w:rsidRPr="00FA68E1" w:rsidRDefault="004A6520" w:rsidP="004A6520">
      <w:pPr>
        <w:pStyle w:val="Zkladntext"/>
        <w:widowControl w:val="0"/>
        <w:jc w:val="left"/>
        <w:rPr>
          <w:b w:val="0"/>
          <w:color w:val="000000"/>
        </w:rPr>
      </w:pPr>
    </w:p>
    <w:p w:rsidR="004A6520" w:rsidRPr="00FA68E1" w:rsidRDefault="004A6520" w:rsidP="004A6520">
      <w:pPr>
        <w:rPr>
          <w:rFonts w:ascii="Times New Roman" w:hAnsi="Times New Roman" w:cs="Times New Roman"/>
        </w:rPr>
      </w:pPr>
    </w:p>
    <w:p w:rsidR="004A6520" w:rsidRPr="00FA68E1" w:rsidRDefault="004A6520" w:rsidP="004A6520">
      <w:pPr>
        <w:spacing w:line="240" w:lineRule="auto"/>
        <w:jc w:val="both"/>
        <w:rPr>
          <w:rFonts w:ascii="Times New Roman" w:hAnsi="Times New Roman" w:cs="Times New Roman"/>
          <w:color w:val="000000"/>
        </w:rPr>
      </w:pPr>
      <w:r w:rsidRPr="00FA68E1">
        <w:rPr>
          <w:rFonts w:ascii="Times New Roman" w:hAnsi="Times New Roman" w:cs="Times New Roman"/>
          <w:color w:val="000000"/>
        </w:rPr>
        <w:t xml:space="preserve">Zlepšenie stavu druhu </w:t>
      </w:r>
      <w:r w:rsidRPr="00FA68E1">
        <w:rPr>
          <w:rFonts w:ascii="Times New Roman" w:hAnsi="Times New Roman" w:cs="Times New Roman"/>
          <w:b/>
          <w:i/>
          <w:color w:val="000000"/>
          <w:lang w:eastAsia="sk-SK"/>
        </w:rPr>
        <w:t xml:space="preserve">Myotis blythii </w:t>
      </w:r>
      <w:r w:rsidRPr="00FA68E1">
        <w:rPr>
          <w:rFonts w:ascii="Times New Roman" w:hAnsi="Times New Roman" w:cs="Times New Roman"/>
          <w:color w:val="000000"/>
          <w:lang w:eastAsia="sk-SK"/>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189"/>
        <w:gridCol w:w="4111"/>
      </w:tblGrid>
      <w:tr w:rsidR="004A6520" w:rsidRPr="00FA68E1" w:rsidTr="00EF3711">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rsidR="004A6520" w:rsidRPr="00FA68E1" w:rsidRDefault="004A6520"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Merateľnosť</w:t>
            </w:r>
          </w:p>
        </w:tc>
        <w:tc>
          <w:tcPr>
            <w:tcW w:w="2189"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Cieľová hodnota</w:t>
            </w:r>
          </w:p>
        </w:tc>
        <w:tc>
          <w:tcPr>
            <w:tcW w:w="4111"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Doplnkové informácie</w:t>
            </w:r>
          </w:p>
        </w:tc>
      </w:tr>
      <w:tr w:rsidR="004A6520" w:rsidRPr="00FA68E1" w:rsidTr="00EF3711">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rsidR="004A6520" w:rsidRPr="00FA68E1" w:rsidRDefault="004A6520" w:rsidP="004A6520">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 xml:space="preserve">Veľkosť populácie </w:t>
            </w:r>
          </w:p>
        </w:tc>
        <w:tc>
          <w:tcPr>
            <w:tcW w:w="1418"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2189"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jc w:val="center"/>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200</w:t>
            </w:r>
          </w:p>
        </w:tc>
        <w:tc>
          <w:tcPr>
            <w:tcW w:w="4111"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Je evidovaný výskyt (zaznamenanie 100 až 200 jedincov v rámci celého ÚEV na zimoviskách), je potrebný monitoring stavu populácie druhu.</w:t>
            </w:r>
          </w:p>
        </w:tc>
      </w:tr>
      <w:tr w:rsidR="004A6520" w:rsidRPr="00FA68E1" w:rsidTr="00EF3711">
        <w:trPr>
          <w:trHeight w:val="930"/>
        </w:trPr>
        <w:tc>
          <w:tcPr>
            <w:tcW w:w="1843" w:type="dxa"/>
            <w:tcBorders>
              <w:top w:val="nil"/>
              <w:left w:val="single" w:sz="4" w:space="0" w:color="auto"/>
              <w:bottom w:val="single" w:sz="4" w:space="0" w:color="auto"/>
              <w:right w:val="single" w:sz="4" w:space="0" w:color="auto"/>
            </w:tcBorders>
            <w:vAlign w:val="center"/>
            <w:hideMark/>
          </w:tcPr>
          <w:p w:rsidR="004A6520" w:rsidRPr="00FA68E1" w:rsidRDefault="004A6520"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2189"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3</w:t>
            </w:r>
          </w:p>
        </w:tc>
        <w:tc>
          <w:tcPr>
            <w:tcW w:w="4111"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3 známe zimoviská uvedeného druhu.</w:t>
            </w:r>
          </w:p>
        </w:tc>
      </w:tr>
      <w:tr w:rsidR="004A6520" w:rsidRPr="00FA68E1" w:rsidTr="00EF3711">
        <w:trPr>
          <w:trHeight w:val="930"/>
        </w:trPr>
        <w:tc>
          <w:tcPr>
            <w:tcW w:w="1843" w:type="dxa"/>
            <w:tcBorders>
              <w:top w:val="nil"/>
              <w:left w:val="single" w:sz="4" w:space="0" w:color="auto"/>
              <w:bottom w:val="single" w:sz="4" w:space="0" w:color="auto"/>
              <w:right w:val="single" w:sz="4" w:space="0" w:color="auto"/>
            </w:tcBorders>
            <w:vAlign w:val="center"/>
            <w:hideMark/>
          </w:tcPr>
          <w:p w:rsidR="004A6520" w:rsidRPr="00FA68E1" w:rsidRDefault="004A6520"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2189"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6000</w:t>
            </w:r>
          </w:p>
        </w:tc>
        <w:tc>
          <w:tcPr>
            <w:tcW w:w="4111"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potravné biotopy pre daný druh</w:t>
            </w:r>
          </w:p>
        </w:tc>
      </w:tr>
    </w:tbl>
    <w:p w:rsidR="004A6520" w:rsidRPr="00FA68E1" w:rsidRDefault="004A6520" w:rsidP="004A6520">
      <w:pPr>
        <w:pStyle w:val="Zkladntext"/>
        <w:widowControl w:val="0"/>
        <w:spacing w:after="120"/>
        <w:jc w:val="both"/>
        <w:rPr>
          <w:b w:val="0"/>
        </w:rPr>
      </w:pPr>
    </w:p>
    <w:p w:rsidR="004A6520" w:rsidRPr="00FA68E1" w:rsidRDefault="004A6520" w:rsidP="004A6520">
      <w:pPr>
        <w:spacing w:line="240" w:lineRule="auto"/>
        <w:jc w:val="both"/>
        <w:rPr>
          <w:rFonts w:ascii="Times New Roman" w:hAnsi="Times New Roman" w:cs="Times New Roman"/>
          <w:color w:val="000000"/>
        </w:rPr>
      </w:pPr>
      <w:r w:rsidRPr="00FA68E1">
        <w:rPr>
          <w:rFonts w:ascii="Times New Roman" w:hAnsi="Times New Roman" w:cs="Times New Roman"/>
          <w:color w:val="000000"/>
        </w:rPr>
        <w:t xml:space="preserve">Zlepšenie stavu druhu </w:t>
      </w:r>
      <w:r w:rsidRPr="00FA68E1">
        <w:rPr>
          <w:rFonts w:ascii="Times New Roman" w:hAnsi="Times New Roman" w:cs="Times New Roman"/>
          <w:b/>
          <w:i/>
          <w:color w:val="000000"/>
          <w:lang w:eastAsia="sk-SK"/>
        </w:rPr>
        <w:t xml:space="preserve">Myotis dasycneme </w:t>
      </w:r>
      <w:r w:rsidRPr="00FA68E1">
        <w:rPr>
          <w:rFonts w:ascii="Times New Roman" w:hAnsi="Times New Roman" w:cs="Times New Roman"/>
          <w:color w:val="000000"/>
          <w:lang w:eastAsia="sk-SK"/>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189"/>
        <w:gridCol w:w="4111"/>
      </w:tblGrid>
      <w:tr w:rsidR="004A6520" w:rsidRPr="00FA68E1" w:rsidTr="00EF3711">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rsidR="004A6520" w:rsidRPr="00FA68E1" w:rsidRDefault="004A6520"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Merateľnosť</w:t>
            </w:r>
          </w:p>
        </w:tc>
        <w:tc>
          <w:tcPr>
            <w:tcW w:w="2189"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Cieľová hodnota</w:t>
            </w:r>
          </w:p>
        </w:tc>
        <w:tc>
          <w:tcPr>
            <w:tcW w:w="4111"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Doplnkové informácie</w:t>
            </w:r>
          </w:p>
        </w:tc>
      </w:tr>
      <w:tr w:rsidR="004A6520" w:rsidRPr="00FA68E1" w:rsidTr="00EF3711">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rsidR="004A6520" w:rsidRPr="00FA68E1" w:rsidRDefault="004A6520" w:rsidP="004A6520">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 xml:space="preserve">Veľkosť populácie </w:t>
            </w:r>
          </w:p>
        </w:tc>
        <w:tc>
          <w:tcPr>
            <w:tcW w:w="1418"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2189"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jc w:val="center"/>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20</w:t>
            </w:r>
          </w:p>
        </w:tc>
        <w:tc>
          <w:tcPr>
            <w:tcW w:w="4111"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Odhaduje sa len náhodný výskyt (zaznamenanie 5 až 20 jedincov v rámci celého ÚEV na zimoviskách), je potrebný monitoring stavu populácie druhu.</w:t>
            </w:r>
          </w:p>
        </w:tc>
      </w:tr>
      <w:tr w:rsidR="004A6520" w:rsidRPr="00FA68E1" w:rsidTr="00EF3711">
        <w:trPr>
          <w:trHeight w:val="930"/>
        </w:trPr>
        <w:tc>
          <w:tcPr>
            <w:tcW w:w="1843" w:type="dxa"/>
            <w:tcBorders>
              <w:top w:val="nil"/>
              <w:left w:val="single" w:sz="4" w:space="0" w:color="auto"/>
              <w:bottom w:val="single" w:sz="4" w:space="0" w:color="auto"/>
              <w:right w:val="single" w:sz="4" w:space="0" w:color="auto"/>
            </w:tcBorders>
            <w:vAlign w:val="center"/>
            <w:hideMark/>
          </w:tcPr>
          <w:p w:rsidR="004A6520" w:rsidRPr="00FA68E1" w:rsidRDefault="004A6520"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2189"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0</w:t>
            </w:r>
          </w:p>
        </w:tc>
        <w:tc>
          <w:tcPr>
            <w:tcW w:w="4111"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Uvedený druh v diskutovanom UEV sa vyskytuje výlučne iba ako zimujúci druh v podzemných priestoroch</w:t>
            </w:r>
          </w:p>
        </w:tc>
      </w:tr>
    </w:tbl>
    <w:p w:rsidR="004A6520" w:rsidRPr="00FA68E1" w:rsidRDefault="004A6520" w:rsidP="004A6520">
      <w:pPr>
        <w:pStyle w:val="Zkladntext"/>
        <w:widowControl w:val="0"/>
        <w:spacing w:after="120"/>
        <w:jc w:val="both"/>
        <w:rPr>
          <w:b w:val="0"/>
        </w:rPr>
      </w:pPr>
    </w:p>
    <w:p w:rsidR="004A6520" w:rsidRPr="00FA68E1" w:rsidRDefault="004A6520" w:rsidP="004A6520">
      <w:pPr>
        <w:spacing w:line="240" w:lineRule="auto"/>
        <w:jc w:val="both"/>
        <w:rPr>
          <w:rFonts w:ascii="Times New Roman" w:hAnsi="Times New Roman" w:cs="Times New Roman"/>
          <w:color w:val="000000"/>
        </w:rPr>
      </w:pPr>
      <w:r w:rsidRPr="00FA68E1">
        <w:rPr>
          <w:rFonts w:ascii="Times New Roman" w:hAnsi="Times New Roman" w:cs="Times New Roman"/>
          <w:color w:val="000000"/>
        </w:rPr>
        <w:t xml:space="preserve">Zlepšenie stavu druhu </w:t>
      </w:r>
      <w:r w:rsidRPr="00FA68E1">
        <w:rPr>
          <w:rFonts w:ascii="Times New Roman" w:hAnsi="Times New Roman" w:cs="Times New Roman"/>
          <w:b/>
          <w:i/>
          <w:color w:val="000000"/>
          <w:lang w:eastAsia="sk-SK"/>
        </w:rPr>
        <w:t xml:space="preserve">Myotis emarginatus </w:t>
      </w:r>
      <w:r w:rsidRPr="00FA68E1">
        <w:rPr>
          <w:rFonts w:ascii="Times New Roman" w:hAnsi="Times New Roman" w:cs="Times New Roman"/>
          <w:color w:val="000000"/>
          <w:lang w:eastAsia="sk-SK"/>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189"/>
        <w:gridCol w:w="4111"/>
      </w:tblGrid>
      <w:tr w:rsidR="004A6520" w:rsidRPr="00FA68E1" w:rsidTr="00EF3711">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rsidR="004A6520" w:rsidRPr="00FA68E1" w:rsidRDefault="004A6520"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Merateľnosť</w:t>
            </w:r>
          </w:p>
        </w:tc>
        <w:tc>
          <w:tcPr>
            <w:tcW w:w="2189"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Cieľová hodnota</w:t>
            </w:r>
          </w:p>
        </w:tc>
        <w:tc>
          <w:tcPr>
            <w:tcW w:w="4111"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Doplnkové informácie</w:t>
            </w:r>
          </w:p>
        </w:tc>
      </w:tr>
      <w:tr w:rsidR="004A6520" w:rsidRPr="00FA68E1" w:rsidTr="00EF3711">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rsidR="004A6520" w:rsidRPr="00FA68E1" w:rsidRDefault="004A6520" w:rsidP="004A6520">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Pr="00FA68E1">
              <w:rPr>
                <w:rFonts w:ascii="Times New Roman" w:hAnsi="Times New Roman" w:cs="Times New Roman"/>
                <w:color w:val="000000"/>
                <w:sz w:val="20"/>
                <w:szCs w:val="20"/>
              </w:rPr>
              <w:t xml:space="preserve"> </w:t>
            </w:r>
          </w:p>
        </w:tc>
        <w:tc>
          <w:tcPr>
            <w:tcW w:w="1418"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2189"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jc w:val="center"/>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20</w:t>
            </w:r>
          </w:p>
        </w:tc>
        <w:tc>
          <w:tcPr>
            <w:tcW w:w="4111"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Zaznamenaný je len náhodný výskyt (zaznamenanie 10 až 20 jedincov v rámci celého ÚEV na zimoviskách), je potrebný monitoring stavu populácie druhu.</w:t>
            </w:r>
          </w:p>
        </w:tc>
      </w:tr>
      <w:tr w:rsidR="004A6520" w:rsidRPr="00FA68E1" w:rsidTr="00EF3711">
        <w:trPr>
          <w:trHeight w:val="930"/>
        </w:trPr>
        <w:tc>
          <w:tcPr>
            <w:tcW w:w="1843" w:type="dxa"/>
            <w:tcBorders>
              <w:top w:val="nil"/>
              <w:left w:val="single" w:sz="4" w:space="0" w:color="auto"/>
              <w:bottom w:val="single" w:sz="4" w:space="0" w:color="auto"/>
              <w:right w:val="single" w:sz="4" w:space="0" w:color="auto"/>
            </w:tcBorders>
            <w:vAlign w:val="center"/>
            <w:hideMark/>
          </w:tcPr>
          <w:p w:rsidR="004A6520" w:rsidRPr="00FA68E1" w:rsidRDefault="004A6520"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2189"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200</w:t>
            </w:r>
          </w:p>
        </w:tc>
        <w:tc>
          <w:tcPr>
            <w:tcW w:w="4111"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Porasty v území – poskytujú potravné biotopy v danom území.</w:t>
            </w:r>
          </w:p>
        </w:tc>
      </w:tr>
    </w:tbl>
    <w:p w:rsidR="004A6520" w:rsidRPr="00FA68E1" w:rsidRDefault="004A6520" w:rsidP="004A6520">
      <w:pPr>
        <w:pStyle w:val="Zkladntext"/>
        <w:widowControl w:val="0"/>
        <w:spacing w:after="120"/>
        <w:jc w:val="both"/>
        <w:rPr>
          <w:b w:val="0"/>
        </w:rPr>
      </w:pPr>
    </w:p>
    <w:p w:rsidR="004A6520" w:rsidRPr="00FA68E1" w:rsidRDefault="004A6520" w:rsidP="004A6520">
      <w:pPr>
        <w:spacing w:line="240" w:lineRule="auto"/>
        <w:jc w:val="both"/>
        <w:rPr>
          <w:rFonts w:ascii="Times New Roman" w:hAnsi="Times New Roman" w:cs="Times New Roman"/>
          <w:color w:val="000000"/>
        </w:rPr>
      </w:pPr>
      <w:r w:rsidRPr="00FA68E1">
        <w:rPr>
          <w:rFonts w:ascii="Times New Roman" w:hAnsi="Times New Roman" w:cs="Times New Roman"/>
          <w:color w:val="000000"/>
        </w:rPr>
        <w:t xml:space="preserve">Zlepšenie stavu druhu </w:t>
      </w:r>
      <w:r w:rsidRPr="00FA68E1">
        <w:rPr>
          <w:rFonts w:ascii="Times New Roman" w:hAnsi="Times New Roman" w:cs="Times New Roman"/>
          <w:b/>
          <w:i/>
          <w:color w:val="000000"/>
          <w:lang w:eastAsia="sk-SK"/>
        </w:rPr>
        <w:t xml:space="preserve">Miniopterus schreibersii </w:t>
      </w:r>
      <w:r w:rsidRPr="00FA68E1">
        <w:rPr>
          <w:rFonts w:ascii="Times New Roman" w:hAnsi="Times New Roman" w:cs="Times New Roman"/>
          <w:color w:val="000000"/>
          <w:lang w:eastAsia="sk-SK"/>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189"/>
        <w:gridCol w:w="4111"/>
      </w:tblGrid>
      <w:tr w:rsidR="004A6520" w:rsidRPr="00FA68E1" w:rsidTr="00EF3711">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rsidR="004A6520" w:rsidRPr="00FA68E1" w:rsidRDefault="004A6520"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Merateľnosť</w:t>
            </w:r>
          </w:p>
        </w:tc>
        <w:tc>
          <w:tcPr>
            <w:tcW w:w="2189"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Cieľová hodnota</w:t>
            </w:r>
          </w:p>
        </w:tc>
        <w:tc>
          <w:tcPr>
            <w:tcW w:w="4111"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Doplnkové informácie</w:t>
            </w:r>
          </w:p>
        </w:tc>
      </w:tr>
      <w:tr w:rsidR="004A6520" w:rsidRPr="00FA68E1" w:rsidTr="00EF3711">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rsidR="004A6520" w:rsidRPr="00FA68E1" w:rsidRDefault="004A6520" w:rsidP="004A6520">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Pr="00FA68E1">
              <w:rPr>
                <w:rFonts w:ascii="Times New Roman" w:hAnsi="Times New Roman" w:cs="Times New Roman"/>
                <w:color w:val="000000"/>
                <w:sz w:val="20"/>
                <w:szCs w:val="20"/>
              </w:rPr>
              <w:t xml:space="preserve"> </w:t>
            </w:r>
          </w:p>
        </w:tc>
        <w:tc>
          <w:tcPr>
            <w:tcW w:w="1418"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2189"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jc w:val="center"/>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2000</w:t>
            </w:r>
          </w:p>
        </w:tc>
        <w:tc>
          <w:tcPr>
            <w:tcW w:w="4111"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 xml:space="preserve">Eviduje sa  výskyt (zaznamenanie 100 až do 4000 jedincov v rámci celého ÚEV na zimoviskách), je potrebný monitoring stavu populácie druhu. </w:t>
            </w:r>
          </w:p>
        </w:tc>
      </w:tr>
      <w:tr w:rsidR="004A6520" w:rsidRPr="00FA68E1" w:rsidTr="00EF3711">
        <w:trPr>
          <w:trHeight w:val="930"/>
        </w:trPr>
        <w:tc>
          <w:tcPr>
            <w:tcW w:w="1843" w:type="dxa"/>
            <w:tcBorders>
              <w:top w:val="nil"/>
              <w:left w:val="single" w:sz="4" w:space="0" w:color="auto"/>
              <w:bottom w:val="single" w:sz="4" w:space="0" w:color="auto"/>
              <w:right w:val="single" w:sz="4" w:space="0" w:color="auto"/>
            </w:tcBorders>
            <w:vAlign w:val="center"/>
            <w:hideMark/>
          </w:tcPr>
          <w:p w:rsidR="004A6520" w:rsidRPr="00FA68E1" w:rsidRDefault="004A6520"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2189"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2</w:t>
            </w:r>
          </w:p>
        </w:tc>
        <w:tc>
          <w:tcPr>
            <w:tcW w:w="4111"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2 známe  zimoviská uvedeného druhu. V zimoviských je potrebné zabezpečiť úplné vylúčenie akýchkoľvek speleologických výskumných aktivít v čase hibernácie.</w:t>
            </w:r>
          </w:p>
        </w:tc>
      </w:tr>
      <w:tr w:rsidR="004A6520" w:rsidRPr="00FA68E1" w:rsidTr="00EF3711">
        <w:trPr>
          <w:trHeight w:val="930"/>
        </w:trPr>
        <w:tc>
          <w:tcPr>
            <w:tcW w:w="1843" w:type="dxa"/>
            <w:tcBorders>
              <w:top w:val="single" w:sz="4" w:space="0" w:color="auto"/>
              <w:left w:val="single" w:sz="4" w:space="0" w:color="auto"/>
              <w:bottom w:val="single" w:sz="4" w:space="0" w:color="auto"/>
              <w:right w:val="single" w:sz="4" w:space="0" w:color="auto"/>
            </w:tcBorders>
            <w:vAlign w:val="center"/>
          </w:tcPr>
          <w:p w:rsidR="004A6520" w:rsidRPr="00FA68E1" w:rsidRDefault="004A6520"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418"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2189"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jc w:val="center"/>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2000</w:t>
            </w:r>
          </w:p>
        </w:tc>
        <w:tc>
          <w:tcPr>
            <w:tcW w:w="4111" w:type="dxa"/>
            <w:tcBorders>
              <w:top w:val="single" w:sz="4" w:space="0" w:color="auto"/>
              <w:left w:val="nil"/>
              <w:bottom w:val="single" w:sz="4" w:space="0" w:color="auto"/>
              <w:right w:val="single" w:sz="4" w:space="0" w:color="auto"/>
            </w:tcBorders>
            <w:vAlign w:val="center"/>
          </w:tcPr>
          <w:p w:rsidR="004A6520" w:rsidRPr="00FA68E1" w:rsidRDefault="004A6520"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potravné biotopy pre daný druh. Ten sa tu však vyskytuje najmä, ako hibernant v podzemných priestroroch UEV.</w:t>
            </w:r>
          </w:p>
        </w:tc>
      </w:tr>
    </w:tbl>
    <w:p w:rsidR="004A6520" w:rsidRPr="00FA68E1" w:rsidRDefault="004A6520" w:rsidP="004A6520">
      <w:pPr>
        <w:pStyle w:val="Zkladntext"/>
        <w:widowControl w:val="0"/>
        <w:spacing w:after="120"/>
        <w:jc w:val="both"/>
        <w:rPr>
          <w:b w:val="0"/>
        </w:rPr>
      </w:pPr>
    </w:p>
    <w:p w:rsidR="004A6520" w:rsidRPr="00FA68E1" w:rsidRDefault="004A6520" w:rsidP="004A6520">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Barbastella barbastellus </w:t>
      </w:r>
      <w:r w:rsidRPr="00FA68E1">
        <w:rPr>
          <w:rFonts w:ascii="Times New Roman" w:hAnsi="Times New Roman" w:cs="Times New Roman"/>
          <w:color w:val="000000"/>
          <w:sz w:val="24"/>
          <w:szCs w:val="24"/>
          <w:lang w:eastAsia="sk-SK"/>
        </w:rPr>
        <w:t>za splnenia nasledovných atribútov:</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4A6520" w:rsidRPr="00FA68E1" w:rsidTr="00EF3711">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4A6520" w:rsidRPr="00FA68E1" w:rsidTr="00EF3711">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4A6520" w:rsidRPr="00FA68E1" w:rsidRDefault="004A6520" w:rsidP="004A652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Pr="00FA68E1">
              <w:rPr>
                <w:rFonts w:ascii="Times New Roman" w:hAnsi="Times New Roman" w:cs="Times New Roman"/>
                <w:color w:val="000000"/>
                <w:sz w:val="20"/>
                <w:szCs w:val="20"/>
              </w:rPr>
              <w:t xml:space="preserve"> </w:t>
            </w:r>
          </w:p>
        </w:tc>
        <w:tc>
          <w:tcPr>
            <w:tcW w:w="1276"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500</w:t>
            </w:r>
          </w:p>
        </w:tc>
        <w:tc>
          <w:tcPr>
            <w:tcW w:w="5245" w:type="dxa"/>
            <w:tcBorders>
              <w:top w:val="single" w:sz="4" w:space="0" w:color="auto"/>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 xml:space="preserve">Odhaduje sa početnosť 100 až 1000 jedincov v rámci celého ÚEV </w:t>
            </w:r>
          </w:p>
        </w:tc>
      </w:tr>
      <w:tr w:rsidR="004A6520" w:rsidRPr="00FA68E1" w:rsidTr="00EF3711">
        <w:trPr>
          <w:trHeight w:val="930"/>
        </w:trPr>
        <w:tc>
          <w:tcPr>
            <w:tcW w:w="1702" w:type="dxa"/>
            <w:tcBorders>
              <w:top w:val="nil"/>
              <w:left w:val="single" w:sz="4" w:space="0" w:color="auto"/>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3</w:t>
            </w:r>
          </w:p>
        </w:tc>
        <w:tc>
          <w:tcPr>
            <w:tcW w:w="5245"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3 známe zimoviská uvedeného druhu.</w:t>
            </w:r>
          </w:p>
        </w:tc>
      </w:tr>
      <w:tr w:rsidR="004A6520" w:rsidRPr="00FA68E1" w:rsidTr="00EF3711">
        <w:trPr>
          <w:trHeight w:val="930"/>
        </w:trPr>
        <w:tc>
          <w:tcPr>
            <w:tcW w:w="1702" w:type="dxa"/>
            <w:tcBorders>
              <w:top w:val="nil"/>
              <w:left w:val="single" w:sz="4" w:space="0" w:color="auto"/>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6000</w:t>
            </w:r>
          </w:p>
        </w:tc>
        <w:tc>
          <w:tcPr>
            <w:tcW w:w="5245" w:type="dxa"/>
            <w:tcBorders>
              <w:top w:val="nil"/>
              <w:left w:val="nil"/>
              <w:bottom w:val="single" w:sz="4" w:space="0" w:color="auto"/>
              <w:right w:val="single" w:sz="4" w:space="0" w:color="auto"/>
            </w:tcBorders>
            <w:vAlign w:val="center"/>
            <w:hideMark/>
          </w:tcPr>
          <w:p w:rsidR="004A6520" w:rsidRPr="00FA68E1" w:rsidRDefault="004A6520"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lokality na rozmnožovanie, potravné biotopy a úkrytové biotopy. Potreba zachovania starých na bútľavé a dutinaté stromy bohatých porastov.</w:t>
            </w:r>
          </w:p>
        </w:tc>
      </w:tr>
    </w:tbl>
    <w:p w:rsidR="004A6520" w:rsidRPr="00FA68E1" w:rsidRDefault="004A6520" w:rsidP="004A6520">
      <w:pPr>
        <w:pStyle w:val="Zkladntext"/>
        <w:widowControl w:val="0"/>
        <w:spacing w:after="120"/>
        <w:jc w:val="both"/>
        <w:rPr>
          <w:b w:val="0"/>
        </w:rPr>
      </w:pPr>
    </w:p>
    <w:p w:rsidR="004A6520" w:rsidRPr="00FA68E1" w:rsidRDefault="004A6520" w:rsidP="004A6520">
      <w:pPr>
        <w:pStyle w:val="Zkladntext"/>
        <w:widowControl w:val="0"/>
        <w:spacing w:after="120"/>
        <w:jc w:val="both"/>
        <w:rPr>
          <w:i/>
          <w:sz w:val="20"/>
          <w:szCs w:val="20"/>
        </w:rPr>
      </w:pPr>
      <w:r w:rsidRPr="00FA68E1">
        <w:rPr>
          <w:b w:val="0"/>
        </w:rPr>
        <w:t xml:space="preserve">Zlepšenie stavu druhu </w:t>
      </w:r>
      <w:r w:rsidRPr="00FA68E1">
        <w:rPr>
          <w:i/>
        </w:rPr>
        <w:t xml:space="preserve">Spermophilus citellus </w:t>
      </w:r>
      <w:r w:rsidRPr="00FA68E1">
        <w:rPr>
          <w:b w:val="0"/>
        </w:rPr>
        <w:t>za splnenia nasledovných atribútov:</w:t>
      </w:r>
      <w:r w:rsidRPr="00FA68E1">
        <w:rPr>
          <w:sz w:val="20"/>
          <w:szCs w:val="20"/>
        </w:rPr>
        <w:t xml:space="preserve">   </w:t>
      </w:r>
      <w:r w:rsidRPr="00FA68E1">
        <w:rPr>
          <w:i/>
          <w:sz w:val="20"/>
          <w:szCs w:val="20"/>
        </w:rPr>
        <w:t xml:space="preserve">  </w:t>
      </w:r>
    </w:p>
    <w:tbl>
      <w:tblPr>
        <w:tblW w:w="5378" w:type="pct"/>
        <w:tblInd w:w="-269" w:type="dxa"/>
        <w:tblCellMar>
          <w:left w:w="70" w:type="dxa"/>
          <w:right w:w="70" w:type="dxa"/>
        </w:tblCellMar>
        <w:tblLook w:val="04A0" w:firstRow="1" w:lastRow="0" w:firstColumn="1" w:lastColumn="0" w:noHBand="0" w:noVBand="1"/>
      </w:tblPr>
      <w:tblGrid>
        <w:gridCol w:w="1357"/>
        <w:gridCol w:w="1315"/>
        <w:gridCol w:w="1765"/>
        <w:gridCol w:w="5310"/>
      </w:tblGrid>
      <w:tr w:rsidR="004A6520" w:rsidRPr="00FA68E1" w:rsidTr="004A6520">
        <w:trPr>
          <w:trHeight w:val="310"/>
        </w:trPr>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Parameter</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Merateľnosť</w:t>
            </w:r>
          </w:p>
        </w:tc>
        <w:tc>
          <w:tcPr>
            <w:tcW w:w="1765" w:type="dxa"/>
            <w:tcBorders>
              <w:top w:val="single" w:sz="4" w:space="0" w:color="auto"/>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Cieľová hodnota</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Doplnkové informácie</w:t>
            </w:r>
          </w:p>
        </w:tc>
      </w:tr>
      <w:tr w:rsidR="004A6520" w:rsidRPr="00FA68E1" w:rsidTr="004A6520">
        <w:trPr>
          <w:trHeight w:val="428"/>
        </w:trPr>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520" w:rsidRPr="00FA68E1" w:rsidRDefault="004A6520" w:rsidP="004A652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Veľkosť populácie</w:t>
            </w:r>
            <w:r w:rsidRPr="00FA68E1">
              <w:rPr>
                <w:rFonts w:ascii="Times New Roman" w:hAnsi="Times New Roman" w:cs="Times New Roman"/>
                <w:color w:val="000000"/>
                <w:sz w:val="20"/>
                <w:szCs w:val="20"/>
              </w:rPr>
              <w:t xml:space="preserve"> </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w:t>
            </w:r>
          </w:p>
        </w:tc>
        <w:tc>
          <w:tcPr>
            <w:tcW w:w="1765" w:type="dxa"/>
            <w:tcBorders>
              <w:top w:val="single" w:sz="4" w:space="0" w:color="auto"/>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400</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Zvýšiť veľkosť populácie v území, v súčasnosti od 400 – 1000 jedincov.</w:t>
            </w:r>
          </w:p>
        </w:tc>
      </w:tr>
      <w:tr w:rsidR="004A6520" w:rsidRPr="00FA68E1" w:rsidTr="004A6520">
        <w:trPr>
          <w:trHeight w:val="1307"/>
        </w:trPr>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Rozloha biotopu </w:t>
            </w:r>
          </w:p>
        </w:tc>
        <w:tc>
          <w:tcPr>
            <w:tcW w:w="1315" w:type="dxa"/>
            <w:tcBorders>
              <w:top w:val="single" w:sz="4" w:space="0" w:color="auto"/>
              <w:left w:val="nil"/>
              <w:bottom w:val="single" w:sz="4" w:space="0" w:color="auto"/>
              <w:right w:val="single" w:sz="4" w:space="0" w:color="auto"/>
            </w:tcBorders>
            <w:shd w:val="clear" w:color="auto" w:fill="auto"/>
            <w:vAlign w:val="center"/>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765" w:type="dxa"/>
            <w:tcBorders>
              <w:top w:val="nil"/>
              <w:left w:val="nil"/>
              <w:bottom w:val="single" w:sz="4" w:space="0" w:color="auto"/>
              <w:right w:val="single" w:sz="4" w:space="0" w:color="auto"/>
            </w:tcBorders>
            <w:shd w:val="clear" w:color="auto" w:fill="auto"/>
            <w:vAlign w:val="center"/>
          </w:tcPr>
          <w:p w:rsidR="004A6520" w:rsidRPr="00FA68E1" w:rsidRDefault="004A6520"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Min.60 ha</w:t>
            </w:r>
          </w:p>
        </w:tc>
        <w:tc>
          <w:tcPr>
            <w:tcW w:w="5310" w:type="dxa"/>
            <w:tcBorders>
              <w:top w:val="nil"/>
              <w:left w:val="nil"/>
              <w:bottom w:val="single" w:sz="4" w:space="0" w:color="auto"/>
              <w:right w:val="single" w:sz="4" w:space="0" w:color="auto"/>
            </w:tcBorders>
            <w:shd w:val="clear" w:color="auto" w:fill="auto"/>
            <w:noWrap/>
            <w:vAlign w:val="center"/>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zachovať biotop druhu na minimálnej výmere 60 ha</w:t>
            </w:r>
          </w:p>
        </w:tc>
      </w:tr>
      <w:tr w:rsidR="004A6520" w:rsidRPr="00FA68E1" w:rsidTr="00EF3711">
        <w:trPr>
          <w:trHeight w:val="1307"/>
        </w:trPr>
        <w:tc>
          <w:tcPr>
            <w:tcW w:w="1357" w:type="dxa"/>
            <w:tcBorders>
              <w:top w:val="nil"/>
              <w:left w:val="single" w:sz="4" w:space="0" w:color="auto"/>
              <w:bottom w:val="single" w:sz="4" w:space="0" w:color="auto"/>
              <w:right w:val="single" w:sz="4" w:space="0" w:color="auto"/>
            </w:tcBorders>
            <w:shd w:val="clear" w:color="auto" w:fill="auto"/>
            <w:vAlign w:val="center"/>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Kvalita biotopu</w:t>
            </w:r>
          </w:p>
        </w:tc>
        <w:tc>
          <w:tcPr>
            <w:tcW w:w="1315" w:type="dxa"/>
            <w:tcBorders>
              <w:top w:val="nil"/>
              <w:left w:val="nil"/>
              <w:bottom w:val="single" w:sz="4" w:space="0" w:color="auto"/>
              <w:right w:val="single" w:sz="4" w:space="0" w:color="auto"/>
            </w:tcBorders>
            <w:shd w:val="clear" w:color="auto" w:fill="auto"/>
            <w:vAlign w:val="center"/>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Výška trávneho porastu cm</w:t>
            </w:r>
          </w:p>
        </w:tc>
        <w:tc>
          <w:tcPr>
            <w:tcW w:w="1765" w:type="dxa"/>
            <w:tcBorders>
              <w:top w:val="nil"/>
              <w:left w:val="nil"/>
              <w:bottom w:val="single" w:sz="4" w:space="0" w:color="auto"/>
              <w:right w:val="single" w:sz="4" w:space="0" w:color="auto"/>
            </w:tcBorders>
            <w:shd w:val="clear" w:color="auto" w:fill="auto"/>
            <w:vAlign w:val="center"/>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Nepresahuje 30 cm </w:t>
            </w:r>
          </w:p>
        </w:tc>
        <w:tc>
          <w:tcPr>
            <w:tcW w:w="5310" w:type="dxa"/>
            <w:tcBorders>
              <w:top w:val="nil"/>
              <w:left w:val="nil"/>
              <w:bottom w:val="single" w:sz="4" w:space="0" w:color="auto"/>
              <w:right w:val="single" w:sz="4" w:space="0" w:color="auto"/>
            </w:tcBorders>
            <w:shd w:val="clear" w:color="auto" w:fill="auto"/>
            <w:noWrap/>
            <w:vAlign w:val="center"/>
          </w:tcPr>
          <w:p w:rsidR="004A6520" w:rsidRPr="00FA68E1" w:rsidRDefault="004A6520"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Lúčne porasty s pastvou</w:t>
            </w:r>
          </w:p>
        </w:tc>
      </w:tr>
    </w:tbl>
    <w:p w:rsidR="004A6520" w:rsidRPr="00FA68E1" w:rsidRDefault="004A6520" w:rsidP="004A6520">
      <w:pPr>
        <w:pStyle w:val="Zkladntext"/>
        <w:widowControl w:val="0"/>
        <w:spacing w:after="120"/>
        <w:jc w:val="both"/>
        <w:rPr>
          <w:b w:val="0"/>
          <w:i/>
        </w:rPr>
      </w:pPr>
    </w:p>
    <w:p w:rsidR="004A6520" w:rsidRPr="00FA68E1" w:rsidRDefault="004A6520" w:rsidP="004A6520">
      <w:pPr>
        <w:pStyle w:val="Zkladntext"/>
        <w:widowControl w:val="0"/>
        <w:jc w:val="left"/>
        <w:rPr>
          <w:i/>
          <w:sz w:val="20"/>
          <w:szCs w:val="20"/>
        </w:rPr>
      </w:pPr>
      <w:r w:rsidRPr="00FA68E1">
        <w:rPr>
          <w:b w:val="0"/>
        </w:rPr>
        <w:t xml:space="preserve">Zlepšenie stavu druhu </w:t>
      </w:r>
      <w:r w:rsidRPr="00FA68E1">
        <w:rPr>
          <w:i/>
        </w:rPr>
        <w:t xml:space="preserve">Lynx lynx </w:t>
      </w:r>
      <w:r w:rsidRPr="00FA68E1">
        <w:rPr>
          <w:b w:val="0"/>
        </w:rPr>
        <w:t>za splnenia nasledovných atribútov:</w:t>
      </w:r>
      <w:r w:rsidRPr="00FA68E1">
        <w:rPr>
          <w:sz w:val="20"/>
          <w:szCs w:val="20"/>
        </w:rPr>
        <w:t xml:space="preserve">   </w:t>
      </w:r>
      <w:r w:rsidRPr="00FA68E1">
        <w:rPr>
          <w:i/>
          <w:sz w:val="20"/>
          <w:szCs w:val="20"/>
        </w:rPr>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4A6520" w:rsidRPr="00FA68E1" w:rsidTr="00EF3711">
        <w:tc>
          <w:tcPr>
            <w:tcW w:w="1702" w:type="dxa"/>
            <w:tcMar>
              <w:top w:w="100" w:type="dxa"/>
              <w:left w:w="100" w:type="dxa"/>
              <w:bottom w:w="100" w:type="dxa"/>
              <w:right w:w="100" w:type="dxa"/>
            </w:tcMar>
            <w:vAlign w:val="center"/>
            <w:hideMark/>
          </w:tcPr>
          <w:p w:rsidR="004A6520" w:rsidRPr="00FA68E1" w:rsidRDefault="004A6520"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7" w:type="dxa"/>
            <w:tcMar>
              <w:top w:w="100" w:type="dxa"/>
              <w:left w:w="100" w:type="dxa"/>
              <w:bottom w:w="100" w:type="dxa"/>
              <w:right w:w="100" w:type="dxa"/>
            </w:tcMar>
            <w:vAlign w:val="center"/>
            <w:hideMark/>
          </w:tcPr>
          <w:p w:rsidR="004A6520" w:rsidRPr="00FA68E1" w:rsidRDefault="004A6520"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Merateľnosť</w:t>
            </w:r>
          </w:p>
        </w:tc>
        <w:tc>
          <w:tcPr>
            <w:tcW w:w="1560" w:type="dxa"/>
            <w:tcMar>
              <w:top w:w="100" w:type="dxa"/>
              <w:left w:w="100" w:type="dxa"/>
              <w:bottom w:w="100" w:type="dxa"/>
              <w:right w:w="100" w:type="dxa"/>
            </w:tcMar>
            <w:vAlign w:val="center"/>
            <w:hideMark/>
          </w:tcPr>
          <w:p w:rsidR="004A6520" w:rsidRPr="00FA68E1" w:rsidRDefault="004A6520"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5103" w:type="dxa"/>
            <w:tcMar>
              <w:top w:w="100" w:type="dxa"/>
              <w:left w:w="100" w:type="dxa"/>
              <w:bottom w:w="100" w:type="dxa"/>
              <w:right w:w="100" w:type="dxa"/>
            </w:tcMar>
            <w:vAlign w:val="center"/>
            <w:hideMark/>
          </w:tcPr>
          <w:p w:rsidR="004A6520" w:rsidRPr="00FA68E1" w:rsidRDefault="004A6520"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Doplnkové informácie</w:t>
            </w:r>
          </w:p>
        </w:tc>
      </w:tr>
      <w:tr w:rsidR="004A6520" w:rsidRPr="00FA68E1" w:rsidTr="00EF3711">
        <w:trPr>
          <w:trHeight w:val="435"/>
        </w:trPr>
        <w:tc>
          <w:tcPr>
            <w:tcW w:w="1702" w:type="dxa"/>
            <w:tcMar>
              <w:top w:w="100" w:type="dxa"/>
              <w:left w:w="100" w:type="dxa"/>
              <w:bottom w:w="100" w:type="dxa"/>
              <w:right w:w="100" w:type="dxa"/>
            </w:tcMar>
            <w:vAlign w:val="center"/>
            <w:hideMark/>
          </w:tcPr>
          <w:p w:rsidR="004A6520" w:rsidRPr="00FA68E1" w:rsidRDefault="004A6520" w:rsidP="004A6520">
            <w:pPr>
              <w:rPr>
                <w:rFonts w:ascii="Times New Roman" w:hAnsi="Times New Roman" w:cs="Times New Roman"/>
                <w:sz w:val="20"/>
                <w:szCs w:val="20"/>
              </w:rPr>
            </w:pPr>
            <w:r w:rsidRPr="00FA68E1">
              <w:rPr>
                <w:rFonts w:ascii="Times New Roman" w:hAnsi="Times New Roman" w:cs="Times New Roman"/>
                <w:sz w:val="20"/>
                <w:szCs w:val="20"/>
              </w:rPr>
              <w:t>Veľkosť populácie</w:t>
            </w:r>
            <w:r w:rsidRPr="00FA68E1">
              <w:rPr>
                <w:rFonts w:ascii="Times New Roman" w:hAnsi="Times New Roman" w:cs="Times New Roman"/>
                <w:color w:val="000000"/>
                <w:sz w:val="20"/>
                <w:szCs w:val="20"/>
              </w:rPr>
              <w:t xml:space="preserve"> </w:t>
            </w:r>
          </w:p>
        </w:tc>
        <w:tc>
          <w:tcPr>
            <w:tcW w:w="1417" w:type="dxa"/>
            <w:tcMar>
              <w:top w:w="100" w:type="dxa"/>
              <w:left w:w="100" w:type="dxa"/>
              <w:bottom w:w="100" w:type="dxa"/>
              <w:right w:w="100" w:type="dxa"/>
            </w:tcMar>
            <w:vAlign w:val="center"/>
            <w:hideMark/>
          </w:tcPr>
          <w:p w:rsidR="004A6520" w:rsidRPr="00FA68E1" w:rsidRDefault="004A6520"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Počet rezidentných jedincov</w:t>
            </w:r>
          </w:p>
        </w:tc>
        <w:tc>
          <w:tcPr>
            <w:tcW w:w="1560" w:type="dxa"/>
            <w:tcMar>
              <w:top w:w="100" w:type="dxa"/>
              <w:left w:w="100" w:type="dxa"/>
              <w:bottom w:w="100" w:type="dxa"/>
              <w:right w:w="100" w:type="dxa"/>
            </w:tcMar>
            <w:vAlign w:val="center"/>
            <w:hideMark/>
          </w:tcPr>
          <w:p w:rsidR="004A6520" w:rsidRPr="00FA68E1" w:rsidRDefault="004A6520" w:rsidP="00EF3711">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Minimálny počet 3</w:t>
            </w:r>
          </w:p>
        </w:tc>
        <w:tc>
          <w:tcPr>
            <w:tcW w:w="5103" w:type="dxa"/>
            <w:tcMar>
              <w:top w:w="100" w:type="dxa"/>
              <w:left w:w="100" w:type="dxa"/>
              <w:bottom w:w="100" w:type="dxa"/>
              <w:right w:w="100" w:type="dxa"/>
            </w:tcMar>
            <w:vAlign w:val="center"/>
            <w:hideMark/>
          </w:tcPr>
          <w:p w:rsidR="004A6520" w:rsidRPr="00FA68E1" w:rsidRDefault="004A6520"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Odhadnutý počet jedincov v súčasnosti do 3 jedincov, potrebné zvýšenie početnosti populácie.</w:t>
            </w:r>
          </w:p>
        </w:tc>
      </w:tr>
      <w:tr w:rsidR="004A6520" w:rsidRPr="00FA68E1" w:rsidTr="00EF3711">
        <w:tc>
          <w:tcPr>
            <w:tcW w:w="1702" w:type="dxa"/>
            <w:tcMar>
              <w:top w:w="100" w:type="dxa"/>
              <w:left w:w="100" w:type="dxa"/>
              <w:bottom w:w="100" w:type="dxa"/>
              <w:right w:w="100" w:type="dxa"/>
            </w:tcMar>
            <w:vAlign w:val="center"/>
            <w:hideMark/>
          </w:tcPr>
          <w:p w:rsidR="004A6520" w:rsidRPr="00FA68E1" w:rsidRDefault="004A6520" w:rsidP="00EF3711">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Veľkosť biotopu</w:t>
            </w:r>
          </w:p>
        </w:tc>
        <w:tc>
          <w:tcPr>
            <w:tcW w:w="1417" w:type="dxa"/>
            <w:tcMar>
              <w:top w:w="100" w:type="dxa"/>
              <w:left w:w="100" w:type="dxa"/>
              <w:bottom w:w="100" w:type="dxa"/>
              <w:right w:w="100" w:type="dxa"/>
            </w:tcMar>
            <w:vAlign w:val="center"/>
            <w:hideMark/>
          </w:tcPr>
          <w:p w:rsidR="004A6520" w:rsidRPr="00FA68E1" w:rsidRDefault="004A6520" w:rsidP="00EF3711">
            <w:pPr>
              <w:widowControl w:val="0"/>
              <w:spacing w:line="240" w:lineRule="auto"/>
              <w:rPr>
                <w:rFonts w:ascii="Times New Roman" w:hAnsi="Times New Roman" w:cs="Times New Roman"/>
                <w:sz w:val="20"/>
                <w:szCs w:val="20"/>
                <w:lang w:val="en"/>
              </w:rPr>
            </w:pPr>
            <w:r w:rsidRPr="00FA68E1">
              <w:rPr>
                <w:rFonts w:ascii="Times New Roman" w:hAnsi="Times New Roman" w:cs="Times New Roman"/>
                <w:sz w:val="20"/>
                <w:szCs w:val="20"/>
              </w:rPr>
              <w:t>ha</w:t>
            </w:r>
          </w:p>
        </w:tc>
        <w:tc>
          <w:tcPr>
            <w:tcW w:w="1560" w:type="dxa"/>
            <w:tcMar>
              <w:top w:w="100" w:type="dxa"/>
              <w:left w:w="100" w:type="dxa"/>
              <w:bottom w:w="100" w:type="dxa"/>
              <w:right w:w="100" w:type="dxa"/>
            </w:tcMar>
            <w:vAlign w:val="center"/>
            <w:hideMark/>
          </w:tcPr>
          <w:p w:rsidR="004A6520" w:rsidRPr="00FA68E1" w:rsidRDefault="004A6520"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6 000 ha</w:t>
            </w:r>
          </w:p>
        </w:tc>
        <w:tc>
          <w:tcPr>
            <w:tcW w:w="5103" w:type="dxa"/>
            <w:tcMar>
              <w:top w:w="100" w:type="dxa"/>
              <w:left w:w="100" w:type="dxa"/>
              <w:bottom w:w="100" w:type="dxa"/>
              <w:right w:w="100" w:type="dxa"/>
            </w:tcMar>
            <w:vAlign w:val="center"/>
            <w:hideMark/>
          </w:tcPr>
          <w:p w:rsidR="004A6520" w:rsidRPr="00FA68E1" w:rsidRDefault="004A6520" w:rsidP="00EF3711">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Veľkosť teritória 1 exemplára je väčšia</w:t>
            </w:r>
            <w:r w:rsidRPr="00FA68E1">
              <w:rPr>
                <w:rFonts w:ascii="Times New Roman" w:hAnsi="Times New Roman" w:cs="Times New Roman"/>
                <w:sz w:val="20"/>
                <w:szCs w:val="20"/>
                <w:vertAlign w:val="superscript"/>
              </w:rPr>
              <w:t xml:space="preserve"> </w:t>
            </w:r>
            <w:r w:rsidRPr="00FA68E1">
              <w:rPr>
                <w:rFonts w:ascii="Times New Roman" w:hAnsi="Times New Roman" w:cs="Times New Roman"/>
                <w:sz w:val="20"/>
                <w:szCs w:val="20"/>
              </w:rPr>
              <w:t>ako celá výmera UEV. Zabezpečiť rozšírenie územia.</w:t>
            </w:r>
          </w:p>
        </w:tc>
      </w:tr>
      <w:tr w:rsidR="004A6520" w:rsidRPr="00FA68E1" w:rsidTr="00EF3711">
        <w:tc>
          <w:tcPr>
            <w:tcW w:w="1702" w:type="dxa"/>
            <w:tcMar>
              <w:top w:w="100" w:type="dxa"/>
              <w:left w:w="100" w:type="dxa"/>
              <w:bottom w:w="100" w:type="dxa"/>
              <w:right w:w="100" w:type="dxa"/>
            </w:tcMar>
            <w:vAlign w:val="center"/>
          </w:tcPr>
          <w:p w:rsidR="004A6520" w:rsidRPr="00FA68E1" w:rsidRDefault="004A6520"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Kvalita biotopu</w:t>
            </w:r>
          </w:p>
        </w:tc>
        <w:tc>
          <w:tcPr>
            <w:tcW w:w="1417" w:type="dxa"/>
            <w:tcMar>
              <w:top w:w="100" w:type="dxa"/>
              <w:left w:w="100" w:type="dxa"/>
              <w:bottom w:w="100" w:type="dxa"/>
              <w:right w:w="100" w:type="dxa"/>
            </w:tcMar>
            <w:vAlign w:val="center"/>
          </w:tcPr>
          <w:p w:rsidR="004A6520" w:rsidRPr="00FA68E1" w:rsidRDefault="004A6520"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Podiel lesov starších ako 60 rokov (%) </w:t>
            </w:r>
          </w:p>
        </w:tc>
        <w:tc>
          <w:tcPr>
            <w:tcW w:w="1560" w:type="dxa"/>
            <w:tcMar>
              <w:top w:w="100" w:type="dxa"/>
              <w:left w:w="100" w:type="dxa"/>
              <w:bottom w:w="100" w:type="dxa"/>
              <w:right w:w="100" w:type="dxa"/>
            </w:tcMar>
            <w:vAlign w:val="center"/>
          </w:tcPr>
          <w:p w:rsidR="004A6520" w:rsidRPr="00FA68E1" w:rsidRDefault="004A6520"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Minimálny podiel 70% </w:t>
            </w:r>
          </w:p>
          <w:p w:rsidR="004A6520" w:rsidRPr="00FA68E1" w:rsidRDefault="004A6520" w:rsidP="00EF3711">
            <w:pPr>
              <w:widowControl w:val="0"/>
              <w:spacing w:line="240" w:lineRule="auto"/>
              <w:rPr>
                <w:rFonts w:ascii="Times New Roman" w:hAnsi="Times New Roman" w:cs="Times New Roman"/>
                <w:sz w:val="20"/>
                <w:szCs w:val="20"/>
              </w:rPr>
            </w:pPr>
          </w:p>
        </w:tc>
        <w:tc>
          <w:tcPr>
            <w:tcW w:w="5103" w:type="dxa"/>
            <w:tcMar>
              <w:top w:w="100" w:type="dxa"/>
              <w:left w:w="100" w:type="dxa"/>
              <w:bottom w:w="100" w:type="dxa"/>
              <w:right w:w="100" w:type="dxa"/>
            </w:tcMar>
            <w:vAlign w:val="center"/>
          </w:tcPr>
          <w:p w:rsidR="004A6520" w:rsidRPr="00FA68E1" w:rsidRDefault="004A6520"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Lesy dôležité pre trvalú existenciu druhu, ktoré poskytjú potravné ale aj úkrytové možnosti druhu. </w:t>
            </w:r>
          </w:p>
        </w:tc>
      </w:tr>
      <w:tr w:rsidR="004A6520" w:rsidRPr="00FA68E1" w:rsidTr="00EF3711">
        <w:tc>
          <w:tcPr>
            <w:tcW w:w="1702" w:type="dxa"/>
            <w:tcMar>
              <w:top w:w="100" w:type="dxa"/>
              <w:left w:w="100" w:type="dxa"/>
              <w:bottom w:w="100" w:type="dxa"/>
              <w:right w:w="100" w:type="dxa"/>
            </w:tcMar>
            <w:vAlign w:val="center"/>
          </w:tcPr>
          <w:p w:rsidR="004A6520" w:rsidRPr="00FA68E1" w:rsidRDefault="004A6520"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Prepojenosť populácií (migrácia)</w:t>
            </w:r>
          </w:p>
        </w:tc>
        <w:tc>
          <w:tcPr>
            <w:tcW w:w="1417" w:type="dxa"/>
            <w:tcMar>
              <w:top w:w="100" w:type="dxa"/>
              <w:left w:w="100" w:type="dxa"/>
              <w:bottom w:w="100" w:type="dxa"/>
              <w:right w:w="100" w:type="dxa"/>
            </w:tcMar>
            <w:vAlign w:val="center"/>
          </w:tcPr>
          <w:p w:rsidR="004A6520" w:rsidRPr="00FA68E1" w:rsidRDefault="004A6520"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Existencia migračných koridorov </w:t>
            </w:r>
          </w:p>
        </w:tc>
        <w:tc>
          <w:tcPr>
            <w:tcW w:w="1560" w:type="dxa"/>
            <w:tcMar>
              <w:top w:w="100" w:type="dxa"/>
              <w:left w:w="100" w:type="dxa"/>
              <w:bottom w:w="100" w:type="dxa"/>
              <w:right w:w="100" w:type="dxa"/>
            </w:tcMar>
            <w:vAlign w:val="center"/>
          </w:tcPr>
          <w:p w:rsidR="004A6520" w:rsidRPr="00FA68E1" w:rsidRDefault="004A6520"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Zachované migračné koridory v území</w:t>
            </w:r>
          </w:p>
        </w:tc>
        <w:tc>
          <w:tcPr>
            <w:tcW w:w="5103" w:type="dxa"/>
            <w:tcMar>
              <w:top w:w="100" w:type="dxa"/>
              <w:left w:w="100" w:type="dxa"/>
              <w:bottom w:w="100" w:type="dxa"/>
              <w:right w:w="100" w:type="dxa"/>
            </w:tcMar>
            <w:vAlign w:val="center"/>
          </w:tcPr>
          <w:p w:rsidR="004A6520" w:rsidRPr="00FA68E1" w:rsidRDefault="004A6520"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Umožnené prepojenie populácií s UEV Dolný vrch</w:t>
            </w:r>
          </w:p>
        </w:tc>
      </w:tr>
    </w:tbl>
    <w:p w:rsidR="004A6520" w:rsidRPr="00FA68E1" w:rsidRDefault="004A6520" w:rsidP="004A6520">
      <w:pPr>
        <w:rPr>
          <w:rFonts w:ascii="Times New Roman" w:hAnsi="Times New Roman" w:cs="Times New Roman"/>
        </w:rPr>
      </w:pPr>
    </w:p>
    <w:p w:rsidR="004A6520" w:rsidRPr="00FA68E1" w:rsidRDefault="004A6520" w:rsidP="004A6520">
      <w:pPr>
        <w:pStyle w:val="Zkladntext"/>
        <w:widowControl w:val="0"/>
        <w:jc w:val="left"/>
        <w:rPr>
          <w:i/>
          <w:sz w:val="20"/>
          <w:szCs w:val="20"/>
        </w:rPr>
      </w:pPr>
      <w:r w:rsidRPr="00FA68E1">
        <w:rPr>
          <w:b w:val="0"/>
        </w:rPr>
        <w:t xml:space="preserve">Zlepšenie stavu druhu </w:t>
      </w:r>
      <w:r w:rsidRPr="00FA68E1">
        <w:rPr>
          <w:i/>
        </w:rPr>
        <w:t>Canis lupus</w:t>
      </w:r>
      <w:r w:rsidRPr="00FA68E1">
        <w:rPr>
          <w:b w:val="0"/>
          <w:i/>
        </w:rPr>
        <w:t xml:space="preserve"> </w:t>
      </w:r>
      <w:r w:rsidRPr="00FA68E1">
        <w:rPr>
          <w:b w:val="0"/>
        </w:rPr>
        <w:t>za splnenia nasledovných atribútov:</w:t>
      </w:r>
      <w:r w:rsidRPr="00FA68E1">
        <w:rPr>
          <w:sz w:val="20"/>
          <w:szCs w:val="20"/>
        </w:rPr>
        <w:t xml:space="preserve">   </w:t>
      </w:r>
      <w:r w:rsidRPr="00FA68E1">
        <w:rPr>
          <w:i/>
          <w:sz w:val="20"/>
          <w:szCs w:val="20"/>
        </w:rPr>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4A6520" w:rsidRPr="00FA68E1" w:rsidTr="00EF3711">
        <w:trPr>
          <w:trHeight w:val="367"/>
        </w:trPr>
        <w:tc>
          <w:tcPr>
            <w:tcW w:w="1702" w:type="dxa"/>
            <w:tcMar>
              <w:top w:w="100" w:type="dxa"/>
              <w:left w:w="100" w:type="dxa"/>
              <w:bottom w:w="100" w:type="dxa"/>
              <w:right w:w="100" w:type="dxa"/>
            </w:tcMar>
            <w:vAlign w:val="center"/>
            <w:hideMark/>
          </w:tcPr>
          <w:p w:rsidR="004A6520" w:rsidRPr="00FA68E1" w:rsidRDefault="004A6520"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 xml:space="preserve">Parameter </w:t>
            </w:r>
          </w:p>
        </w:tc>
        <w:tc>
          <w:tcPr>
            <w:tcW w:w="1417" w:type="dxa"/>
            <w:tcMar>
              <w:top w:w="100" w:type="dxa"/>
              <w:left w:w="100" w:type="dxa"/>
              <w:bottom w:w="100" w:type="dxa"/>
              <w:right w:w="100" w:type="dxa"/>
            </w:tcMar>
            <w:vAlign w:val="center"/>
            <w:hideMark/>
          </w:tcPr>
          <w:p w:rsidR="004A6520" w:rsidRPr="00FA68E1" w:rsidRDefault="004A6520"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Merateľnosť</w:t>
            </w:r>
          </w:p>
        </w:tc>
        <w:tc>
          <w:tcPr>
            <w:tcW w:w="1560" w:type="dxa"/>
            <w:tcMar>
              <w:top w:w="100" w:type="dxa"/>
              <w:left w:w="100" w:type="dxa"/>
              <w:bottom w:w="100" w:type="dxa"/>
              <w:right w:w="100" w:type="dxa"/>
            </w:tcMar>
            <w:vAlign w:val="center"/>
            <w:hideMark/>
          </w:tcPr>
          <w:p w:rsidR="004A6520" w:rsidRPr="00FA68E1" w:rsidRDefault="004A6520"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5103" w:type="dxa"/>
            <w:tcMar>
              <w:top w:w="100" w:type="dxa"/>
              <w:left w:w="100" w:type="dxa"/>
              <w:bottom w:w="100" w:type="dxa"/>
              <w:right w:w="100" w:type="dxa"/>
            </w:tcMar>
            <w:vAlign w:val="center"/>
            <w:hideMark/>
          </w:tcPr>
          <w:p w:rsidR="004A6520" w:rsidRPr="00FA68E1" w:rsidRDefault="004A6520"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Doplnkové informácie</w:t>
            </w:r>
          </w:p>
        </w:tc>
      </w:tr>
      <w:tr w:rsidR="004A6520" w:rsidRPr="00FA68E1" w:rsidTr="00EF3711">
        <w:trPr>
          <w:trHeight w:val="435"/>
        </w:trPr>
        <w:tc>
          <w:tcPr>
            <w:tcW w:w="1702" w:type="dxa"/>
            <w:tcMar>
              <w:top w:w="100" w:type="dxa"/>
              <w:left w:w="100" w:type="dxa"/>
              <w:bottom w:w="100" w:type="dxa"/>
              <w:right w:w="100" w:type="dxa"/>
            </w:tcMar>
            <w:vAlign w:val="center"/>
            <w:hideMark/>
          </w:tcPr>
          <w:p w:rsidR="004A6520" w:rsidRPr="00FA68E1" w:rsidRDefault="004A6520" w:rsidP="004A6520">
            <w:pPr>
              <w:rPr>
                <w:rFonts w:ascii="Times New Roman" w:hAnsi="Times New Roman" w:cs="Times New Roman"/>
                <w:sz w:val="20"/>
                <w:szCs w:val="20"/>
              </w:rPr>
            </w:pPr>
            <w:r w:rsidRPr="00FA68E1">
              <w:rPr>
                <w:rFonts w:ascii="Times New Roman" w:hAnsi="Times New Roman" w:cs="Times New Roman"/>
                <w:sz w:val="20"/>
                <w:szCs w:val="20"/>
              </w:rPr>
              <w:t>Veľkosť populácie</w:t>
            </w:r>
            <w:r w:rsidRPr="00FA68E1">
              <w:rPr>
                <w:rFonts w:ascii="Times New Roman" w:hAnsi="Times New Roman" w:cs="Times New Roman"/>
                <w:color w:val="000000"/>
                <w:sz w:val="20"/>
                <w:szCs w:val="20"/>
              </w:rPr>
              <w:t xml:space="preserve"> </w:t>
            </w:r>
            <w:bookmarkStart w:id="0" w:name="_GoBack"/>
            <w:bookmarkEnd w:id="0"/>
          </w:p>
        </w:tc>
        <w:tc>
          <w:tcPr>
            <w:tcW w:w="1417" w:type="dxa"/>
            <w:tcMar>
              <w:top w:w="100" w:type="dxa"/>
              <w:left w:w="100" w:type="dxa"/>
              <w:bottom w:w="100" w:type="dxa"/>
              <w:right w:w="100" w:type="dxa"/>
            </w:tcMar>
            <w:vAlign w:val="center"/>
            <w:hideMark/>
          </w:tcPr>
          <w:p w:rsidR="004A6520" w:rsidRPr="00FA68E1" w:rsidRDefault="004A6520"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Počet rezidentných jedincov</w:t>
            </w:r>
          </w:p>
        </w:tc>
        <w:tc>
          <w:tcPr>
            <w:tcW w:w="1560" w:type="dxa"/>
            <w:tcMar>
              <w:top w:w="100" w:type="dxa"/>
              <w:left w:w="100" w:type="dxa"/>
              <w:bottom w:w="100" w:type="dxa"/>
              <w:right w:w="100" w:type="dxa"/>
            </w:tcMar>
            <w:vAlign w:val="center"/>
            <w:hideMark/>
          </w:tcPr>
          <w:p w:rsidR="004A6520" w:rsidRPr="00FA68E1" w:rsidRDefault="004A6520" w:rsidP="00EF3711">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Minimálne 2 reprodukčné svorky</w:t>
            </w:r>
          </w:p>
        </w:tc>
        <w:tc>
          <w:tcPr>
            <w:tcW w:w="5103" w:type="dxa"/>
            <w:tcMar>
              <w:top w:w="100" w:type="dxa"/>
              <w:left w:w="100" w:type="dxa"/>
              <w:bottom w:w="100" w:type="dxa"/>
              <w:right w:w="100" w:type="dxa"/>
            </w:tcMar>
            <w:vAlign w:val="center"/>
            <w:hideMark/>
          </w:tcPr>
          <w:p w:rsidR="004A6520" w:rsidRPr="00FA68E1" w:rsidRDefault="004A6520"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Územie pokrýva väčšiu časť teritória 1 reprodukčnej svorky. Vo výchopnej časti územia sa prekýva sčasti s teritóriom druhej predpokladanej reprodukčnej svorky.</w:t>
            </w:r>
          </w:p>
        </w:tc>
      </w:tr>
      <w:tr w:rsidR="004A6520" w:rsidRPr="00FA68E1" w:rsidTr="00EF3711">
        <w:tc>
          <w:tcPr>
            <w:tcW w:w="1702" w:type="dxa"/>
            <w:tcMar>
              <w:top w:w="100" w:type="dxa"/>
              <w:left w:w="100" w:type="dxa"/>
              <w:bottom w:w="100" w:type="dxa"/>
              <w:right w:w="100" w:type="dxa"/>
            </w:tcMar>
            <w:vAlign w:val="center"/>
            <w:hideMark/>
          </w:tcPr>
          <w:p w:rsidR="004A6520" w:rsidRPr="00FA68E1" w:rsidRDefault="004A6520" w:rsidP="00EF3711">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Veľkosť biotopu</w:t>
            </w:r>
          </w:p>
        </w:tc>
        <w:tc>
          <w:tcPr>
            <w:tcW w:w="1417" w:type="dxa"/>
            <w:tcMar>
              <w:top w:w="100" w:type="dxa"/>
              <w:left w:w="100" w:type="dxa"/>
              <w:bottom w:w="100" w:type="dxa"/>
              <w:right w:w="100" w:type="dxa"/>
            </w:tcMar>
            <w:vAlign w:val="center"/>
            <w:hideMark/>
          </w:tcPr>
          <w:p w:rsidR="004A6520" w:rsidRPr="00FA68E1" w:rsidRDefault="004A6520" w:rsidP="00EF3711">
            <w:pPr>
              <w:widowControl w:val="0"/>
              <w:spacing w:line="240" w:lineRule="auto"/>
              <w:rPr>
                <w:rFonts w:ascii="Times New Roman" w:hAnsi="Times New Roman" w:cs="Times New Roman"/>
                <w:sz w:val="20"/>
                <w:szCs w:val="20"/>
                <w:lang w:val="en"/>
              </w:rPr>
            </w:pPr>
            <w:r w:rsidRPr="00FA68E1">
              <w:rPr>
                <w:rFonts w:ascii="Times New Roman" w:hAnsi="Times New Roman" w:cs="Times New Roman"/>
                <w:sz w:val="20"/>
                <w:szCs w:val="20"/>
              </w:rPr>
              <w:t>ha</w:t>
            </w:r>
          </w:p>
        </w:tc>
        <w:tc>
          <w:tcPr>
            <w:tcW w:w="1560" w:type="dxa"/>
            <w:tcMar>
              <w:top w:w="100" w:type="dxa"/>
              <w:left w:w="100" w:type="dxa"/>
              <w:bottom w:w="100" w:type="dxa"/>
              <w:right w:w="100" w:type="dxa"/>
            </w:tcMar>
            <w:vAlign w:val="center"/>
            <w:hideMark/>
          </w:tcPr>
          <w:p w:rsidR="004A6520" w:rsidRPr="00FA68E1" w:rsidRDefault="004A6520"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6000 ha</w:t>
            </w:r>
          </w:p>
        </w:tc>
        <w:tc>
          <w:tcPr>
            <w:tcW w:w="5103" w:type="dxa"/>
            <w:tcMar>
              <w:top w:w="100" w:type="dxa"/>
              <w:left w:w="100" w:type="dxa"/>
              <w:bottom w:w="100" w:type="dxa"/>
              <w:right w:w="100" w:type="dxa"/>
            </w:tcMar>
            <w:vAlign w:val="center"/>
            <w:hideMark/>
          </w:tcPr>
          <w:p w:rsidR="004A6520" w:rsidRPr="00FA68E1" w:rsidRDefault="004A6520" w:rsidP="00EF3711">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Veľkosť teritória 2 svoriek je väčšia</w:t>
            </w:r>
            <w:r w:rsidRPr="00FA68E1">
              <w:rPr>
                <w:rFonts w:ascii="Times New Roman" w:hAnsi="Times New Roman" w:cs="Times New Roman"/>
                <w:sz w:val="20"/>
                <w:szCs w:val="20"/>
                <w:vertAlign w:val="superscript"/>
              </w:rPr>
              <w:t xml:space="preserve"> </w:t>
            </w:r>
            <w:r w:rsidRPr="00FA68E1">
              <w:rPr>
                <w:rFonts w:ascii="Times New Roman" w:hAnsi="Times New Roman" w:cs="Times New Roman"/>
                <w:sz w:val="20"/>
                <w:szCs w:val="20"/>
              </w:rPr>
              <w:t>ako celá výmera UEV. Zabezpečiť rozšírenie územia.</w:t>
            </w:r>
          </w:p>
        </w:tc>
      </w:tr>
      <w:tr w:rsidR="004A6520" w:rsidRPr="00FA68E1" w:rsidTr="00EF3711">
        <w:trPr>
          <w:trHeight w:val="371"/>
        </w:trPr>
        <w:tc>
          <w:tcPr>
            <w:tcW w:w="1702" w:type="dxa"/>
            <w:tcMar>
              <w:top w:w="100" w:type="dxa"/>
              <w:left w:w="100" w:type="dxa"/>
              <w:bottom w:w="100" w:type="dxa"/>
              <w:right w:w="100" w:type="dxa"/>
            </w:tcMar>
            <w:vAlign w:val="center"/>
          </w:tcPr>
          <w:p w:rsidR="004A6520" w:rsidRPr="00FA68E1" w:rsidRDefault="004A6520"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Kvalita biotopu</w:t>
            </w:r>
          </w:p>
        </w:tc>
        <w:tc>
          <w:tcPr>
            <w:tcW w:w="1417" w:type="dxa"/>
            <w:tcMar>
              <w:top w:w="100" w:type="dxa"/>
              <w:left w:w="100" w:type="dxa"/>
              <w:bottom w:w="100" w:type="dxa"/>
              <w:right w:w="100" w:type="dxa"/>
            </w:tcMar>
            <w:vAlign w:val="center"/>
          </w:tcPr>
          <w:p w:rsidR="004A6520" w:rsidRPr="00FA68E1" w:rsidRDefault="004A6520"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Podiel lesov starších ako 60 rokov (%) </w:t>
            </w:r>
          </w:p>
        </w:tc>
        <w:tc>
          <w:tcPr>
            <w:tcW w:w="1560" w:type="dxa"/>
            <w:tcMar>
              <w:top w:w="100" w:type="dxa"/>
              <w:left w:w="100" w:type="dxa"/>
              <w:bottom w:w="100" w:type="dxa"/>
              <w:right w:w="100" w:type="dxa"/>
            </w:tcMar>
            <w:vAlign w:val="center"/>
          </w:tcPr>
          <w:p w:rsidR="004A6520" w:rsidRPr="00FA68E1" w:rsidRDefault="004A6520"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Minimálny podiel 70% </w:t>
            </w:r>
          </w:p>
          <w:p w:rsidR="004A6520" w:rsidRPr="00FA68E1" w:rsidRDefault="004A6520" w:rsidP="00EF3711">
            <w:pPr>
              <w:widowControl w:val="0"/>
              <w:spacing w:line="240" w:lineRule="auto"/>
              <w:rPr>
                <w:rFonts w:ascii="Times New Roman" w:hAnsi="Times New Roman" w:cs="Times New Roman"/>
                <w:sz w:val="20"/>
                <w:szCs w:val="20"/>
                <w:lang w:val="en"/>
              </w:rPr>
            </w:pPr>
          </w:p>
        </w:tc>
        <w:tc>
          <w:tcPr>
            <w:tcW w:w="5103" w:type="dxa"/>
            <w:tcMar>
              <w:top w:w="100" w:type="dxa"/>
              <w:left w:w="100" w:type="dxa"/>
              <w:bottom w:w="100" w:type="dxa"/>
              <w:right w:w="100" w:type="dxa"/>
            </w:tcMar>
            <w:vAlign w:val="center"/>
          </w:tcPr>
          <w:p w:rsidR="004A6520" w:rsidRPr="00FA68E1" w:rsidRDefault="004A6520"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Lesy dôležité pre trvalú existenciu druhu, ktoré poskytujú potravné ale aj úkrytové možnosti druhu.</w:t>
            </w:r>
          </w:p>
        </w:tc>
      </w:tr>
      <w:tr w:rsidR="004A6520" w:rsidRPr="00FA68E1" w:rsidTr="00EF3711">
        <w:trPr>
          <w:trHeight w:val="371"/>
        </w:trPr>
        <w:tc>
          <w:tcPr>
            <w:tcW w:w="1702" w:type="dxa"/>
            <w:tcMar>
              <w:top w:w="100" w:type="dxa"/>
              <w:left w:w="100" w:type="dxa"/>
              <w:bottom w:w="100" w:type="dxa"/>
              <w:right w:w="100" w:type="dxa"/>
            </w:tcMar>
            <w:vAlign w:val="center"/>
          </w:tcPr>
          <w:p w:rsidR="004A6520" w:rsidRPr="00FA68E1" w:rsidRDefault="004A6520"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Prepojenosť populácií (migrácia)</w:t>
            </w:r>
          </w:p>
        </w:tc>
        <w:tc>
          <w:tcPr>
            <w:tcW w:w="1417" w:type="dxa"/>
            <w:tcMar>
              <w:top w:w="100" w:type="dxa"/>
              <w:left w:w="100" w:type="dxa"/>
              <w:bottom w:w="100" w:type="dxa"/>
              <w:right w:w="100" w:type="dxa"/>
            </w:tcMar>
            <w:vAlign w:val="center"/>
          </w:tcPr>
          <w:p w:rsidR="004A6520" w:rsidRPr="00FA68E1" w:rsidRDefault="004A6520"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Existencia migračných koridorov </w:t>
            </w:r>
          </w:p>
        </w:tc>
        <w:tc>
          <w:tcPr>
            <w:tcW w:w="1560" w:type="dxa"/>
            <w:tcMar>
              <w:top w:w="100" w:type="dxa"/>
              <w:left w:w="100" w:type="dxa"/>
              <w:bottom w:w="100" w:type="dxa"/>
              <w:right w:w="100" w:type="dxa"/>
            </w:tcMar>
            <w:vAlign w:val="center"/>
          </w:tcPr>
          <w:p w:rsidR="004A6520" w:rsidRPr="00FA68E1" w:rsidRDefault="004A6520"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Zachované migračné koridory v území</w:t>
            </w:r>
          </w:p>
        </w:tc>
        <w:tc>
          <w:tcPr>
            <w:tcW w:w="5103" w:type="dxa"/>
            <w:tcMar>
              <w:top w:w="100" w:type="dxa"/>
              <w:left w:w="100" w:type="dxa"/>
              <w:bottom w:w="100" w:type="dxa"/>
              <w:right w:w="100" w:type="dxa"/>
            </w:tcMar>
            <w:vAlign w:val="center"/>
          </w:tcPr>
          <w:p w:rsidR="004A6520" w:rsidRPr="00FA68E1" w:rsidRDefault="004A6520"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Umožnené prepojenie populácií s UEV Dolný vrch</w:t>
            </w:r>
          </w:p>
        </w:tc>
      </w:tr>
    </w:tbl>
    <w:p w:rsidR="004A6520" w:rsidRPr="00FA68E1" w:rsidRDefault="004A6520" w:rsidP="004A6520">
      <w:pPr>
        <w:pStyle w:val="Zkladntext"/>
        <w:widowControl w:val="0"/>
        <w:spacing w:after="120"/>
        <w:jc w:val="both"/>
        <w:rPr>
          <w:b w:val="0"/>
          <w:i/>
        </w:rPr>
      </w:pPr>
    </w:p>
    <w:p w:rsidR="004A6520" w:rsidRPr="00FA68E1" w:rsidRDefault="004A6520" w:rsidP="004A6520">
      <w:pPr>
        <w:rPr>
          <w:rFonts w:ascii="Times New Roman" w:hAnsi="Times New Roman" w:cs="Times New Roman"/>
        </w:rPr>
      </w:pPr>
      <w:r w:rsidRPr="00FA68E1">
        <w:rPr>
          <w:rFonts w:ascii="Times New Roman" w:hAnsi="Times New Roman" w:cs="Times New Roman"/>
        </w:rPr>
        <w:br w:type="page"/>
      </w:r>
    </w:p>
    <w:p w:rsidR="004F7434" w:rsidRDefault="004F7434"/>
    <w:sectPr w:rsidR="004F74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20"/>
    <w:rsid w:val="004A6520"/>
    <w:rsid w:val="004F74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2DE98"/>
  <w15:chartTrackingRefBased/>
  <w15:docId w15:val="{738E841F-8303-409E-976C-9A1D2E99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6520"/>
  </w:style>
  <w:style w:type="paragraph" w:styleId="Nadpis1">
    <w:name w:val="heading 1"/>
    <w:basedOn w:val="Normlny"/>
    <w:next w:val="Normlny"/>
    <w:link w:val="Nadpis1Char"/>
    <w:uiPriority w:val="9"/>
    <w:qFormat/>
    <w:rsid w:val="004A65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4A65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4A65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unhideWhenUsed/>
    <w:qFormat/>
    <w:rsid w:val="004A652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A6520"/>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rsid w:val="004A6520"/>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rsid w:val="004A6520"/>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Predvolenpsmoodseku"/>
    <w:link w:val="Nadpis4"/>
    <w:uiPriority w:val="9"/>
    <w:rsid w:val="004A6520"/>
    <w:rPr>
      <w:rFonts w:asciiTheme="majorHAnsi" w:eastAsiaTheme="majorEastAsia" w:hAnsiTheme="majorHAnsi" w:cstheme="majorBidi"/>
      <w:i/>
      <w:iCs/>
      <w:color w:val="2E74B5" w:themeColor="accent1" w:themeShade="BF"/>
    </w:rPr>
  </w:style>
  <w:style w:type="paragraph" w:styleId="Zkladntext">
    <w:name w:val="Body Text"/>
    <w:basedOn w:val="Normlny"/>
    <w:link w:val="ZkladntextChar"/>
    <w:uiPriority w:val="99"/>
    <w:rsid w:val="004A6520"/>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basedOn w:val="Predvolenpsmoodseku"/>
    <w:link w:val="Zkladntext"/>
    <w:uiPriority w:val="99"/>
    <w:qFormat/>
    <w:rsid w:val="004A6520"/>
    <w:rPr>
      <w:rFonts w:ascii="Times New Roman" w:eastAsia="Times New Roman" w:hAnsi="Times New Roman" w:cs="Times New Roman"/>
      <w:b/>
      <w:bCs/>
      <w:sz w:val="24"/>
      <w:szCs w:val="24"/>
      <w:lang w:eastAsia="zh-CN"/>
    </w:rPr>
  </w:style>
  <w:style w:type="paragraph" w:styleId="Bezriadkovania">
    <w:name w:val="No Spacing"/>
    <w:uiPriority w:val="1"/>
    <w:qFormat/>
    <w:rsid w:val="004A6520"/>
    <w:pPr>
      <w:spacing w:after="0" w:line="240" w:lineRule="auto"/>
    </w:pPr>
  </w:style>
  <w:style w:type="paragraph" w:styleId="Odsekzoznamu">
    <w:name w:val="List Paragraph"/>
    <w:basedOn w:val="Normlny"/>
    <w:uiPriority w:val="1"/>
    <w:qFormat/>
    <w:rsid w:val="004A6520"/>
    <w:pPr>
      <w:spacing w:after="0" w:line="276" w:lineRule="auto"/>
      <w:ind w:left="720"/>
    </w:pPr>
    <w:rPr>
      <w:rFonts w:ascii="Arial" w:eastAsia="Calibri" w:hAnsi="Arial" w:cs="Arial"/>
    </w:rPr>
  </w:style>
  <w:style w:type="character" w:styleId="Odkaznakomentr">
    <w:name w:val="annotation reference"/>
    <w:semiHidden/>
    <w:unhideWhenUsed/>
    <w:qFormat/>
    <w:rsid w:val="004A652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7361</Words>
  <Characters>41961</Characters>
  <Application>Microsoft Office Word</Application>
  <DocSecurity>0</DocSecurity>
  <Lines>349</Lines>
  <Paragraphs>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1</cp:revision>
  <dcterms:created xsi:type="dcterms:W3CDTF">2023-01-10T13:48:00Z</dcterms:created>
  <dcterms:modified xsi:type="dcterms:W3CDTF">2023-01-10T13:53:00Z</dcterms:modified>
</cp:coreProperties>
</file>