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52D0DE30" w:rsidR="002822A5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CB6A96">
        <w:rPr>
          <w:rFonts w:ascii="Times New Roman" w:hAnsi="Times New Roman" w:cs="Times New Roman"/>
          <w:b/>
          <w:sz w:val="24"/>
          <w:szCs w:val="24"/>
        </w:rPr>
        <w:t>338 Plavečské štrkoviská</w:t>
      </w:r>
    </w:p>
    <w:p w14:paraId="4989A659" w14:textId="51DF40A0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09E6486C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130C8915" w14:textId="09225185" w:rsidR="00775056" w:rsidRPr="00354686" w:rsidRDefault="00775056" w:rsidP="00EF2001">
      <w:pPr>
        <w:pStyle w:val="Zkladntext"/>
        <w:widowControl w:val="0"/>
        <w:jc w:val="left"/>
        <w:rPr>
          <w:b w:val="0"/>
        </w:rPr>
      </w:pPr>
    </w:p>
    <w:p w14:paraId="312EE74A" w14:textId="288BC015" w:rsidR="00C60C78" w:rsidRPr="00652926" w:rsidRDefault="00C60C78" w:rsidP="00251485">
      <w:pPr>
        <w:pStyle w:val="Zkladntext"/>
        <w:widowControl w:val="0"/>
        <w:ind w:left="-284"/>
        <w:jc w:val="left"/>
        <w:rPr>
          <w:b w:val="0"/>
        </w:rPr>
      </w:pPr>
      <w:r>
        <w:rPr>
          <w:b w:val="0"/>
        </w:rPr>
        <w:t xml:space="preserve">Zlepšenie stavu druhu </w:t>
      </w:r>
      <w:r w:rsidRPr="00C61E46">
        <w:rPr>
          <w:i/>
        </w:rPr>
        <w:t>Lutra lutra</w:t>
      </w:r>
      <w:r>
        <w:rPr>
          <w:b w:val="0"/>
          <w:i/>
        </w:rPr>
        <w:t xml:space="preserve"> </w:t>
      </w:r>
      <w:r>
        <w:rPr>
          <w:b w:val="0"/>
          <w:bCs w:val="0"/>
          <w:shd w:val="clear" w:color="auto" w:fill="FFFFFF"/>
        </w:rPr>
        <w:t>za splnenia nasledovných atribútov</w:t>
      </w:r>
      <w:r w:rsidR="00902554">
        <w:rPr>
          <w:b w:val="0"/>
          <w:bCs w:val="0"/>
          <w:shd w:val="clear" w:color="auto" w:fill="FFFFFF"/>
        </w:rPr>
        <w:t>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417"/>
        <w:gridCol w:w="1701"/>
        <w:gridCol w:w="4962"/>
      </w:tblGrid>
      <w:tr w:rsidR="00C60C78" w:rsidRPr="00652926" w14:paraId="7A511287" w14:textId="77777777" w:rsidTr="00054129">
        <w:trPr>
          <w:trHeight w:val="387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6BC863" w14:textId="77777777" w:rsidR="00C60C78" w:rsidRPr="009B7A4C" w:rsidRDefault="00C60C78" w:rsidP="001158D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F37B3F" w14:textId="75DCDDB6" w:rsidR="00C60C78" w:rsidRPr="009B7A4C" w:rsidRDefault="00251485" w:rsidP="001158D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CBEE56" w14:textId="77777777" w:rsidR="00C60C78" w:rsidRPr="009B7A4C" w:rsidRDefault="00C60C78" w:rsidP="001158D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8339E7" w14:textId="5DEA8C3D" w:rsidR="00C60C78" w:rsidRPr="009B7A4C" w:rsidRDefault="001158DE" w:rsidP="001158D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60C78" w:rsidRPr="00652926" w14:paraId="696D635A" w14:textId="77777777" w:rsidTr="00054129">
        <w:trPr>
          <w:trHeight w:val="43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40CD6A" w14:textId="0723898D" w:rsidR="00C60C78" w:rsidRPr="009B7A4C" w:rsidRDefault="003E35AA" w:rsidP="00251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60C78"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valita populácie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152576" w14:textId="77777777" w:rsidR="00C60C78" w:rsidRPr="009B7A4C" w:rsidRDefault="00C60C78" w:rsidP="002514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 jedincov (cez evidenciu pobytových znakov)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4B046C" w14:textId="17F7FF4A" w:rsidR="00C60C78" w:rsidRPr="009B7A4C" w:rsidRDefault="00CB6A96" w:rsidP="007F20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Viac ako 1 </w:t>
            </w:r>
            <w:r w:rsidR="00C60C78" w:rsidRPr="009B7A4C">
              <w:rPr>
                <w:rFonts w:ascii="Times New Roman" w:hAnsi="Times New Roman" w:cs="Times New Roman"/>
                <w:sz w:val="20"/>
                <w:szCs w:val="20"/>
              </w:rPr>
              <w:t>zazname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naný pobytový</w:t>
            </w:r>
            <w:r w:rsidR="00911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0C78"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znak na </w:t>
            </w:r>
            <w:r w:rsidR="006E2639" w:rsidRPr="009B7A4C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  <w:r w:rsidR="007F20C5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054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20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054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20C5">
              <w:rPr>
                <w:rFonts w:ascii="Times New Roman" w:hAnsi="Times New Roman" w:cs="Times New Roman"/>
                <w:sz w:val="20"/>
                <w:szCs w:val="20"/>
              </w:rPr>
              <w:t>0,5)</w:t>
            </w:r>
            <w:r w:rsidR="006E2639"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0C78" w:rsidRPr="009B7A4C">
              <w:rPr>
                <w:rFonts w:ascii="Times New Roman" w:hAnsi="Times New Roman" w:cs="Times New Roman"/>
                <w:sz w:val="20"/>
                <w:szCs w:val="20"/>
              </w:rPr>
              <w:t>úseku toku</w:t>
            </w:r>
            <w:r w:rsidR="007F20C5">
              <w:rPr>
                <w:rFonts w:ascii="Times New Roman" w:hAnsi="Times New Roman" w:cs="Times New Roman"/>
                <w:sz w:val="20"/>
                <w:szCs w:val="20"/>
              </w:rPr>
              <w:t xml:space="preserve"> Ľubotínka</w:t>
            </w: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F573EF" w14:textId="7D579059" w:rsidR="00C60C78" w:rsidRPr="009B7A4C" w:rsidRDefault="00C60C78" w:rsidP="007F20C5">
            <w:pPr>
              <w:pStyle w:val="PredformtovanHTM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B7A4C">
              <w:rPr>
                <w:rFonts w:ascii="Times New Roman" w:eastAsia="Calibri" w:hAnsi="Times New Roman" w:cs="Times New Roman"/>
                <w:lang w:eastAsia="en-US"/>
              </w:rPr>
              <w:t>Podľa údajov je výskyt druhu marginálny, po</w:t>
            </w:r>
            <w:r w:rsidR="008732A5">
              <w:rPr>
                <w:rFonts w:ascii="Times New Roman" w:eastAsia="Calibri" w:hAnsi="Times New Roman" w:cs="Times New Roman"/>
                <w:lang w:eastAsia="en-US"/>
              </w:rPr>
              <w:t xml:space="preserve">pulácia je odhadovaná na </w:t>
            </w:r>
            <w:r w:rsidR="007F20C5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9B7A4C">
              <w:rPr>
                <w:rFonts w:ascii="Times New Roman" w:eastAsia="Calibri" w:hAnsi="Times New Roman" w:cs="Times New Roman"/>
                <w:lang w:eastAsia="en-US"/>
              </w:rPr>
              <w:t xml:space="preserve"> jedinc</w:t>
            </w:r>
            <w:r w:rsidR="00CB6A96">
              <w:rPr>
                <w:rFonts w:ascii="Times New Roman" w:eastAsia="Calibri" w:hAnsi="Times New Roman" w:cs="Times New Roman"/>
                <w:lang w:eastAsia="en-US"/>
              </w:rPr>
              <w:t>a</w:t>
            </w:r>
            <w:r w:rsidRPr="009B7A4C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</w:tc>
      </w:tr>
      <w:tr w:rsidR="00C60C78" w:rsidRPr="00652926" w14:paraId="3E671C42" w14:textId="77777777" w:rsidTr="00054129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895122" w14:textId="79608A43" w:rsidR="00C60C78" w:rsidRPr="009B7A4C" w:rsidRDefault="003E35AA" w:rsidP="002514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C60C78" w:rsidRPr="009B7A4C">
              <w:rPr>
                <w:rFonts w:ascii="Times New Roman" w:hAnsi="Times New Roman" w:cs="Times New Roman"/>
                <w:sz w:val="20"/>
                <w:szCs w:val="20"/>
              </w:rPr>
              <w:t>iotop druhu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FA4C3C" w14:textId="77777777" w:rsidR="00C60C78" w:rsidRPr="009B7A4C" w:rsidRDefault="00C60C78" w:rsidP="002514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 km úseku vodného toku s výskytom biotopu druhu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B6D32" w14:textId="4A32C4D3" w:rsidR="00C60C78" w:rsidRPr="009B7A4C" w:rsidRDefault="007F20C5" w:rsidP="002514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A8D102" w14:textId="7DEDD179" w:rsidR="00C60C78" w:rsidRPr="009B7A4C" w:rsidRDefault="00C60C78" w:rsidP="007D63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Lokalita poskytuje pomerne veľký počet bohato štr</w:t>
            </w:r>
            <w:r w:rsidR="006E2639" w:rsidRPr="009B7A4C">
              <w:rPr>
                <w:rFonts w:ascii="Times New Roman" w:hAnsi="Times New Roman" w:cs="Times New Roman"/>
                <w:sz w:val="20"/>
                <w:szCs w:val="20"/>
              </w:rPr>
              <w:t>uktúrovaných brehových porastov</w:t>
            </w:r>
            <w:r w:rsidR="00F94E96">
              <w:rPr>
                <w:rFonts w:ascii="Times New Roman" w:hAnsi="Times New Roman" w:cs="Times New Roman"/>
                <w:sz w:val="20"/>
                <w:szCs w:val="20"/>
              </w:rPr>
              <w:t>, bez regulovaných úsekov, ktoré poskytujú dostatok úkrytov pre druh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2639" w:rsidRPr="00652926" w14:paraId="1C202466" w14:textId="77777777" w:rsidTr="00054129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E9788" w14:textId="07A51458" w:rsidR="006E2639" w:rsidRPr="009B7A4C" w:rsidRDefault="003E35AA" w:rsidP="002514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E2639" w:rsidRPr="009B7A4C">
              <w:rPr>
                <w:rFonts w:ascii="Times New Roman" w:hAnsi="Times New Roman" w:cs="Times New Roman"/>
                <w:sz w:val="20"/>
                <w:szCs w:val="20"/>
              </w:rPr>
              <w:t>igrácia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80516" w14:textId="2A15AA7E" w:rsidR="006E2639" w:rsidRPr="009B7A4C" w:rsidRDefault="006E2639" w:rsidP="002514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 uhynutých jedincov na cestách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7FE2C" w14:textId="1C3A6796" w:rsidR="006E2639" w:rsidRPr="009B7A4C" w:rsidRDefault="006E2639" w:rsidP="002514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ECE61" w14:textId="5BABCC07" w:rsidR="006E2639" w:rsidRPr="009B7A4C" w:rsidRDefault="006E2639" w:rsidP="00F94E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Umožnená migrácia druhu, bez zaznamenaných úhynov na cestných komunikáciách v okolí. </w:t>
            </w:r>
            <w:r w:rsidR="00F94E96">
              <w:rPr>
                <w:rFonts w:ascii="Times New Roman" w:hAnsi="Times New Roman" w:cs="Times New Roman"/>
                <w:sz w:val="20"/>
                <w:szCs w:val="20"/>
              </w:rPr>
              <w:t>V prípade migračných prekážok obsahujú tieto podchody určené pre migráciu, ktoré vyhovujú aj druhu, príp. iné spôsoby usmerňujúce migráciu a brániace usmrteniu na cestách.</w:t>
            </w:r>
          </w:p>
        </w:tc>
      </w:tr>
      <w:tr w:rsidR="006E2639" w:rsidRPr="00652926" w14:paraId="7F85DEC9" w14:textId="77777777" w:rsidTr="00054129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B3E459" w14:textId="4BF8D366" w:rsidR="006E2639" w:rsidRPr="009B7A4C" w:rsidRDefault="003E35AA" w:rsidP="002514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E2639"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valita vody </w:t>
            </w:r>
            <w:r w:rsidR="007D632D">
              <w:rPr>
                <w:rFonts w:ascii="Times New Roman" w:hAnsi="Times New Roman" w:cs="Times New Roman"/>
                <w:sz w:val="20"/>
                <w:szCs w:val="20"/>
              </w:rPr>
              <w:t xml:space="preserve"> (potravný biotop)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BF20A" w14:textId="4C28CB04" w:rsidR="006E2639" w:rsidRPr="009B7A4C" w:rsidRDefault="006E2639" w:rsidP="002514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Monitoring kvality povrchových vôd (SHMU)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C35E1" w14:textId="540144E0" w:rsidR="006E2639" w:rsidRPr="009B7A4C" w:rsidRDefault="006E2639" w:rsidP="002514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vyhovujúce</w:t>
            </w:r>
            <w:r w:rsidRPr="009B7A4C" w:rsidDel="008E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0BDF64" w14:textId="3ADCEF1F" w:rsidR="006E2639" w:rsidRPr="009B7A4C" w:rsidRDefault="006E2639" w:rsidP="002514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 zmysle výsledkov sledovani stavu kvality vody v tokoch sa vyžaduje zachovanie stavu vyhovujúce v zmysle platných metodík na hodnoteni</w:t>
            </w:r>
            <w:r w:rsidR="00251485">
              <w:rPr>
                <w:rFonts w:ascii="Times New Roman" w:hAnsi="Times New Roman" w:cs="Times New Roman"/>
                <w:sz w:val="20"/>
                <w:szCs w:val="20"/>
              </w:rPr>
              <w:t>e stavu kvality povrchových vôd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8" w:history="1">
              <w:r w:rsidRPr="009B7A4C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http://www.shmu.sk/sk/?page=1&amp;id=kvalita_povrchovych_vod</w:t>
              </w:r>
            </w:hyperlink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51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4E96">
              <w:rPr>
                <w:rFonts w:ascii="Times New Roman" w:hAnsi="Times New Roman" w:cs="Times New Roman"/>
                <w:sz w:val="20"/>
                <w:szCs w:val="20"/>
              </w:rPr>
              <w:t xml:space="preserve"> Stav vody vzhľadom k parametrom zameraným na množstvo znečisťujúcich látok, prietočnosti a množstve kyslíka vo vodných útvaroch, ktoré vplývajú na kvalitu a počenosť rýb v tokoch (potravná báza pre druh).</w:t>
            </w:r>
          </w:p>
        </w:tc>
      </w:tr>
    </w:tbl>
    <w:p w14:paraId="4DC0AE98" w14:textId="77777777" w:rsidR="00C60C78" w:rsidRDefault="00C60C78" w:rsidP="009049B7">
      <w:pPr>
        <w:pStyle w:val="Zkladntext"/>
        <w:widowControl w:val="0"/>
        <w:jc w:val="left"/>
        <w:rPr>
          <w:b w:val="0"/>
        </w:rPr>
      </w:pPr>
    </w:p>
    <w:p w14:paraId="5DF543FA" w14:textId="1A635186" w:rsidR="007C789F" w:rsidRDefault="007C789F" w:rsidP="007C789F">
      <w:pPr>
        <w:pStyle w:val="Zkladntext"/>
        <w:widowControl w:val="0"/>
        <w:spacing w:after="120"/>
        <w:jc w:val="both"/>
      </w:pPr>
      <w:r>
        <w:rPr>
          <w:b w:val="0"/>
        </w:rPr>
        <w:t xml:space="preserve">Zachovanie stavu druhu </w:t>
      </w:r>
      <w:r>
        <w:rPr>
          <w:i/>
        </w:rPr>
        <w:t xml:space="preserve">Castor fiber </w:t>
      </w:r>
      <w:r w:rsidRPr="00510442">
        <w:rPr>
          <w:b w:val="0"/>
        </w:rPr>
        <w:t>za splnenia nasledovných atribútov.</w:t>
      </w:r>
    </w:p>
    <w:tbl>
      <w:tblPr>
        <w:tblW w:w="539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843"/>
        <w:gridCol w:w="1870"/>
        <w:gridCol w:w="971"/>
        <w:gridCol w:w="5096"/>
      </w:tblGrid>
      <w:tr w:rsidR="007C789F" w:rsidRPr="000C51F5" w14:paraId="21F38EFD" w14:textId="77777777" w:rsidTr="00054129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2D1D" w14:textId="77777777" w:rsidR="007C789F" w:rsidRPr="007C789F" w:rsidRDefault="007C789F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2AB5E" w14:textId="77777777" w:rsidR="007C789F" w:rsidRPr="007C789F" w:rsidRDefault="007C789F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1C79" w14:textId="77777777" w:rsidR="007C789F" w:rsidRPr="007C789F" w:rsidRDefault="007C789F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3A4F" w14:textId="77777777" w:rsidR="007C789F" w:rsidRPr="007C789F" w:rsidRDefault="007C789F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7C789F" w:rsidRPr="000C51F5" w14:paraId="7918BE0F" w14:textId="77777777" w:rsidTr="00054129">
        <w:trPr>
          <w:trHeight w:val="435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52C9" w14:textId="77777777" w:rsidR="007C789F" w:rsidRPr="000C51F5" w:rsidRDefault="007C789F" w:rsidP="006869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A6D5" w14:textId="77777777" w:rsidR="007C789F" w:rsidRPr="000C51F5" w:rsidRDefault="007C789F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jedincov</w:t>
            </w: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A33F6" w14:textId="2B96263D" w:rsidR="007C789F" w:rsidRPr="000C51F5" w:rsidRDefault="00CB6A96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2</w:t>
            </w:r>
          </w:p>
        </w:tc>
        <w:tc>
          <w:tcPr>
            <w:tcW w:w="5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84480" w14:textId="6B6AA840" w:rsidR="007C789F" w:rsidRPr="000C51F5" w:rsidRDefault="007C789F" w:rsidP="007F20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Populácia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 xml:space="preserve"> je odhadovaná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 súčasnosti 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="007F20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6A9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7F20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jedincov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C789F" w:rsidRPr="000C51F5" w14:paraId="42308899" w14:textId="77777777" w:rsidTr="00054129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444E" w14:textId="77777777" w:rsidR="007C789F" w:rsidRPr="000C51F5" w:rsidRDefault="007C789F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potravný</w:t>
            </w:r>
          </w:p>
        </w:tc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2BBE" w14:textId="77777777" w:rsidR="007C789F" w:rsidRPr="000C51F5" w:rsidRDefault="007C789F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>Výmera v ha</w:t>
            </w: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FF5D6" w14:textId="3CA3D7B4" w:rsidR="007C789F" w:rsidRPr="000C51F5" w:rsidRDefault="007C789F" w:rsidP="007F20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7F20C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D61A" w14:textId="77777777" w:rsidR="007C789F" w:rsidRPr="000C51F5" w:rsidRDefault="007C789F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Udržaný 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>dost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atok vhodných biotopov s dostatkom potravy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>brehovými porastami, tvorenými mäkkými listnáčmi, najmä topoľmi a vŕbami, resp. prirodzené brehové zárasty.</w:t>
            </w:r>
          </w:p>
        </w:tc>
      </w:tr>
      <w:tr w:rsidR="007C789F" w:rsidRPr="000C51F5" w14:paraId="25310476" w14:textId="77777777" w:rsidTr="00054129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37A9" w14:textId="77777777" w:rsidR="007C789F" w:rsidRPr="000C51F5" w:rsidRDefault="007C789F" w:rsidP="006869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– rozmnožovací</w:t>
            </w:r>
          </w:p>
        </w:tc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545AF" w14:textId="77777777" w:rsidR="007C789F" w:rsidRPr="000C51F5" w:rsidRDefault="007C789F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Stav prechrádzok a hradov (zachovanie) </w:t>
            </w: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04A5" w14:textId="77777777" w:rsidR="007C789F" w:rsidRPr="000C51F5" w:rsidRDefault="007C789F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 poškodení </w:t>
            </w:r>
          </w:p>
        </w:tc>
        <w:tc>
          <w:tcPr>
            <w:tcW w:w="5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1FF04" w14:textId="77777777" w:rsidR="007C789F" w:rsidRPr="000C51F5" w:rsidRDefault="007C789F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častiach, kde si druh vytvára úkryty za účelom zakladania rodiny, nebudú tieto narúšané a rozoberané.</w:t>
            </w:r>
          </w:p>
        </w:tc>
      </w:tr>
    </w:tbl>
    <w:p w14:paraId="57FAA0B1" w14:textId="77777777" w:rsidR="0057439C" w:rsidRDefault="0057439C" w:rsidP="00414D2F">
      <w:pPr>
        <w:pStyle w:val="Zkladntext"/>
        <w:widowControl w:val="0"/>
        <w:spacing w:after="120"/>
        <w:jc w:val="both"/>
        <w:rPr>
          <w:b w:val="0"/>
        </w:rPr>
      </w:pPr>
    </w:p>
    <w:p w14:paraId="685CD97F" w14:textId="020A1600" w:rsidR="00414D2F" w:rsidRDefault="00414D2F" w:rsidP="00414D2F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druhu </w:t>
      </w:r>
      <w:r w:rsidR="0057439C">
        <w:rPr>
          <w:i/>
        </w:rPr>
        <w:t xml:space="preserve">Barbus carpathicus </w:t>
      </w:r>
      <w:r w:rsidRPr="00510442">
        <w:rPr>
          <w:b w:val="0"/>
        </w:rPr>
        <w:t>za splnenia nasledovných atribútov.</w:t>
      </w:r>
    </w:p>
    <w:tbl>
      <w:tblPr>
        <w:tblW w:w="53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78"/>
        <w:gridCol w:w="1557"/>
        <w:gridCol w:w="1327"/>
        <w:gridCol w:w="5515"/>
      </w:tblGrid>
      <w:tr w:rsidR="0057439C" w:rsidRPr="00870D1F" w14:paraId="0D847150" w14:textId="77777777" w:rsidTr="00054129">
        <w:trPr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4836" w14:textId="77777777" w:rsidR="0057439C" w:rsidRPr="00870D1F" w:rsidRDefault="0057439C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6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32C8" w14:textId="77777777" w:rsidR="0057439C" w:rsidRPr="00870D1F" w:rsidRDefault="0057439C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038A" w14:textId="77777777" w:rsidR="0057439C" w:rsidRPr="00870D1F" w:rsidRDefault="0057439C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599A8" w14:textId="77777777" w:rsidR="0057439C" w:rsidRPr="00870D1F" w:rsidRDefault="0057439C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57439C" w:rsidRPr="001258AA" w14:paraId="31459399" w14:textId="77777777" w:rsidTr="00054129">
        <w:trPr>
          <w:trHeight w:val="225"/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D524" w14:textId="77777777" w:rsidR="0057439C" w:rsidRPr="001258AA" w:rsidRDefault="0057439C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Veľkosť populácie</w:t>
            </w:r>
          </w:p>
        </w:tc>
        <w:tc>
          <w:tcPr>
            <w:tcW w:w="16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CA011" w14:textId="77777777" w:rsidR="0057439C" w:rsidRPr="001258AA" w:rsidRDefault="0057439C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Relatívna početnosť jedincov na 100 m monitorovaného úseku toku (CPUE)</w:t>
            </w:r>
          </w:p>
        </w:tc>
        <w:tc>
          <w:tcPr>
            <w:tcW w:w="1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58BC9" w14:textId="6939EDED" w:rsidR="0057439C" w:rsidRPr="001258AA" w:rsidRDefault="0057439C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2</w:t>
            </w: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6F2B" w14:textId="783969C7" w:rsidR="0057439C" w:rsidRPr="001258AA" w:rsidRDefault="0057439C" w:rsidP="005743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Podľa dostupných údajov dosahoval druh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 území 500 – 5000 jedincov.</w:t>
            </w:r>
          </w:p>
        </w:tc>
      </w:tr>
      <w:tr w:rsidR="0057439C" w:rsidRPr="001258AA" w14:paraId="43794AC2" w14:textId="77777777" w:rsidTr="00054129">
        <w:trPr>
          <w:trHeight w:val="225"/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C194A" w14:textId="77777777" w:rsidR="0057439C" w:rsidRPr="001258AA" w:rsidRDefault="0057439C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Zastúpenie vhodných mezohabitatov v hodnotenom úseku toku</w:t>
            </w:r>
          </w:p>
        </w:tc>
        <w:tc>
          <w:tcPr>
            <w:tcW w:w="16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1B5F" w14:textId="77777777" w:rsidR="0057439C" w:rsidRPr="001258AA" w:rsidRDefault="0057439C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% na 1km toku</w:t>
            </w:r>
          </w:p>
        </w:tc>
        <w:tc>
          <w:tcPr>
            <w:tcW w:w="1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1680" w14:textId="77777777" w:rsidR="0057439C" w:rsidRPr="001258AA" w:rsidRDefault="0057439C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&gt;30</w:t>
            </w: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22A9B" w14:textId="77777777" w:rsidR="0057439C" w:rsidRPr="001258AA" w:rsidRDefault="0057439C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Jedná sa o reofilný druh obývajúci dno menších až stredne veľkých podhorských riek. Preferuje prúdivé biotopy s tvrdým štrkovitým dnom. Dôležitá je preň dostatočná hydromorfologická členitosť toku, najmä zastúpenie perejnatých úsekov so štrkovými lavicami a tiahlymi prúdmi. </w:t>
            </w:r>
          </w:p>
        </w:tc>
      </w:tr>
      <w:tr w:rsidR="0057439C" w:rsidRPr="001258AA" w14:paraId="2710E468" w14:textId="77777777" w:rsidTr="00054129">
        <w:trPr>
          <w:trHeight w:val="397"/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5D523" w14:textId="77777777" w:rsidR="0057439C" w:rsidRPr="001258AA" w:rsidRDefault="0057439C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Pozdĺžna kontinuita toku</w:t>
            </w:r>
          </w:p>
        </w:tc>
        <w:tc>
          <w:tcPr>
            <w:tcW w:w="16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E5F54" w14:textId="3B8181E1" w:rsidR="0057439C" w:rsidRPr="001258AA" w:rsidRDefault="0057439C" w:rsidP="008B0D9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Počet migračných bariér </w:t>
            </w:r>
          </w:p>
        </w:tc>
        <w:tc>
          <w:tcPr>
            <w:tcW w:w="1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FB86" w14:textId="6AFF1518" w:rsidR="0057439C" w:rsidRPr="001258AA" w:rsidRDefault="007F20C5" w:rsidP="0068696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D0DA3" w14:textId="74159BD3" w:rsidR="0057439C" w:rsidRPr="001258AA" w:rsidRDefault="0057439C" w:rsidP="007F20C5">
            <w:pPr>
              <w:spacing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Pre umožnenie m</w:t>
            </w:r>
            <w:bookmarkStart w:id="0" w:name="_GoBack"/>
            <w:bookmarkEnd w:id="0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igrácie druhu je potrebné spriechodnenie alebo odstránenie migračných bariér na toku a to aj v úseku mimo ÚEV.</w:t>
            </w:r>
          </w:p>
        </w:tc>
      </w:tr>
      <w:tr w:rsidR="0057439C" w:rsidRPr="001258AA" w14:paraId="397FE04B" w14:textId="77777777" w:rsidTr="00054129">
        <w:trPr>
          <w:trHeight w:val="397"/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3A7B" w14:textId="77777777" w:rsidR="0057439C" w:rsidRPr="001258AA" w:rsidRDefault="0057439C" w:rsidP="0057439C">
            <w:pPr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Kvalita vody </w:t>
            </w:r>
          </w:p>
        </w:tc>
        <w:tc>
          <w:tcPr>
            <w:tcW w:w="167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B5A98" w14:textId="597EF03C" w:rsidR="0057439C" w:rsidRPr="001258AA" w:rsidRDefault="0057439C" w:rsidP="0057439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Monitoring kvality povrchových vôd (SHMU)</w:t>
            </w:r>
          </w:p>
        </w:tc>
        <w:tc>
          <w:tcPr>
            <w:tcW w:w="17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F7839" w14:textId="3C294644" w:rsidR="0057439C" w:rsidRPr="001258AA" w:rsidRDefault="0057439C" w:rsidP="0057439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vyhovujúce</w:t>
            </w:r>
            <w:r w:rsidRPr="009B7A4C" w:rsidDel="008E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3F80D" w14:textId="090B5A65" w:rsidR="0057439C" w:rsidRPr="001258AA" w:rsidRDefault="0057439C" w:rsidP="0057439C">
            <w:pPr>
              <w:spacing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 zmysle výsledkov sledovani stavu kvality vody v tokoch sa vyžaduje zachovanie stavu vyhovujúce v zmysle platných metodík na hodnoteni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stavu kvality povrchových vôd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9" w:history="1">
              <w:r w:rsidRPr="009B7A4C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http://www.shmu.sk/sk/?page=1&amp;id=kvalita_povrchovych_vod</w:t>
              </w:r>
            </w:hyperlink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Stav vody vzhľadom k parametrom zameraným na množstvo znečisťujúcich látok, prietočnosti a množstve kyslíka vo vodných útvaroch.</w:t>
            </w:r>
          </w:p>
        </w:tc>
      </w:tr>
    </w:tbl>
    <w:p w14:paraId="023B8AEC" w14:textId="77777777" w:rsidR="00414D2F" w:rsidRDefault="00414D2F" w:rsidP="00414D2F">
      <w:pPr>
        <w:pStyle w:val="Zkladntext"/>
        <w:widowControl w:val="0"/>
        <w:spacing w:after="120"/>
        <w:jc w:val="both"/>
      </w:pPr>
    </w:p>
    <w:sectPr w:rsidR="00414D2F" w:rsidSect="00EF2001">
      <w:footerReference w:type="default" r:id="rId10"/>
      <w:footerReference w:type="first" r:id="rId11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6E535" w14:textId="77777777" w:rsidR="005F5E85" w:rsidRDefault="005F5E85" w:rsidP="009049B7">
      <w:pPr>
        <w:spacing w:line="240" w:lineRule="auto"/>
      </w:pPr>
      <w:r>
        <w:separator/>
      </w:r>
    </w:p>
  </w:endnote>
  <w:endnote w:type="continuationSeparator" w:id="0">
    <w:p w14:paraId="279B5C37" w14:textId="77777777" w:rsidR="005F5E85" w:rsidRDefault="005F5E85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41425952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D9F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520691" w:rsidRDefault="005206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6842CD20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85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520691" w:rsidRDefault="005206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C1ECD" w14:textId="77777777" w:rsidR="005F5E85" w:rsidRDefault="005F5E85" w:rsidP="009049B7">
      <w:pPr>
        <w:spacing w:line="240" w:lineRule="auto"/>
      </w:pPr>
      <w:r>
        <w:separator/>
      </w:r>
    </w:p>
  </w:footnote>
  <w:footnote w:type="continuationSeparator" w:id="0">
    <w:p w14:paraId="34D4FA10" w14:textId="77777777" w:rsidR="005F5E85" w:rsidRDefault="005F5E85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52428"/>
    <w:rsid w:val="00054129"/>
    <w:rsid w:val="000734D9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556B3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F7DC2"/>
    <w:rsid w:val="00201434"/>
    <w:rsid w:val="002104EF"/>
    <w:rsid w:val="002147C9"/>
    <w:rsid w:val="002378D2"/>
    <w:rsid w:val="00241989"/>
    <w:rsid w:val="0024653D"/>
    <w:rsid w:val="00247CEF"/>
    <w:rsid w:val="00251485"/>
    <w:rsid w:val="00257424"/>
    <w:rsid w:val="00260D76"/>
    <w:rsid w:val="00266D06"/>
    <w:rsid w:val="002716FE"/>
    <w:rsid w:val="00273020"/>
    <w:rsid w:val="002822A5"/>
    <w:rsid w:val="0028246D"/>
    <w:rsid w:val="00286C9F"/>
    <w:rsid w:val="0029101B"/>
    <w:rsid w:val="00291970"/>
    <w:rsid w:val="00294945"/>
    <w:rsid w:val="002A7164"/>
    <w:rsid w:val="002B384F"/>
    <w:rsid w:val="002B3C46"/>
    <w:rsid w:val="002C77AF"/>
    <w:rsid w:val="002D311A"/>
    <w:rsid w:val="002E290D"/>
    <w:rsid w:val="002F2ED0"/>
    <w:rsid w:val="002F7026"/>
    <w:rsid w:val="002F7BBC"/>
    <w:rsid w:val="00310818"/>
    <w:rsid w:val="0031424B"/>
    <w:rsid w:val="003302C8"/>
    <w:rsid w:val="00342CE7"/>
    <w:rsid w:val="00344403"/>
    <w:rsid w:val="00346369"/>
    <w:rsid w:val="00350F8D"/>
    <w:rsid w:val="00354686"/>
    <w:rsid w:val="003564D4"/>
    <w:rsid w:val="00363901"/>
    <w:rsid w:val="00366DB1"/>
    <w:rsid w:val="00371953"/>
    <w:rsid w:val="003776EF"/>
    <w:rsid w:val="0038260F"/>
    <w:rsid w:val="00384E08"/>
    <w:rsid w:val="00385C4A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5D19"/>
    <w:rsid w:val="004D1E90"/>
    <w:rsid w:val="004E6C10"/>
    <w:rsid w:val="004F232E"/>
    <w:rsid w:val="004F6CBA"/>
    <w:rsid w:val="005007DD"/>
    <w:rsid w:val="00506BD5"/>
    <w:rsid w:val="005147B4"/>
    <w:rsid w:val="00520691"/>
    <w:rsid w:val="00524740"/>
    <w:rsid w:val="00552897"/>
    <w:rsid w:val="00553C56"/>
    <w:rsid w:val="00555FDD"/>
    <w:rsid w:val="00560561"/>
    <w:rsid w:val="00567493"/>
    <w:rsid w:val="0057439C"/>
    <w:rsid w:val="00574F61"/>
    <w:rsid w:val="00576006"/>
    <w:rsid w:val="00582857"/>
    <w:rsid w:val="0058523C"/>
    <w:rsid w:val="00586551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E0AC7"/>
    <w:rsid w:val="005F5E85"/>
    <w:rsid w:val="00613454"/>
    <w:rsid w:val="006176FE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367E"/>
    <w:rsid w:val="006A4B4E"/>
    <w:rsid w:val="006A7FF1"/>
    <w:rsid w:val="006B1634"/>
    <w:rsid w:val="006C0E08"/>
    <w:rsid w:val="006D5E23"/>
    <w:rsid w:val="006E2639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42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C789F"/>
    <w:rsid w:val="007D16BB"/>
    <w:rsid w:val="007D40A6"/>
    <w:rsid w:val="007D40D2"/>
    <w:rsid w:val="007D632D"/>
    <w:rsid w:val="007E459E"/>
    <w:rsid w:val="007F20C5"/>
    <w:rsid w:val="007F43DA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51CF"/>
    <w:rsid w:val="008606FF"/>
    <w:rsid w:val="00867CB1"/>
    <w:rsid w:val="00872553"/>
    <w:rsid w:val="008732A5"/>
    <w:rsid w:val="00887101"/>
    <w:rsid w:val="00887580"/>
    <w:rsid w:val="00891E37"/>
    <w:rsid w:val="00891FD6"/>
    <w:rsid w:val="00894F91"/>
    <w:rsid w:val="008A37C1"/>
    <w:rsid w:val="008B0D9F"/>
    <w:rsid w:val="008B115B"/>
    <w:rsid w:val="008B352B"/>
    <w:rsid w:val="008C0254"/>
    <w:rsid w:val="008C70AE"/>
    <w:rsid w:val="008C7D99"/>
    <w:rsid w:val="008E014A"/>
    <w:rsid w:val="008E1527"/>
    <w:rsid w:val="008F26C1"/>
    <w:rsid w:val="00902554"/>
    <w:rsid w:val="009049B7"/>
    <w:rsid w:val="009115AE"/>
    <w:rsid w:val="00912626"/>
    <w:rsid w:val="00920153"/>
    <w:rsid w:val="009344D4"/>
    <w:rsid w:val="00942542"/>
    <w:rsid w:val="009473DF"/>
    <w:rsid w:val="00951614"/>
    <w:rsid w:val="009571F2"/>
    <w:rsid w:val="009614A8"/>
    <w:rsid w:val="00961F3E"/>
    <w:rsid w:val="00962279"/>
    <w:rsid w:val="00990354"/>
    <w:rsid w:val="00991558"/>
    <w:rsid w:val="009947E2"/>
    <w:rsid w:val="009A5B90"/>
    <w:rsid w:val="009B0621"/>
    <w:rsid w:val="009B5878"/>
    <w:rsid w:val="009B7A4C"/>
    <w:rsid w:val="009B7E2B"/>
    <w:rsid w:val="009C152B"/>
    <w:rsid w:val="009C2BC5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36A0"/>
    <w:rsid w:val="00A60D7C"/>
    <w:rsid w:val="00A86869"/>
    <w:rsid w:val="00AA7ABF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61916"/>
    <w:rsid w:val="00B627A0"/>
    <w:rsid w:val="00B668A7"/>
    <w:rsid w:val="00B83296"/>
    <w:rsid w:val="00B856A2"/>
    <w:rsid w:val="00B960E4"/>
    <w:rsid w:val="00BA15D7"/>
    <w:rsid w:val="00BA5A56"/>
    <w:rsid w:val="00BB3162"/>
    <w:rsid w:val="00BB4BFD"/>
    <w:rsid w:val="00BB6404"/>
    <w:rsid w:val="00BC1AA8"/>
    <w:rsid w:val="00BC230F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B6A96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63747"/>
    <w:rsid w:val="00D67A86"/>
    <w:rsid w:val="00D71C47"/>
    <w:rsid w:val="00D74DEC"/>
    <w:rsid w:val="00D830B0"/>
    <w:rsid w:val="00D91217"/>
    <w:rsid w:val="00D92646"/>
    <w:rsid w:val="00DA527B"/>
    <w:rsid w:val="00DA5BD4"/>
    <w:rsid w:val="00DC3906"/>
    <w:rsid w:val="00DC4EAA"/>
    <w:rsid w:val="00DC746C"/>
    <w:rsid w:val="00DD7BDA"/>
    <w:rsid w:val="00DE65BE"/>
    <w:rsid w:val="00DF58DF"/>
    <w:rsid w:val="00DF67B7"/>
    <w:rsid w:val="00E04222"/>
    <w:rsid w:val="00E07FF1"/>
    <w:rsid w:val="00E10178"/>
    <w:rsid w:val="00E1627A"/>
    <w:rsid w:val="00E316BD"/>
    <w:rsid w:val="00E328AF"/>
    <w:rsid w:val="00E362B4"/>
    <w:rsid w:val="00E52632"/>
    <w:rsid w:val="00E61890"/>
    <w:rsid w:val="00E715A1"/>
    <w:rsid w:val="00E726B7"/>
    <w:rsid w:val="00E72E84"/>
    <w:rsid w:val="00E76188"/>
    <w:rsid w:val="00E8361C"/>
    <w:rsid w:val="00E846AE"/>
    <w:rsid w:val="00E93C91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2001"/>
    <w:rsid w:val="00EF39C5"/>
    <w:rsid w:val="00EF3D95"/>
    <w:rsid w:val="00F031B8"/>
    <w:rsid w:val="00F133CE"/>
    <w:rsid w:val="00F15FF4"/>
    <w:rsid w:val="00F17982"/>
    <w:rsid w:val="00F3116E"/>
    <w:rsid w:val="00F363B6"/>
    <w:rsid w:val="00F410A3"/>
    <w:rsid w:val="00F444C9"/>
    <w:rsid w:val="00F44D3E"/>
    <w:rsid w:val="00F56C80"/>
    <w:rsid w:val="00F762FE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sk/?page=1&amp;id=kvalita_povrchovych_vod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mu.sk/sk/?page=1&amp;id=kvalita_povrchovych_v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7B0-08EC-46FD-89D0-BA31915E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4</cp:revision>
  <dcterms:created xsi:type="dcterms:W3CDTF">2023-12-18T10:01:00Z</dcterms:created>
  <dcterms:modified xsi:type="dcterms:W3CDTF">2024-01-10T13:17:00Z</dcterms:modified>
</cp:coreProperties>
</file>