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380CC" w14:textId="681575E1" w:rsidR="001A10C1" w:rsidRDefault="00A00787" w:rsidP="001A10C1">
      <w:pPr>
        <w:spacing w:before="120"/>
        <w:rPr>
          <w:rFonts w:ascii="Times New Roman" w:hAnsi="Times New Roman" w:cs="Times New Roman"/>
          <w:b/>
          <w:sz w:val="24"/>
          <w:szCs w:val="24"/>
        </w:rPr>
      </w:pPr>
      <w:r>
        <w:rPr>
          <w:rFonts w:ascii="Times New Roman" w:hAnsi="Times New Roman" w:cs="Times New Roman"/>
          <w:b/>
          <w:sz w:val="24"/>
          <w:szCs w:val="24"/>
        </w:rPr>
        <w:t>SKUEV0</w:t>
      </w:r>
      <w:r w:rsidR="00525E45">
        <w:rPr>
          <w:rFonts w:ascii="Times New Roman" w:hAnsi="Times New Roman" w:cs="Times New Roman"/>
          <w:b/>
          <w:sz w:val="24"/>
          <w:szCs w:val="24"/>
        </w:rPr>
        <w:t>222 Jelešňa</w:t>
      </w:r>
    </w:p>
    <w:p w14:paraId="56872296" w14:textId="77777777" w:rsidR="00AE77E1" w:rsidRDefault="00AE77E1" w:rsidP="00EF2001">
      <w:pPr>
        <w:spacing w:line="240" w:lineRule="auto"/>
        <w:rPr>
          <w:rFonts w:ascii="Times New Roman" w:hAnsi="Times New Roman" w:cs="Times New Roman"/>
          <w:b/>
        </w:rPr>
      </w:pPr>
    </w:p>
    <w:p w14:paraId="767D0C8F" w14:textId="74988D7E" w:rsidR="002822A5" w:rsidRDefault="002822A5" w:rsidP="00EF2001">
      <w:pPr>
        <w:spacing w:line="240" w:lineRule="auto"/>
        <w:rPr>
          <w:rFonts w:ascii="Times New Roman" w:hAnsi="Times New Roman" w:cs="Times New Roman"/>
          <w:b/>
        </w:rPr>
      </w:pPr>
      <w:r w:rsidRPr="00DC071D">
        <w:rPr>
          <w:rFonts w:ascii="Times New Roman" w:hAnsi="Times New Roman" w:cs="Times New Roman"/>
          <w:b/>
        </w:rPr>
        <w:t>Ciele ochrany</w:t>
      </w:r>
      <w:r w:rsidR="00B211F8" w:rsidRPr="00DC071D">
        <w:rPr>
          <w:rFonts w:ascii="Times New Roman" w:hAnsi="Times New Roman" w:cs="Times New Roman"/>
          <w:b/>
        </w:rPr>
        <w:t>:</w:t>
      </w:r>
    </w:p>
    <w:p w14:paraId="1B791AFA" w14:textId="12D65DD2" w:rsidR="00525E45" w:rsidRDefault="00525E45" w:rsidP="00EF2001">
      <w:pPr>
        <w:spacing w:line="240" w:lineRule="auto"/>
        <w:rPr>
          <w:rFonts w:ascii="Times New Roman" w:hAnsi="Times New Roman" w:cs="Times New Roman"/>
          <w:b/>
        </w:rPr>
      </w:pPr>
    </w:p>
    <w:p w14:paraId="35183C31" w14:textId="65270206" w:rsidR="001613E9" w:rsidRDefault="004D43FA" w:rsidP="001613E9">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001613E9" w:rsidRPr="002378D2">
        <w:rPr>
          <w:rFonts w:ascii="Times New Roman" w:hAnsi="Times New Roman" w:cs="Times New Roman"/>
          <w:color w:val="000000"/>
          <w:sz w:val="24"/>
          <w:szCs w:val="24"/>
        </w:rPr>
        <w:t>stavu</w:t>
      </w:r>
      <w:r w:rsidR="001613E9">
        <w:rPr>
          <w:rFonts w:ascii="Times New Roman" w:hAnsi="Times New Roman" w:cs="Times New Roman"/>
          <w:color w:val="000000"/>
          <w:sz w:val="24"/>
          <w:szCs w:val="24"/>
        </w:rPr>
        <w:t xml:space="preserve"> biotopu </w:t>
      </w:r>
      <w:r w:rsidR="001613E9">
        <w:rPr>
          <w:rFonts w:ascii="Times New Roman" w:hAnsi="Times New Roman" w:cs="Times New Roman"/>
          <w:b/>
          <w:color w:val="000000"/>
          <w:sz w:val="24"/>
          <w:szCs w:val="24"/>
        </w:rPr>
        <w:t>Ra3 (7140</w:t>
      </w:r>
      <w:r w:rsidR="001613E9" w:rsidRPr="007657C5">
        <w:rPr>
          <w:rFonts w:ascii="Times New Roman" w:hAnsi="Times New Roman" w:cs="Times New Roman"/>
          <w:b/>
          <w:color w:val="000000"/>
          <w:sz w:val="24"/>
          <w:szCs w:val="24"/>
        </w:rPr>
        <w:t xml:space="preserve">) </w:t>
      </w:r>
      <w:r w:rsidR="001613E9">
        <w:rPr>
          <w:rFonts w:ascii="Times New Roman" w:hAnsi="Times New Roman" w:cs="Times New Roman"/>
          <w:b/>
          <w:color w:val="000000"/>
          <w:sz w:val="24"/>
          <w:szCs w:val="24"/>
        </w:rPr>
        <w:t xml:space="preserve">Prechodné rašeliniská a trasoviská </w:t>
      </w:r>
      <w:r w:rsidR="001613E9">
        <w:rPr>
          <w:rFonts w:ascii="Times New Roman" w:hAnsi="Times New Roman" w:cs="Times New Roman"/>
          <w:color w:val="000000"/>
          <w:sz w:val="24"/>
          <w:szCs w:val="24"/>
        </w:rPr>
        <w:t>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276"/>
        <w:gridCol w:w="5245"/>
      </w:tblGrid>
      <w:tr w:rsidR="001613E9" w:rsidRPr="00680239" w14:paraId="757E449E" w14:textId="77777777" w:rsidTr="004F250B">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7DC9EDD4"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bookmarkStart w:id="0" w:name="_GoBack"/>
            <w:bookmarkEnd w:id="0"/>
            <w:r w:rsidRPr="00680239">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46B5C98A"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b/>
                <w:color w:val="000000"/>
                <w:sz w:val="20"/>
                <w:szCs w:val="20"/>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47017FC9"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b/>
                <w:color w:val="000000"/>
                <w:sz w:val="20"/>
                <w:szCs w:val="20"/>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tcPr>
          <w:p w14:paraId="1F9014E4"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b/>
                <w:color w:val="000000"/>
                <w:sz w:val="20"/>
                <w:szCs w:val="20"/>
              </w:rPr>
              <w:t>Doplnkové informácie</w:t>
            </w:r>
          </w:p>
        </w:tc>
      </w:tr>
      <w:tr w:rsidR="001613E9" w:rsidRPr="00680239" w14:paraId="6A4AB25D" w14:textId="77777777" w:rsidTr="004F250B">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B60C8"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D5C840B"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ha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14253FF" w14:textId="784078AF" w:rsidR="001613E9" w:rsidRPr="00680239" w:rsidRDefault="00C849FA" w:rsidP="004F250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r w:rsidR="00F30AFA">
              <w:rPr>
                <w:rFonts w:ascii="Times New Roman" w:eastAsia="Times New Roman" w:hAnsi="Times New Roman" w:cs="Times New Roman"/>
                <w:color w:val="000000"/>
                <w:sz w:val="20"/>
                <w:szCs w:val="20"/>
                <w:lang w:eastAsia="sk-SK"/>
              </w:rPr>
              <w:t>25</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689D0160"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 xml:space="preserve">Udržať výmeru biotopu. </w:t>
            </w:r>
          </w:p>
        </w:tc>
      </w:tr>
      <w:tr w:rsidR="001613E9" w:rsidRPr="00680239" w14:paraId="488A55C0" w14:textId="77777777" w:rsidTr="004F250B">
        <w:trPr>
          <w:trHeight w:val="1692"/>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99411"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Zastúpenie charakteristických druhov</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AA23ACC"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680239">
              <w:rPr>
                <w:rFonts w:ascii="Times New Roman" w:eastAsia="Times New Roman" w:hAnsi="Times New Roman" w:cs="Times New Roman"/>
                <w:color w:val="000000"/>
                <w:sz w:val="20"/>
                <w:szCs w:val="20"/>
                <w:lang w:eastAsia="sk-SK"/>
              </w:rPr>
              <w:t xml:space="preserve"> m</w:t>
            </w:r>
            <w:r w:rsidRPr="00680239">
              <w:rPr>
                <w:rFonts w:ascii="Times New Roman" w:eastAsia="Times New Roman" w:hAnsi="Times New Roman" w:cs="Times New Roman"/>
                <w:color w:val="000000"/>
                <w:sz w:val="20"/>
                <w:szCs w:val="20"/>
                <w:vertAlign w:val="superscript"/>
                <w:lang w:eastAsia="sk-SK"/>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CB69029"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najmenej 6 druhov</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22C52586" w14:textId="77777777" w:rsidR="001613E9" w:rsidRPr="00680239" w:rsidRDefault="001613E9" w:rsidP="004F250B">
            <w:pPr>
              <w:spacing w:line="240" w:lineRule="auto"/>
              <w:rPr>
                <w:rFonts w:ascii="Times New Roman" w:eastAsia="Times New Roman" w:hAnsi="Times New Roman" w:cs="Times New Roman"/>
                <w:i/>
                <w:color w:val="000000"/>
                <w:sz w:val="20"/>
                <w:szCs w:val="20"/>
                <w:lang w:eastAsia="sk-SK"/>
              </w:rPr>
            </w:pPr>
            <w:r w:rsidRPr="00680239">
              <w:rPr>
                <w:rFonts w:ascii="Times New Roman" w:eastAsia="Times New Roman" w:hAnsi="Times New Roman" w:cs="Times New Roman"/>
                <w:color w:val="000000"/>
                <w:sz w:val="20"/>
                <w:szCs w:val="20"/>
                <w:lang w:eastAsia="sk-SK"/>
              </w:rPr>
              <w:t xml:space="preserve">Charakteristické/typické druhové zloženie: </w:t>
            </w:r>
            <w:r w:rsidRPr="00680239">
              <w:rPr>
                <w:rFonts w:ascii="Times New Roman" w:eastAsia="Times New Roman" w:hAnsi="Times New Roman" w:cs="Times New Roman"/>
                <w:i/>
                <w:color w:val="000000"/>
                <w:sz w:val="20"/>
                <w:szCs w:val="20"/>
                <w:lang w:eastAsia="sk-SK"/>
              </w:rPr>
              <w:t>Agrostis canina, Carex canescens, Carex echinata, Carex nigra, Epilobium palustre, Eriophorum angustifolium, Viola palustris, Carex rostrata, Comarum palustre, Menyanthes trifoliata, Pedicularis palustris, Caltha palustris,  Drosera rotundifolia, Oxyccocus palustris,</w:t>
            </w:r>
          </w:p>
          <w:p w14:paraId="003D5B1A" w14:textId="77777777" w:rsidR="001613E9" w:rsidRPr="00680239" w:rsidRDefault="001613E9" w:rsidP="004F250B">
            <w:pPr>
              <w:autoSpaceDE w:val="0"/>
              <w:autoSpaceDN w:val="0"/>
              <w:adjustRightInd w:val="0"/>
              <w:spacing w:line="240" w:lineRule="auto"/>
              <w:rPr>
                <w:rFonts w:ascii="Times New Roman" w:hAnsi="Times New Roman" w:cs="Times New Roman"/>
                <w:i/>
                <w:iCs/>
                <w:sz w:val="20"/>
                <w:szCs w:val="20"/>
                <w:lang w:eastAsia="sk-SK"/>
              </w:rPr>
            </w:pPr>
            <w:r w:rsidRPr="00680239">
              <w:rPr>
                <w:rFonts w:ascii="Times New Roman" w:eastAsia="Times New Roman" w:hAnsi="Times New Roman" w:cs="Times New Roman"/>
                <w:color w:val="000000"/>
                <w:sz w:val="20"/>
                <w:szCs w:val="20"/>
                <w:lang w:eastAsia="sk-SK"/>
              </w:rPr>
              <w:t>Machorasty</w:t>
            </w:r>
            <w:r w:rsidRPr="00680239">
              <w:rPr>
                <w:rFonts w:ascii="Times New Roman" w:eastAsia="Times New Roman" w:hAnsi="Times New Roman" w:cs="Times New Roman"/>
                <w:i/>
                <w:color w:val="000000"/>
                <w:sz w:val="20"/>
                <w:szCs w:val="20"/>
                <w:lang w:eastAsia="sk-SK"/>
              </w:rPr>
              <w:t xml:space="preserve">: </w:t>
            </w:r>
            <w:r w:rsidRPr="00680239">
              <w:rPr>
                <w:rFonts w:ascii="Times New Roman" w:hAnsi="Times New Roman" w:cs="Times New Roman"/>
                <w:i/>
                <w:iCs/>
                <w:sz w:val="20"/>
                <w:szCs w:val="20"/>
                <w:lang w:eastAsia="sk-SK"/>
              </w:rPr>
              <w:t>Calliergonella cuspidata, Climacium dendroides,</w:t>
            </w:r>
          </w:p>
          <w:p w14:paraId="4CDCAA9E"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i/>
                <w:iCs/>
                <w:sz w:val="20"/>
                <w:szCs w:val="20"/>
                <w:lang w:eastAsia="sk-SK"/>
              </w:rPr>
              <w:t>Plagiomnium affine, Rhytidiadelphus squarrosus,</w:t>
            </w:r>
            <w:r w:rsidRPr="00680239">
              <w:rPr>
                <w:rFonts w:ascii="Times New Roman" w:eastAsia="Times New Roman" w:hAnsi="Times New Roman" w:cs="Times New Roman"/>
                <w:i/>
                <w:color w:val="000000"/>
                <w:sz w:val="20"/>
                <w:szCs w:val="20"/>
                <w:lang w:eastAsia="sk-SK"/>
              </w:rPr>
              <w:t xml:space="preserve"> Sphagnum capillifolium, Sphagnum squarrosum, Calliergon stramineum, Sphagnum pal</w:t>
            </w:r>
            <w:r w:rsidRPr="00680239">
              <w:rPr>
                <w:rFonts w:ascii="Times New Roman" w:eastAsia="Times New Roman" w:hAnsi="Times New Roman" w:cs="Times New Roman"/>
                <w:i/>
                <w:strike/>
                <w:color w:val="000000"/>
                <w:sz w:val="20"/>
                <w:szCs w:val="20"/>
                <w:lang w:eastAsia="sk-SK"/>
              </w:rPr>
              <w:t>l</w:t>
            </w:r>
            <w:r w:rsidRPr="00680239">
              <w:rPr>
                <w:rFonts w:ascii="Times New Roman" w:eastAsia="Times New Roman" w:hAnsi="Times New Roman" w:cs="Times New Roman"/>
                <w:i/>
                <w:color w:val="000000"/>
                <w:sz w:val="20"/>
                <w:szCs w:val="20"/>
                <w:lang w:eastAsia="sk-SK"/>
              </w:rPr>
              <w:t>ustre, Sphagnum subsecundum, Sphagnum teres, Warnstorfia exanulata, Sphagnum squarrosum.</w:t>
            </w:r>
          </w:p>
        </w:tc>
      </w:tr>
      <w:tr w:rsidR="001613E9" w:rsidRPr="00680239" w14:paraId="0AF7BAB4" w14:textId="77777777" w:rsidTr="004F250B">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8939E"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Vertikálna štruktúra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A1411AE"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percento pokrytia drevín a krovín/plocha biotopu</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EF70EA9"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menej ako 10 %</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46FA4A0D"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Dosiahnuté nízke zastúpenie drevín a krovín.</w:t>
            </w:r>
          </w:p>
        </w:tc>
      </w:tr>
      <w:tr w:rsidR="001613E9" w:rsidRPr="00680239" w14:paraId="6F70A728" w14:textId="77777777" w:rsidTr="004F250B">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5CC24708"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242BEE3A"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percento pokrytia/25 m</w:t>
            </w:r>
            <w:r w:rsidRPr="00680239">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445EE543"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0</w:t>
            </w:r>
          </w:p>
        </w:tc>
        <w:tc>
          <w:tcPr>
            <w:tcW w:w="5245" w:type="dxa"/>
            <w:tcBorders>
              <w:top w:val="nil"/>
              <w:left w:val="nil"/>
              <w:bottom w:val="single" w:sz="4" w:space="0" w:color="auto"/>
              <w:right w:val="single" w:sz="4" w:space="0" w:color="auto"/>
            </w:tcBorders>
            <w:shd w:val="clear" w:color="auto" w:fill="auto"/>
            <w:vAlign w:val="center"/>
            <w:hideMark/>
          </w:tcPr>
          <w:p w14:paraId="078E0C0B" w14:textId="77777777" w:rsidR="001613E9" w:rsidRPr="00680239" w:rsidRDefault="001613E9" w:rsidP="004F250B">
            <w:pPr>
              <w:spacing w:line="240" w:lineRule="auto"/>
              <w:rPr>
                <w:rFonts w:ascii="Times New Roman" w:eastAsia="Times New Roman" w:hAnsi="Times New Roman" w:cs="Times New Roman"/>
                <w:i/>
                <w:color w:val="000000"/>
                <w:sz w:val="20"/>
                <w:szCs w:val="20"/>
                <w:lang w:eastAsia="sk-SK"/>
              </w:rPr>
            </w:pPr>
            <w:r w:rsidRPr="00680239">
              <w:rPr>
                <w:rFonts w:ascii="Times New Roman" w:eastAsia="Times New Roman" w:hAnsi="Times New Roman" w:cs="Times New Roman"/>
                <w:color w:val="000000"/>
                <w:sz w:val="20"/>
                <w:szCs w:val="20"/>
                <w:lang w:eastAsia="sk-SK"/>
              </w:rPr>
              <w:t>Bez výskytu nepôvodných druhov.</w:t>
            </w:r>
            <w:r w:rsidRPr="00680239">
              <w:rPr>
                <w:rFonts w:ascii="Times New Roman" w:eastAsia="Times New Roman" w:hAnsi="Times New Roman" w:cs="Times New Roman"/>
                <w:i/>
                <w:color w:val="000000"/>
                <w:sz w:val="20"/>
                <w:szCs w:val="20"/>
                <w:lang w:eastAsia="sk-SK"/>
              </w:rPr>
              <w:t xml:space="preserve"> </w:t>
            </w:r>
          </w:p>
        </w:tc>
      </w:tr>
      <w:tr w:rsidR="001613E9" w:rsidRPr="0000010E" w14:paraId="5E373718" w14:textId="77777777" w:rsidTr="004F250B">
        <w:trPr>
          <w:trHeight w:val="85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4FC9AD54"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Vodný režim</w:t>
            </w:r>
          </w:p>
        </w:tc>
        <w:tc>
          <w:tcPr>
            <w:tcW w:w="1417" w:type="dxa"/>
            <w:tcBorders>
              <w:top w:val="single" w:sz="4" w:space="0" w:color="auto"/>
              <w:left w:val="nil"/>
              <w:bottom w:val="single" w:sz="4" w:space="0" w:color="auto"/>
              <w:right w:val="single" w:sz="4" w:space="0" w:color="auto"/>
            </w:tcBorders>
            <w:shd w:val="clear" w:color="auto" w:fill="auto"/>
            <w:vAlign w:val="center"/>
          </w:tcPr>
          <w:p w14:paraId="070B5CD7"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Výskyt zásahov na odvodnenie lokality</w:t>
            </w:r>
          </w:p>
        </w:tc>
        <w:tc>
          <w:tcPr>
            <w:tcW w:w="1276" w:type="dxa"/>
            <w:tcBorders>
              <w:top w:val="single" w:sz="4" w:space="0" w:color="auto"/>
              <w:left w:val="nil"/>
              <w:bottom w:val="single" w:sz="4" w:space="0" w:color="auto"/>
              <w:right w:val="single" w:sz="4" w:space="0" w:color="auto"/>
            </w:tcBorders>
            <w:shd w:val="clear" w:color="auto" w:fill="auto"/>
            <w:vAlign w:val="center"/>
          </w:tcPr>
          <w:p w14:paraId="59F5581B"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0</w:t>
            </w:r>
          </w:p>
        </w:tc>
        <w:tc>
          <w:tcPr>
            <w:tcW w:w="5245" w:type="dxa"/>
            <w:tcBorders>
              <w:top w:val="single" w:sz="4" w:space="0" w:color="auto"/>
              <w:left w:val="nil"/>
              <w:bottom w:val="single" w:sz="4" w:space="0" w:color="auto"/>
              <w:right w:val="single" w:sz="4" w:space="0" w:color="auto"/>
            </w:tcBorders>
            <w:shd w:val="clear" w:color="auto" w:fill="auto"/>
            <w:vAlign w:val="center"/>
          </w:tcPr>
          <w:p w14:paraId="3441DFE6" w14:textId="77777777" w:rsidR="001613E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 rámci biotopu sa vyskytujú šlenky alebo iné terénne depresie s vodou, bez evidentného výskytu presychania alebo odvodňovacích zásahov.</w:t>
            </w:r>
          </w:p>
        </w:tc>
      </w:tr>
    </w:tbl>
    <w:p w14:paraId="1887526C" w14:textId="77777777" w:rsidR="00E12770" w:rsidRDefault="00E12770" w:rsidP="00E12770">
      <w:pPr>
        <w:spacing w:line="240" w:lineRule="auto"/>
        <w:ind w:left="-284"/>
        <w:rPr>
          <w:rFonts w:ascii="Times New Roman" w:hAnsi="Times New Roman" w:cs="Times New Roman"/>
          <w:b/>
        </w:rPr>
      </w:pPr>
    </w:p>
    <w:p w14:paraId="13E76B79" w14:textId="5C62C4E3" w:rsidR="002F0FBE" w:rsidRDefault="002F0FBE" w:rsidP="00C849FA">
      <w:pPr>
        <w:spacing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stavu biotopu </w:t>
      </w:r>
      <w:r>
        <w:rPr>
          <w:rFonts w:ascii="Times New Roman" w:hAnsi="Times New Roman" w:cs="Times New Roman"/>
          <w:b/>
          <w:color w:val="000000"/>
          <w:sz w:val="24"/>
          <w:szCs w:val="24"/>
        </w:rPr>
        <w:t>Ra6 (7230</w:t>
      </w:r>
      <w:r w:rsidRPr="007657C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Slatiny s vysokým obsahom báz </w:t>
      </w:r>
      <w:r>
        <w:rPr>
          <w:rFonts w:ascii="Times New Roman" w:hAnsi="Times New Roman" w:cs="Times New Roman"/>
          <w:color w:val="000000"/>
          <w:sz w:val="24"/>
          <w:szCs w:val="24"/>
        </w:rPr>
        <w:t>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560"/>
        <w:gridCol w:w="1276"/>
        <w:gridCol w:w="992"/>
        <w:gridCol w:w="5812"/>
      </w:tblGrid>
      <w:tr w:rsidR="002F0FBE" w:rsidRPr="0000010E" w14:paraId="6E01331C" w14:textId="77777777" w:rsidTr="00C849FA">
        <w:trPr>
          <w:trHeight w:val="290"/>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3012C9B7" w14:textId="77777777" w:rsidR="002F0FBE" w:rsidRPr="00775056" w:rsidRDefault="002F0FBE"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5BD13344" w14:textId="77777777" w:rsidR="002F0FBE" w:rsidRPr="00775056" w:rsidRDefault="002F0FBE"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992" w:type="dxa"/>
            <w:tcBorders>
              <w:top w:val="single" w:sz="4" w:space="0" w:color="auto"/>
              <w:left w:val="nil"/>
              <w:bottom w:val="single" w:sz="4" w:space="0" w:color="auto"/>
              <w:right w:val="single" w:sz="4" w:space="0" w:color="auto"/>
            </w:tcBorders>
            <w:shd w:val="clear" w:color="auto" w:fill="auto"/>
          </w:tcPr>
          <w:p w14:paraId="03A8A3FA" w14:textId="77777777" w:rsidR="002F0FBE" w:rsidRPr="00775056" w:rsidRDefault="002F0FBE" w:rsidP="00AF4D70">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812" w:type="dxa"/>
            <w:tcBorders>
              <w:top w:val="single" w:sz="4" w:space="0" w:color="auto"/>
              <w:left w:val="nil"/>
              <w:bottom w:val="single" w:sz="4" w:space="0" w:color="auto"/>
              <w:right w:val="single" w:sz="4" w:space="0" w:color="auto"/>
            </w:tcBorders>
            <w:shd w:val="clear" w:color="auto" w:fill="auto"/>
          </w:tcPr>
          <w:p w14:paraId="77A7735A" w14:textId="77777777" w:rsidR="002F0FBE" w:rsidRPr="00775056" w:rsidRDefault="002F0FBE"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2F0FBE" w:rsidRPr="0000010E" w14:paraId="5F2B5576" w14:textId="77777777" w:rsidTr="00C849FA">
        <w:trPr>
          <w:trHeight w:val="290"/>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12BD45" w14:textId="77777777" w:rsidR="002F0FBE" w:rsidRPr="00775056" w:rsidRDefault="002F0FBE"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CF3E2E5" w14:textId="77777777" w:rsidR="002F0FBE" w:rsidRPr="00775056" w:rsidRDefault="002F0FBE" w:rsidP="00AF4D7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43545B6F" w14:textId="360FB182" w:rsidR="002F0FBE" w:rsidRPr="00775056" w:rsidRDefault="004D43FA" w:rsidP="00AF4D70">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Min.</w:t>
            </w:r>
            <w:r w:rsidR="00525E45">
              <w:rPr>
                <w:rFonts w:ascii="Times New Roman" w:eastAsia="Times New Roman" w:hAnsi="Times New Roman" w:cs="Times New Roman"/>
                <w:color w:val="000000"/>
                <w:sz w:val="20"/>
                <w:szCs w:val="20"/>
                <w:lang w:eastAsia="sk-SK"/>
              </w:rPr>
              <w:t xml:space="preserve"> </w:t>
            </w:r>
            <w:r w:rsidR="00F30AFA">
              <w:rPr>
                <w:rFonts w:ascii="Times New Roman" w:eastAsia="Times New Roman" w:hAnsi="Times New Roman" w:cs="Times New Roman"/>
                <w:color w:val="000000"/>
                <w:sz w:val="20"/>
                <w:szCs w:val="20"/>
                <w:lang w:eastAsia="sk-SK"/>
              </w:rPr>
              <w:t>3,23</w:t>
            </w:r>
          </w:p>
        </w:tc>
        <w:tc>
          <w:tcPr>
            <w:tcW w:w="5812" w:type="dxa"/>
            <w:tcBorders>
              <w:top w:val="single" w:sz="4" w:space="0" w:color="auto"/>
              <w:left w:val="nil"/>
              <w:bottom w:val="single" w:sz="4" w:space="0" w:color="auto"/>
              <w:right w:val="single" w:sz="4" w:space="0" w:color="auto"/>
            </w:tcBorders>
            <w:shd w:val="clear" w:color="auto" w:fill="auto"/>
            <w:vAlign w:val="bottom"/>
            <w:hideMark/>
          </w:tcPr>
          <w:p w14:paraId="16448EEA" w14:textId="0530F7F7" w:rsidR="002F0FBE" w:rsidRPr="00775056" w:rsidRDefault="004D43FA" w:rsidP="00AF4D7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Udržať výmeru biotopu, príp. zvýšiť odstránením sukcesie</w:t>
            </w:r>
          </w:p>
        </w:tc>
      </w:tr>
      <w:tr w:rsidR="002F0FBE" w:rsidRPr="0000010E" w14:paraId="4C915402" w14:textId="77777777" w:rsidTr="00C849FA">
        <w:trPr>
          <w:trHeight w:val="1692"/>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1C7A8163" w14:textId="77777777" w:rsidR="002F0FBE" w:rsidRPr="00775056" w:rsidRDefault="002F0FBE"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22C26D90" w14:textId="77777777" w:rsidR="002F0FBE" w:rsidRPr="00775056" w:rsidRDefault="002F0FBE" w:rsidP="00AF4D7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17F1E270" w14:textId="77777777" w:rsidR="002F0FBE" w:rsidRPr="00775056" w:rsidRDefault="002F0FBE" w:rsidP="00AF4D70">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10</w:t>
            </w:r>
            <w:r w:rsidRPr="00775056">
              <w:rPr>
                <w:rFonts w:ascii="Times New Roman" w:eastAsia="Times New Roman" w:hAnsi="Times New Roman" w:cs="Times New Roman"/>
                <w:color w:val="000000"/>
                <w:sz w:val="20"/>
                <w:szCs w:val="20"/>
                <w:lang w:eastAsia="sk-SK"/>
              </w:rPr>
              <w:t xml:space="preserve"> druhov</w:t>
            </w:r>
          </w:p>
        </w:tc>
        <w:tc>
          <w:tcPr>
            <w:tcW w:w="5812" w:type="dxa"/>
            <w:tcBorders>
              <w:top w:val="nil"/>
              <w:left w:val="nil"/>
              <w:bottom w:val="single" w:sz="4" w:space="0" w:color="auto"/>
              <w:right w:val="single" w:sz="4" w:space="0" w:color="auto"/>
            </w:tcBorders>
            <w:shd w:val="clear" w:color="auto" w:fill="auto"/>
            <w:vAlign w:val="bottom"/>
            <w:hideMark/>
          </w:tcPr>
          <w:p w14:paraId="3588B436" w14:textId="77777777" w:rsidR="002F0FBE" w:rsidRDefault="002F0FBE" w:rsidP="00AF4D70">
            <w:pPr>
              <w:spacing w:line="240" w:lineRule="auto"/>
              <w:rPr>
                <w:rFonts w:ascii="Times New Roman" w:eastAsia="Times New Roman" w:hAnsi="Times New Roman" w:cs="Times New Roman"/>
                <w:i/>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0F15B6">
              <w:rPr>
                <w:rFonts w:ascii="Times New Roman" w:eastAsia="Times New Roman" w:hAnsi="Times New Roman" w:cs="Times New Roman"/>
                <w:i/>
                <w:color w:val="000000"/>
                <w:sz w:val="20"/>
                <w:szCs w:val="20"/>
                <w:lang w:eastAsia="sk-SK"/>
              </w:rPr>
              <w:t>Blysmus compressus, Carex davalliana, Carex dioica, Carex lepidocarpa, Carex flava, Dactylorhiza incarnata, Dactylorhiza majalis, Eleocharis quinqueflora, Epipactis palustris, Eriophorum angustifolium, Eriophorum latifolium, Gymnadenia densiflora, Juncus subnodulosus, Parnassia palustris,</w:t>
            </w:r>
            <w:r>
              <w:rPr>
                <w:rFonts w:ascii="Times New Roman" w:eastAsia="Times New Roman" w:hAnsi="Times New Roman" w:cs="Times New Roman"/>
                <w:color w:val="000000"/>
                <w:sz w:val="20"/>
                <w:szCs w:val="20"/>
                <w:lang w:eastAsia="sk-SK"/>
              </w:rPr>
              <w:t xml:space="preserve"> </w:t>
            </w:r>
            <w:r>
              <w:rPr>
                <w:rFonts w:ascii="Times New Roman" w:eastAsia="Times New Roman" w:hAnsi="Times New Roman" w:cs="Times New Roman"/>
                <w:i/>
                <w:color w:val="000000"/>
                <w:sz w:val="20"/>
                <w:szCs w:val="20"/>
                <w:lang w:eastAsia="sk-SK"/>
              </w:rPr>
              <w:t>Pedicularis palustris, Primulla farinosa, Caltha palustris,  Drosera rotundifolia, Succisa pratensis, Sesleria caerulea, Triglochin palustre, Valeriana dioica, Vaeriana simplicifolia,</w:t>
            </w:r>
          </w:p>
          <w:p w14:paraId="58764712" w14:textId="77777777" w:rsidR="002F0FBE" w:rsidRPr="00775056" w:rsidRDefault="002F0FBE" w:rsidP="00AF4D70">
            <w:pPr>
              <w:spacing w:line="240" w:lineRule="auto"/>
              <w:rPr>
                <w:rFonts w:ascii="Times New Roman" w:eastAsia="Times New Roman" w:hAnsi="Times New Roman" w:cs="Times New Roman"/>
                <w:color w:val="000000"/>
                <w:sz w:val="20"/>
                <w:szCs w:val="20"/>
                <w:lang w:eastAsia="sk-SK"/>
              </w:rPr>
            </w:pPr>
            <w:r w:rsidRPr="00E07FF1">
              <w:rPr>
                <w:rFonts w:ascii="Times New Roman" w:eastAsia="Times New Roman" w:hAnsi="Times New Roman" w:cs="Times New Roman"/>
                <w:color w:val="000000"/>
                <w:sz w:val="20"/>
                <w:szCs w:val="20"/>
                <w:lang w:eastAsia="sk-SK"/>
              </w:rPr>
              <w:t>Machorasty:</w:t>
            </w:r>
            <w:r>
              <w:rPr>
                <w:rFonts w:ascii="Times New Roman" w:eastAsia="Times New Roman" w:hAnsi="Times New Roman" w:cs="Times New Roman"/>
                <w:i/>
                <w:color w:val="000000"/>
                <w:sz w:val="20"/>
                <w:szCs w:val="20"/>
                <w:lang w:eastAsia="sk-SK"/>
              </w:rPr>
              <w:t xml:space="preserve"> Calliergonella cuspidata, Campylium stellatum, Bryum pseudotriquetrum, Drepanocladus cossonii, Hypnum pratense, Tomenthypnum nitens</w:t>
            </w:r>
          </w:p>
        </w:tc>
      </w:tr>
      <w:tr w:rsidR="002F0FBE" w:rsidRPr="0000010E" w14:paraId="470C32E3" w14:textId="77777777" w:rsidTr="00C849FA">
        <w:trPr>
          <w:trHeight w:val="290"/>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7E509BBA" w14:textId="77777777" w:rsidR="002F0FBE" w:rsidRPr="00775056" w:rsidRDefault="002F0FBE"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757327F4" w14:textId="77777777" w:rsidR="002F0FBE" w:rsidRPr="00775056" w:rsidRDefault="002F0FBE"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992" w:type="dxa"/>
            <w:tcBorders>
              <w:top w:val="nil"/>
              <w:left w:val="nil"/>
              <w:bottom w:val="single" w:sz="4" w:space="0" w:color="auto"/>
              <w:right w:val="single" w:sz="4" w:space="0" w:color="auto"/>
            </w:tcBorders>
            <w:shd w:val="clear" w:color="auto" w:fill="auto"/>
            <w:vAlign w:val="bottom"/>
            <w:hideMark/>
          </w:tcPr>
          <w:p w14:paraId="5DD09F5E" w14:textId="77777777" w:rsidR="002F0FBE" w:rsidRPr="00775056" w:rsidRDefault="002F0FBE" w:rsidP="00AF4D70">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2</w:t>
            </w:r>
            <w:r w:rsidRPr="00775056">
              <w:rPr>
                <w:rFonts w:ascii="Times New Roman" w:eastAsia="Times New Roman" w:hAnsi="Times New Roman" w:cs="Times New Roman"/>
                <w:color w:val="000000"/>
                <w:sz w:val="20"/>
                <w:szCs w:val="20"/>
                <w:lang w:eastAsia="sk-SK"/>
              </w:rPr>
              <w:t>0 %</w:t>
            </w:r>
          </w:p>
        </w:tc>
        <w:tc>
          <w:tcPr>
            <w:tcW w:w="5812" w:type="dxa"/>
            <w:tcBorders>
              <w:top w:val="nil"/>
              <w:left w:val="nil"/>
              <w:bottom w:val="single" w:sz="4" w:space="0" w:color="auto"/>
              <w:right w:val="single" w:sz="4" w:space="0" w:color="auto"/>
            </w:tcBorders>
            <w:shd w:val="clear" w:color="auto" w:fill="auto"/>
            <w:vAlign w:val="bottom"/>
            <w:hideMark/>
          </w:tcPr>
          <w:p w14:paraId="277ED05C" w14:textId="77777777" w:rsidR="002F0FBE" w:rsidRPr="00775056" w:rsidRDefault="002F0FBE"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2F0FBE" w:rsidRPr="0000010E" w14:paraId="09D74F81" w14:textId="77777777" w:rsidTr="00C849FA">
        <w:trPr>
          <w:trHeight w:val="850"/>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3A0903A9" w14:textId="77777777" w:rsidR="002F0FBE" w:rsidRPr="00775056" w:rsidRDefault="002F0FBE"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lastRenderedPageBreak/>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06DE3208" w14:textId="77777777" w:rsidR="002F0FBE" w:rsidRPr="00775056" w:rsidRDefault="002F0FBE"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153202E6" w14:textId="77777777" w:rsidR="002F0FBE" w:rsidRPr="00775056" w:rsidRDefault="002F0FBE" w:rsidP="00AF4D70">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menej ako 1 </w:t>
            </w:r>
            <w:r w:rsidRPr="00775056">
              <w:rPr>
                <w:rFonts w:ascii="Times New Roman" w:eastAsia="Times New Roman" w:hAnsi="Times New Roman" w:cs="Times New Roman"/>
                <w:color w:val="000000"/>
                <w:sz w:val="20"/>
                <w:szCs w:val="20"/>
                <w:lang w:eastAsia="sk-SK"/>
              </w:rPr>
              <w:t>%</w:t>
            </w:r>
          </w:p>
        </w:tc>
        <w:tc>
          <w:tcPr>
            <w:tcW w:w="5812" w:type="dxa"/>
            <w:tcBorders>
              <w:top w:val="nil"/>
              <w:left w:val="nil"/>
              <w:bottom w:val="single" w:sz="4" w:space="0" w:color="auto"/>
              <w:right w:val="single" w:sz="4" w:space="0" w:color="auto"/>
            </w:tcBorders>
            <w:shd w:val="clear" w:color="auto" w:fill="auto"/>
            <w:vAlign w:val="bottom"/>
            <w:hideMark/>
          </w:tcPr>
          <w:p w14:paraId="3AA5E88D" w14:textId="77777777" w:rsidR="002F0FBE" w:rsidRPr="00775056" w:rsidRDefault="002F0FBE" w:rsidP="00AF4D70">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color w:val="000000"/>
                <w:sz w:val="20"/>
                <w:szCs w:val="20"/>
                <w:lang w:eastAsia="sk-SK"/>
              </w:rPr>
              <w:t xml:space="preserve"> (zastúpenie súvislých porastov </w:t>
            </w:r>
            <w:r w:rsidRPr="00E07FF1">
              <w:rPr>
                <w:rFonts w:ascii="Times New Roman" w:eastAsia="Times New Roman" w:hAnsi="Times New Roman" w:cs="Times New Roman"/>
                <w:i/>
                <w:color w:val="000000"/>
                <w:sz w:val="20"/>
                <w:szCs w:val="20"/>
                <w:lang w:eastAsia="sk-SK"/>
              </w:rPr>
              <w:t>Molinia</w:t>
            </w:r>
            <w:r>
              <w:rPr>
                <w:rFonts w:ascii="Times New Roman" w:eastAsia="Times New Roman" w:hAnsi="Times New Roman" w:cs="Times New Roman"/>
                <w:color w:val="000000"/>
                <w:sz w:val="20"/>
                <w:szCs w:val="20"/>
                <w:lang w:eastAsia="sk-SK"/>
              </w:rPr>
              <w:t xml:space="preserve"> sp.) </w:t>
            </w:r>
          </w:p>
        </w:tc>
      </w:tr>
      <w:tr w:rsidR="002F0FBE" w:rsidRPr="0000010E" w14:paraId="26142D4A" w14:textId="77777777" w:rsidTr="00C849FA">
        <w:trPr>
          <w:trHeight w:val="850"/>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2411B905" w14:textId="77777777" w:rsidR="002F0FBE" w:rsidRPr="00775056" w:rsidRDefault="002F0FBE" w:rsidP="00AF4D7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Vodný režim</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F3AE49" w14:textId="77777777" w:rsidR="002F0FBE" w:rsidRPr="00775056" w:rsidRDefault="002F0FBE" w:rsidP="00AF4D7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Výskyt zásahov na odvodnenie lokality</w:t>
            </w:r>
          </w:p>
        </w:tc>
        <w:tc>
          <w:tcPr>
            <w:tcW w:w="992" w:type="dxa"/>
            <w:tcBorders>
              <w:top w:val="single" w:sz="4" w:space="0" w:color="auto"/>
              <w:left w:val="nil"/>
              <w:bottom w:val="single" w:sz="4" w:space="0" w:color="auto"/>
              <w:right w:val="single" w:sz="4" w:space="0" w:color="auto"/>
            </w:tcBorders>
            <w:shd w:val="clear" w:color="auto" w:fill="auto"/>
            <w:vAlign w:val="bottom"/>
          </w:tcPr>
          <w:p w14:paraId="5D720C92" w14:textId="77777777" w:rsidR="002F0FBE" w:rsidRDefault="002F0FBE" w:rsidP="00AF4D70">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5812" w:type="dxa"/>
            <w:tcBorders>
              <w:top w:val="single" w:sz="4" w:space="0" w:color="auto"/>
              <w:left w:val="nil"/>
              <w:bottom w:val="single" w:sz="4" w:space="0" w:color="auto"/>
              <w:right w:val="single" w:sz="4" w:space="0" w:color="auto"/>
            </w:tcBorders>
            <w:shd w:val="clear" w:color="auto" w:fill="auto"/>
            <w:vAlign w:val="bottom"/>
          </w:tcPr>
          <w:p w14:paraId="7B592603" w14:textId="77777777" w:rsidR="002F0FBE" w:rsidRPr="00D33C1D" w:rsidRDefault="002F0FBE" w:rsidP="00AF4D7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 rámci biotopu sa vyskytujú šlenky alebo iné terénne depresie s vodou, bez evidentného výskytu presychania alebo odvodňovacích zásahov</w:t>
            </w:r>
          </w:p>
        </w:tc>
      </w:tr>
    </w:tbl>
    <w:p w14:paraId="6F1A2E72" w14:textId="77777777" w:rsidR="002F0FBE" w:rsidRDefault="002F0FBE" w:rsidP="002F0FBE">
      <w:pPr>
        <w:spacing w:line="240" w:lineRule="auto"/>
        <w:rPr>
          <w:rFonts w:ascii="Times New Roman" w:hAnsi="Times New Roman" w:cs="Times New Roman"/>
          <w:color w:val="000000"/>
          <w:sz w:val="24"/>
          <w:szCs w:val="24"/>
        </w:rPr>
      </w:pPr>
    </w:p>
    <w:p w14:paraId="16F6BDA2" w14:textId="7D4EAD9C" w:rsidR="005B7E96" w:rsidRDefault="005B7E96" w:rsidP="005B7E96">
      <w:pPr>
        <w:ind w:left="-284" w:right="-284"/>
        <w:rPr>
          <w:rFonts w:ascii="Times New Roman" w:hAnsi="Times New Roman" w:cs="Times New Roman"/>
          <w:sz w:val="24"/>
          <w:szCs w:val="24"/>
        </w:rPr>
      </w:pPr>
      <w:r>
        <w:rPr>
          <w:rFonts w:ascii="Times New Roman" w:hAnsi="Times New Roman" w:cs="Times New Roman"/>
          <w:color w:val="000000"/>
        </w:rPr>
        <w:t xml:space="preserve">Zachovanie </w:t>
      </w:r>
      <w:r w:rsidRPr="007823C5">
        <w:rPr>
          <w:rFonts w:ascii="Times New Roman" w:hAnsi="Times New Roman" w:cs="Times New Roman"/>
          <w:color w:val="000000"/>
        </w:rPr>
        <w:t xml:space="preserve">stavu biotopu </w:t>
      </w:r>
      <w:r w:rsidRPr="00C43C73">
        <w:rPr>
          <w:rFonts w:ascii="Times New Roman" w:hAnsi="Times New Roman" w:cs="Times New Roman"/>
          <w:b/>
          <w:color w:val="000000"/>
        </w:rPr>
        <w:t xml:space="preserve">Ls7.2 </w:t>
      </w:r>
      <w:r w:rsidRPr="00C43C73">
        <w:rPr>
          <w:rFonts w:ascii="Times New Roman" w:hAnsi="Times New Roman" w:cs="Times New Roman"/>
          <w:b/>
          <w:color w:val="000000"/>
          <w:sz w:val="24"/>
          <w:szCs w:val="24"/>
        </w:rPr>
        <w:t>(</w:t>
      </w:r>
      <w:r>
        <w:rPr>
          <w:rFonts w:ascii="Times New Roman" w:hAnsi="Times New Roman" w:cs="Times New Roman"/>
          <w:b/>
          <w:sz w:val="24"/>
          <w:szCs w:val="24"/>
        </w:rPr>
        <w:t>9</w:t>
      </w:r>
      <w:r w:rsidRPr="00EC667E">
        <w:rPr>
          <w:rFonts w:ascii="Times New Roman" w:hAnsi="Times New Roman" w:cs="Times New Roman"/>
          <w:b/>
          <w:sz w:val="24"/>
          <w:szCs w:val="24"/>
        </w:rPr>
        <w:t>1</w:t>
      </w:r>
      <w:r>
        <w:rPr>
          <w:rFonts w:ascii="Times New Roman" w:hAnsi="Times New Roman" w:cs="Times New Roman"/>
          <w:b/>
          <w:sz w:val="24"/>
          <w:szCs w:val="24"/>
        </w:rPr>
        <w:t>D</w:t>
      </w:r>
      <w:r w:rsidRPr="00EC667E">
        <w:rPr>
          <w:rFonts w:ascii="Times New Roman" w:hAnsi="Times New Roman" w:cs="Times New Roman"/>
          <w:b/>
          <w:sz w:val="24"/>
          <w:szCs w:val="24"/>
        </w:rPr>
        <w:t>0</w:t>
      </w:r>
      <w:r w:rsidRPr="002D10DC">
        <w:rPr>
          <w:rFonts w:ascii="Times New Roman" w:hAnsi="Times New Roman" w:cs="Times New Roman"/>
          <w:b/>
          <w:sz w:val="24"/>
          <w:szCs w:val="24"/>
        </w:rPr>
        <w:t>*</w:t>
      </w:r>
      <w:r w:rsidRPr="00EC667E">
        <w:rPr>
          <w:rFonts w:ascii="Times New Roman" w:hAnsi="Times New Roman" w:cs="Times New Roman"/>
          <w:b/>
          <w:sz w:val="24"/>
          <w:szCs w:val="24"/>
        </w:rPr>
        <w:t xml:space="preserve">) </w:t>
      </w:r>
      <w:r>
        <w:rPr>
          <w:rFonts w:ascii="Times New Roman" w:hAnsi="Times New Roman" w:cs="Times New Roman"/>
          <w:b/>
          <w:sz w:val="24"/>
          <w:szCs w:val="24"/>
        </w:rPr>
        <w:t xml:space="preserve">Rašeliniskové borovicové lesy </w:t>
      </w:r>
      <w:r w:rsidRPr="00C43C73">
        <w:rPr>
          <w:rFonts w:ascii="Times New Roman" w:hAnsi="Times New Roman" w:cs="Times New Roman"/>
          <w:b/>
          <w:color w:val="000000"/>
        </w:rPr>
        <w:t>a Ls7.3</w:t>
      </w:r>
      <w:r w:rsidRPr="00C43C73">
        <w:rPr>
          <w:rFonts w:ascii="Times New Roman" w:hAnsi="Times New Roman" w:cs="Times New Roman"/>
          <w:b/>
          <w:color w:val="000000"/>
          <w:sz w:val="24"/>
          <w:szCs w:val="24"/>
        </w:rPr>
        <w:t xml:space="preserve"> (</w:t>
      </w:r>
      <w:r>
        <w:rPr>
          <w:rFonts w:ascii="Times New Roman" w:hAnsi="Times New Roman" w:cs="Times New Roman"/>
          <w:b/>
          <w:sz w:val="24"/>
          <w:szCs w:val="24"/>
        </w:rPr>
        <w:t>9</w:t>
      </w:r>
      <w:r w:rsidRPr="00EC667E">
        <w:rPr>
          <w:rFonts w:ascii="Times New Roman" w:hAnsi="Times New Roman" w:cs="Times New Roman"/>
          <w:b/>
          <w:sz w:val="24"/>
          <w:szCs w:val="24"/>
        </w:rPr>
        <w:t>1</w:t>
      </w:r>
      <w:r>
        <w:rPr>
          <w:rFonts w:ascii="Times New Roman" w:hAnsi="Times New Roman" w:cs="Times New Roman"/>
          <w:b/>
          <w:sz w:val="24"/>
          <w:szCs w:val="24"/>
        </w:rPr>
        <w:t>D</w:t>
      </w:r>
      <w:r w:rsidRPr="00EC667E">
        <w:rPr>
          <w:rFonts w:ascii="Times New Roman" w:hAnsi="Times New Roman" w:cs="Times New Roman"/>
          <w:b/>
          <w:sz w:val="24"/>
          <w:szCs w:val="24"/>
        </w:rPr>
        <w:t>0</w:t>
      </w:r>
      <w:r w:rsidRPr="002D10DC">
        <w:rPr>
          <w:rFonts w:ascii="Times New Roman" w:hAnsi="Times New Roman" w:cs="Times New Roman"/>
          <w:b/>
          <w:sz w:val="24"/>
          <w:szCs w:val="24"/>
        </w:rPr>
        <w:t>*</w:t>
      </w:r>
      <w:r w:rsidRPr="00EC667E">
        <w:rPr>
          <w:rFonts w:ascii="Times New Roman" w:hAnsi="Times New Roman" w:cs="Times New Roman"/>
          <w:b/>
          <w:sz w:val="24"/>
          <w:szCs w:val="24"/>
        </w:rPr>
        <w:t xml:space="preserve">) </w:t>
      </w:r>
      <w:r>
        <w:rPr>
          <w:rFonts w:ascii="Times New Roman" w:hAnsi="Times New Roman" w:cs="Times New Roman"/>
          <w:b/>
          <w:sz w:val="24"/>
          <w:szCs w:val="24"/>
        </w:rPr>
        <w:t xml:space="preserve">Rašeliniskové smrekové lesy </w:t>
      </w:r>
      <w:r w:rsidRPr="00EC667E">
        <w:rPr>
          <w:rFonts w:ascii="Times New Roman" w:hAnsi="Times New Roman" w:cs="Times New Roman"/>
          <w:sz w:val="24"/>
          <w:szCs w:val="24"/>
        </w:rPr>
        <w:t>za splnenia nasledovných atribútov:</w:t>
      </w:r>
    </w:p>
    <w:tbl>
      <w:tblPr>
        <w:tblW w:w="523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0"/>
        <w:gridCol w:w="1235"/>
        <w:gridCol w:w="1397"/>
        <w:gridCol w:w="5408"/>
      </w:tblGrid>
      <w:tr w:rsidR="005B7E96" w:rsidRPr="002D10DC" w14:paraId="390EBF4E" w14:textId="77777777" w:rsidTr="00BF71DA">
        <w:trPr>
          <w:jc w:val="center"/>
        </w:trPr>
        <w:tc>
          <w:tcPr>
            <w:tcW w:w="1696" w:type="dxa"/>
            <w:tcMar>
              <w:top w:w="100" w:type="dxa"/>
              <w:left w:w="100" w:type="dxa"/>
              <w:bottom w:w="100" w:type="dxa"/>
              <w:right w:w="100" w:type="dxa"/>
            </w:tcMar>
          </w:tcPr>
          <w:p w14:paraId="12D59FE2" w14:textId="77777777" w:rsidR="005B7E96" w:rsidRPr="002D10DC" w:rsidRDefault="005B7E96" w:rsidP="00BF71DA">
            <w:pPr>
              <w:widowControl w:val="0"/>
              <w:spacing w:line="240" w:lineRule="auto"/>
              <w:jc w:val="center"/>
              <w:rPr>
                <w:rFonts w:ascii="Times New Roman" w:hAnsi="Times New Roman" w:cs="Times New Roman"/>
                <w:b/>
                <w:sz w:val="18"/>
                <w:szCs w:val="18"/>
              </w:rPr>
            </w:pPr>
            <w:r w:rsidRPr="002D10DC">
              <w:rPr>
                <w:rFonts w:ascii="Times New Roman" w:hAnsi="Times New Roman" w:cs="Times New Roman"/>
                <w:b/>
                <w:sz w:val="18"/>
                <w:szCs w:val="18"/>
              </w:rPr>
              <w:t>Parameter</w:t>
            </w:r>
          </w:p>
        </w:tc>
        <w:tc>
          <w:tcPr>
            <w:tcW w:w="1198" w:type="dxa"/>
            <w:tcMar>
              <w:top w:w="100" w:type="dxa"/>
              <w:left w:w="100" w:type="dxa"/>
              <w:bottom w:w="100" w:type="dxa"/>
              <w:right w:w="100" w:type="dxa"/>
            </w:tcMar>
          </w:tcPr>
          <w:p w14:paraId="28636523" w14:textId="77777777" w:rsidR="005B7E96" w:rsidRPr="002D10DC" w:rsidRDefault="005B7E96" w:rsidP="00BF71DA">
            <w:pPr>
              <w:widowControl w:val="0"/>
              <w:spacing w:line="240" w:lineRule="auto"/>
              <w:jc w:val="center"/>
              <w:rPr>
                <w:rFonts w:ascii="Times New Roman" w:hAnsi="Times New Roman" w:cs="Times New Roman"/>
                <w:b/>
                <w:sz w:val="18"/>
                <w:szCs w:val="18"/>
              </w:rPr>
            </w:pPr>
            <w:r w:rsidRPr="002D10DC">
              <w:rPr>
                <w:rFonts w:ascii="Times New Roman" w:hAnsi="Times New Roman" w:cs="Times New Roman"/>
                <w:b/>
                <w:sz w:val="18"/>
                <w:szCs w:val="18"/>
              </w:rPr>
              <w:t>Merateľnosť</w:t>
            </w:r>
          </w:p>
        </w:tc>
        <w:tc>
          <w:tcPr>
            <w:tcW w:w="1355" w:type="dxa"/>
            <w:tcMar>
              <w:top w:w="100" w:type="dxa"/>
              <w:left w:w="100" w:type="dxa"/>
              <w:bottom w:w="100" w:type="dxa"/>
              <w:right w:w="100" w:type="dxa"/>
            </w:tcMar>
          </w:tcPr>
          <w:p w14:paraId="082BC6DC" w14:textId="77777777" w:rsidR="005B7E96" w:rsidRPr="002D10DC" w:rsidRDefault="005B7E96" w:rsidP="00BF71DA">
            <w:pPr>
              <w:widowControl w:val="0"/>
              <w:spacing w:line="240" w:lineRule="auto"/>
              <w:jc w:val="center"/>
              <w:rPr>
                <w:rFonts w:ascii="Times New Roman" w:hAnsi="Times New Roman" w:cs="Times New Roman"/>
                <w:b/>
                <w:sz w:val="18"/>
                <w:szCs w:val="18"/>
              </w:rPr>
            </w:pPr>
            <w:r w:rsidRPr="002D10DC">
              <w:rPr>
                <w:rFonts w:ascii="Times New Roman" w:hAnsi="Times New Roman" w:cs="Times New Roman"/>
                <w:b/>
                <w:sz w:val="18"/>
                <w:szCs w:val="18"/>
              </w:rPr>
              <w:t>Cieľová hodnota</w:t>
            </w:r>
          </w:p>
        </w:tc>
        <w:tc>
          <w:tcPr>
            <w:tcW w:w="5244" w:type="dxa"/>
            <w:tcMar>
              <w:top w:w="100" w:type="dxa"/>
              <w:left w:w="100" w:type="dxa"/>
              <w:bottom w:w="100" w:type="dxa"/>
              <w:right w:w="100" w:type="dxa"/>
            </w:tcMar>
          </w:tcPr>
          <w:p w14:paraId="1278A2EB" w14:textId="77777777" w:rsidR="005B7E96" w:rsidRPr="002D10DC" w:rsidRDefault="005B7E96" w:rsidP="00BF71DA">
            <w:pPr>
              <w:widowControl w:val="0"/>
              <w:spacing w:line="240" w:lineRule="auto"/>
              <w:jc w:val="center"/>
              <w:rPr>
                <w:rFonts w:ascii="Times New Roman" w:hAnsi="Times New Roman" w:cs="Times New Roman"/>
                <w:b/>
                <w:sz w:val="18"/>
                <w:szCs w:val="18"/>
              </w:rPr>
            </w:pPr>
            <w:r w:rsidRPr="002D10DC">
              <w:rPr>
                <w:rFonts w:ascii="Times New Roman" w:hAnsi="Times New Roman" w:cs="Times New Roman"/>
                <w:b/>
                <w:sz w:val="18"/>
                <w:szCs w:val="18"/>
              </w:rPr>
              <w:t>Doplnkové informácie</w:t>
            </w:r>
          </w:p>
        </w:tc>
      </w:tr>
      <w:tr w:rsidR="005B7E96" w:rsidRPr="002D10DC" w14:paraId="7F8636E5" w14:textId="77777777" w:rsidTr="00BF71DA">
        <w:trPr>
          <w:trHeight w:val="20"/>
          <w:jc w:val="center"/>
        </w:trPr>
        <w:tc>
          <w:tcPr>
            <w:tcW w:w="1696" w:type="dxa"/>
            <w:tcMar>
              <w:top w:w="100" w:type="dxa"/>
              <w:left w:w="100" w:type="dxa"/>
              <w:bottom w:w="100" w:type="dxa"/>
              <w:right w:w="100" w:type="dxa"/>
            </w:tcMar>
          </w:tcPr>
          <w:p w14:paraId="05CDD414" w14:textId="77777777" w:rsidR="005B7E96" w:rsidRPr="002D10DC" w:rsidRDefault="005B7E96" w:rsidP="00BF71DA">
            <w:pPr>
              <w:widowControl w:val="0"/>
              <w:spacing w:line="240" w:lineRule="auto"/>
              <w:rPr>
                <w:rFonts w:ascii="Times New Roman" w:hAnsi="Times New Roman" w:cs="Times New Roman"/>
                <w:sz w:val="18"/>
                <w:szCs w:val="18"/>
              </w:rPr>
            </w:pPr>
            <w:r w:rsidRPr="002D10DC">
              <w:rPr>
                <w:rFonts w:ascii="Times New Roman" w:hAnsi="Times New Roman" w:cs="Times New Roman"/>
                <w:sz w:val="18"/>
                <w:szCs w:val="18"/>
              </w:rPr>
              <w:t xml:space="preserve">Výmera biotopu </w:t>
            </w:r>
          </w:p>
        </w:tc>
        <w:tc>
          <w:tcPr>
            <w:tcW w:w="1198" w:type="dxa"/>
            <w:tcMar>
              <w:top w:w="100" w:type="dxa"/>
              <w:left w:w="100" w:type="dxa"/>
              <w:bottom w:w="100" w:type="dxa"/>
              <w:right w:w="100" w:type="dxa"/>
            </w:tcMar>
          </w:tcPr>
          <w:p w14:paraId="444DB458" w14:textId="77777777" w:rsidR="005B7E96" w:rsidRPr="002D10DC" w:rsidRDefault="005B7E96" w:rsidP="00BF71DA">
            <w:pPr>
              <w:widowControl w:val="0"/>
              <w:spacing w:line="240" w:lineRule="auto"/>
              <w:jc w:val="center"/>
              <w:rPr>
                <w:rFonts w:ascii="Times New Roman" w:hAnsi="Times New Roman" w:cs="Times New Roman"/>
                <w:sz w:val="18"/>
                <w:szCs w:val="18"/>
              </w:rPr>
            </w:pPr>
            <w:r w:rsidRPr="002D10DC">
              <w:rPr>
                <w:rFonts w:ascii="Times New Roman" w:hAnsi="Times New Roman" w:cs="Times New Roman"/>
                <w:sz w:val="18"/>
                <w:szCs w:val="18"/>
              </w:rPr>
              <w:t>ha</w:t>
            </w:r>
          </w:p>
        </w:tc>
        <w:tc>
          <w:tcPr>
            <w:tcW w:w="1355" w:type="dxa"/>
            <w:tcMar>
              <w:top w:w="100" w:type="dxa"/>
              <w:left w:w="100" w:type="dxa"/>
              <w:bottom w:w="100" w:type="dxa"/>
              <w:right w:w="100" w:type="dxa"/>
            </w:tcMar>
          </w:tcPr>
          <w:p w14:paraId="740C6CD5" w14:textId="2E52DB1B" w:rsidR="005B7E96" w:rsidRPr="002D10DC" w:rsidRDefault="005B7E96" w:rsidP="00BF71DA">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Neznáma, neotvrdená mapovaním</w:t>
            </w:r>
          </w:p>
        </w:tc>
        <w:tc>
          <w:tcPr>
            <w:tcW w:w="5244" w:type="dxa"/>
            <w:tcMar>
              <w:top w:w="100" w:type="dxa"/>
              <w:left w:w="100" w:type="dxa"/>
              <w:bottom w:w="100" w:type="dxa"/>
              <w:right w:w="100" w:type="dxa"/>
            </w:tcMar>
          </w:tcPr>
          <w:p w14:paraId="1BB8118E" w14:textId="0513913C" w:rsidR="005B7E96" w:rsidRPr="002D10DC" w:rsidRDefault="005B7E96" w:rsidP="005B7E96">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Neznáma, nebola potvrdená mapovaním – výskyt biotopu by bol na úkor biotopu 7140, odhadovaná bola v SDF výmera 1,99 ha, ktorá je nadhodnotená. </w:t>
            </w:r>
          </w:p>
        </w:tc>
      </w:tr>
      <w:tr w:rsidR="005B7E96" w:rsidRPr="002D10DC" w14:paraId="2305F14D" w14:textId="77777777" w:rsidTr="00BF71DA">
        <w:trPr>
          <w:trHeight w:val="179"/>
          <w:jc w:val="center"/>
        </w:trPr>
        <w:tc>
          <w:tcPr>
            <w:tcW w:w="1696" w:type="dxa"/>
            <w:tcMar>
              <w:top w:w="100" w:type="dxa"/>
              <w:left w:w="100" w:type="dxa"/>
              <w:bottom w:w="100" w:type="dxa"/>
              <w:right w:w="100" w:type="dxa"/>
            </w:tcMar>
          </w:tcPr>
          <w:p w14:paraId="5AF4E5E0" w14:textId="77777777" w:rsidR="005B7E96" w:rsidRPr="002D10DC" w:rsidRDefault="005B7E96" w:rsidP="00BF71DA">
            <w:pPr>
              <w:spacing w:line="240" w:lineRule="auto"/>
              <w:rPr>
                <w:rFonts w:ascii="Times New Roman" w:hAnsi="Times New Roman" w:cs="Times New Roman"/>
                <w:sz w:val="18"/>
                <w:szCs w:val="18"/>
              </w:rPr>
            </w:pPr>
            <w:r w:rsidRPr="002D10DC">
              <w:rPr>
                <w:rFonts w:ascii="Times New Roman" w:hAnsi="Times New Roman" w:cs="Times New Roman"/>
                <w:sz w:val="18"/>
                <w:szCs w:val="18"/>
              </w:rPr>
              <w:t>Zastúpenie charakteristických drevín</w:t>
            </w:r>
          </w:p>
        </w:tc>
        <w:tc>
          <w:tcPr>
            <w:tcW w:w="1198" w:type="dxa"/>
            <w:tcMar>
              <w:top w:w="100" w:type="dxa"/>
              <w:left w:w="100" w:type="dxa"/>
              <w:bottom w:w="100" w:type="dxa"/>
              <w:right w:w="100" w:type="dxa"/>
            </w:tcMar>
          </w:tcPr>
          <w:p w14:paraId="0023B7CB" w14:textId="77777777" w:rsidR="005B7E96" w:rsidRPr="002D10DC" w:rsidRDefault="005B7E96" w:rsidP="00BF71DA">
            <w:pPr>
              <w:spacing w:line="240" w:lineRule="auto"/>
              <w:rPr>
                <w:rFonts w:ascii="Times New Roman" w:hAnsi="Times New Roman" w:cs="Times New Roman"/>
                <w:sz w:val="18"/>
                <w:szCs w:val="18"/>
                <w:vertAlign w:val="superscript"/>
              </w:rPr>
            </w:pPr>
            <w:r w:rsidRPr="002D10DC">
              <w:rPr>
                <w:rFonts w:ascii="Times New Roman" w:hAnsi="Times New Roman" w:cs="Times New Roman"/>
                <w:sz w:val="18"/>
                <w:szCs w:val="18"/>
              </w:rPr>
              <w:t>Percento pokrytia / ha</w:t>
            </w:r>
          </w:p>
        </w:tc>
        <w:tc>
          <w:tcPr>
            <w:tcW w:w="1355" w:type="dxa"/>
            <w:tcMar>
              <w:top w:w="100" w:type="dxa"/>
              <w:left w:w="100" w:type="dxa"/>
              <w:bottom w:w="100" w:type="dxa"/>
              <w:right w:w="100" w:type="dxa"/>
            </w:tcMar>
          </w:tcPr>
          <w:p w14:paraId="754E8C0F" w14:textId="77777777" w:rsidR="005B7E96" w:rsidRPr="002D10DC" w:rsidRDefault="005B7E96" w:rsidP="00BF71DA">
            <w:pPr>
              <w:spacing w:line="240" w:lineRule="auto"/>
              <w:jc w:val="center"/>
              <w:rPr>
                <w:rFonts w:ascii="Times New Roman" w:hAnsi="Times New Roman" w:cs="Times New Roman"/>
                <w:sz w:val="18"/>
                <w:szCs w:val="18"/>
                <w:highlight w:val="yellow"/>
              </w:rPr>
            </w:pPr>
            <w:r w:rsidRPr="002D10DC">
              <w:rPr>
                <w:rFonts w:ascii="Times New Roman" w:hAnsi="Times New Roman" w:cs="Times New Roman"/>
                <w:sz w:val="18"/>
                <w:szCs w:val="18"/>
              </w:rPr>
              <w:t>najmenej 90 %</w:t>
            </w:r>
          </w:p>
          <w:p w14:paraId="616006D2" w14:textId="77777777" w:rsidR="005B7E96" w:rsidRPr="002D10DC" w:rsidRDefault="005B7E96" w:rsidP="00BF71DA">
            <w:pPr>
              <w:spacing w:line="240" w:lineRule="auto"/>
              <w:jc w:val="center"/>
              <w:rPr>
                <w:rFonts w:ascii="Times New Roman" w:hAnsi="Times New Roman" w:cs="Times New Roman"/>
                <w:sz w:val="18"/>
                <w:szCs w:val="18"/>
                <w:vertAlign w:val="superscript"/>
              </w:rPr>
            </w:pPr>
          </w:p>
        </w:tc>
        <w:tc>
          <w:tcPr>
            <w:tcW w:w="5244" w:type="dxa"/>
            <w:tcMar>
              <w:top w:w="100" w:type="dxa"/>
              <w:left w:w="100" w:type="dxa"/>
              <w:bottom w:w="100" w:type="dxa"/>
              <w:right w:w="100" w:type="dxa"/>
            </w:tcMar>
          </w:tcPr>
          <w:p w14:paraId="3BF299C1" w14:textId="77777777" w:rsidR="005B7E96" w:rsidRPr="002D10DC" w:rsidRDefault="005B7E96" w:rsidP="00BF71DA">
            <w:pPr>
              <w:spacing w:line="240" w:lineRule="auto"/>
              <w:rPr>
                <w:rFonts w:ascii="Times New Roman" w:hAnsi="Times New Roman" w:cs="Times New Roman"/>
                <w:sz w:val="18"/>
                <w:szCs w:val="18"/>
              </w:rPr>
            </w:pPr>
            <w:r w:rsidRPr="002D10DC">
              <w:rPr>
                <w:rFonts w:ascii="Times New Roman" w:hAnsi="Times New Roman" w:cs="Times New Roman"/>
                <w:sz w:val="18"/>
                <w:szCs w:val="18"/>
              </w:rPr>
              <w:t>Charakteristická druhová skladba:</w:t>
            </w:r>
          </w:p>
          <w:p w14:paraId="6501576E" w14:textId="77777777" w:rsidR="005B7E96" w:rsidRPr="002D10DC" w:rsidRDefault="005B7E96" w:rsidP="00BF71DA">
            <w:pPr>
              <w:autoSpaceDE w:val="0"/>
              <w:autoSpaceDN w:val="0"/>
              <w:adjustRightInd w:val="0"/>
              <w:jc w:val="both"/>
              <w:rPr>
                <w:rFonts w:ascii="Times New Roman" w:hAnsi="Times New Roman" w:cs="Times New Roman"/>
                <w:sz w:val="18"/>
                <w:szCs w:val="18"/>
              </w:rPr>
            </w:pPr>
            <w:r w:rsidRPr="002D10DC">
              <w:rPr>
                <w:rFonts w:ascii="Times New Roman" w:hAnsi="Times New Roman" w:cs="Times New Roman"/>
                <w:sz w:val="18"/>
                <w:szCs w:val="18"/>
                <w:u w:val="single"/>
              </w:rPr>
              <w:t>Ls7.2 Rašeliniskové borovicové lesy:</w:t>
            </w:r>
          </w:p>
          <w:p w14:paraId="7F83FA63" w14:textId="77777777" w:rsidR="005B7E96" w:rsidRPr="002D10DC" w:rsidRDefault="005B7E96" w:rsidP="00BF71DA">
            <w:pPr>
              <w:autoSpaceDE w:val="0"/>
              <w:autoSpaceDN w:val="0"/>
              <w:adjustRightInd w:val="0"/>
              <w:jc w:val="both"/>
              <w:rPr>
                <w:rFonts w:ascii="Times New Roman" w:hAnsi="Times New Roman" w:cs="Times New Roman"/>
                <w:i/>
                <w:sz w:val="18"/>
                <w:szCs w:val="18"/>
              </w:rPr>
            </w:pPr>
            <w:r w:rsidRPr="002D10DC">
              <w:rPr>
                <w:rFonts w:ascii="Times New Roman" w:hAnsi="Times New Roman" w:cs="Times New Roman"/>
                <w:i/>
                <w:sz w:val="18"/>
                <w:szCs w:val="18"/>
              </w:rPr>
              <w:t xml:space="preserve">Abies alba &lt;5%, Alnus glutinosa, A. incana, Betula pubescens, Picea abies &lt;25%, </w:t>
            </w:r>
            <w:r w:rsidRPr="002D10DC">
              <w:rPr>
                <w:rFonts w:ascii="Times New Roman" w:hAnsi="Times New Roman" w:cs="Times New Roman"/>
                <w:b/>
                <w:i/>
                <w:sz w:val="18"/>
                <w:szCs w:val="18"/>
              </w:rPr>
              <w:t>Pinus mugo, P. sylvestris,</w:t>
            </w:r>
            <w:r w:rsidRPr="002D10DC">
              <w:rPr>
                <w:rFonts w:ascii="Times New Roman" w:hAnsi="Times New Roman" w:cs="Times New Roman"/>
                <w:i/>
                <w:sz w:val="18"/>
                <w:szCs w:val="18"/>
              </w:rPr>
              <w:t xml:space="preserve"> Populus tremula, Salix spp., Sorbus aucuparia. </w:t>
            </w:r>
          </w:p>
          <w:p w14:paraId="0529A998" w14:textId="77777777" w:rsidR="005B7E96" w:rsidRPr="002D10DC" w:rsidRDefault="005B7E96" w:rsidP="00BF71DA">
            <w:pPr>
              <w:autoSpaceDE w:val="0"/>
              <w:autoSpaceDN w:val="0"/>
              <w:adjustRightInd w:val="0"/>
              <w:jc w:val="both"/>
              <w:rPr>
                <w:rFonts w:ascii="Times New Roman" w:hAnsi="Times New Roman" w:cs="Times New Roman"/>
                <w:sz w:val="18"/>
                <w:szCs w:val="18"/>
              </w:rPr>
            </w:pPr>
            <w:r w:rsidRPr="002D10DC">
              <w:rPr>
                <w:rFonts w:ascii="Times New Roman" w:hAnsi="Times New Roman" w:cs="Times New Roman"/>
                <w:sz w:val="18"/>
                <w:szCs w:val="18"/>
                <w:u w:val="single"/>
              </w:rPr>
              <w:t>Ls7.3 Rašeliniskové smrekové lesy:</w:t>
            </w:r>
          </w:p>
          <w:p w14:paraId="2A5BE8FD" w14:textId="77777777" w:rsidR="005B7E96" w:rsidRPr="002D10DC" w:rsidRDefault="005B7E96" w:rsidP="00BF71DA">
            <w:pPr>
              <w:autoSpaceDE w:val="0"/>
              <w:autoSpaceDN w:val="0"/>
              <w:adjustRightInd w:val="0"/>
              <w:jc w:val="both"/>
              <w:rPr>
                <w:rFonts w:ascii="Times New Roman" w:hAnsi="Times New Roman" w:cs="Times New Roman"/>
                <w:i/>
                <w:sz w:val="18"/>
                <w:szCs w:val="18"/>
              </w:rPr>
            </w:pPr>
            <w:r w:rsidRPr="002D10DC">
              <w:rPr>
                <w:rFonts w:ascii="Times New Roman" w:hAnsi="Times New Roman" w:cs="Times New Roman"/>
                <w:i/>
                <w:sz w:val="18"/>
                <w:szCs w:val="18"/>
              </w:rPr>
              <w:t>Abies alba &lt;20%,</w:t>
            </w:r>
            <w:r w:rsidRPr="002D10DC">
              <w:rPr>
                <w:rFonts w:ascii="Times New Roman" w:hAnsi="Times New Roman" w:cs="Times New Roman"/>
                <w:b/>
                <w:i/>
                <w:sz w:val="18"/>
                <w:szCs w:val="18"/>
              </w:rPr>
              <w:t xml:space="preserve"> </w:t>
            </w:r>
            <w:r w:rsidRPr="002D10DC">
              <w:rPr>
                <w:rFonts w:ascii="Times New Roman" w:hAnsi="Times New Roman" w:cs="Times New Roman"/>
                <w:i/>
                <w:sz w:val="18"/>
                <w:szCs w:val="18"/>
              </w:rPr>
              <w:t xml:space="preserve">Acer pseudoplatanus, Alnus glutinosa, A. incana, Betula pubescens, Larix decidua &lt;5%, </w:t>
            </w:r>
            <w:r w:rsidRPr="002D10DC">
              <w:rPr>
                <w:rFonts w:ascii="Times New Roman" w:hAnsi="Times New Roman" w:cs="Times New Roman"/>
                <w:b/>
                <w:i/>
                <w:sz w:val="18"/>
                <w:szCs w:val="18"/>
              </w:rPr>
              <w:t>Picea abies,</w:t>
            </w:r>
            <w:r w:rsidRPr="002D10DC">
              <w:rPr>
                <w:rFonts w:ascii="Times New Roman" w:hAnsi="Times New Roman" w:cs="Times New Roman"/>
                <w:i/>
                <w:sz w:val="18"/>
                <w:szCs w:val="18"/>
              </w:rPr>
              <w:t xml:space="preserve"> Pinus mugo, P. sylvestris &lt;20%, Populus tremula, Salix spp., Sorbus aucuparia. </w:t>
            </w:r>
          </w:p>
        </w:tc>
      </w:tr>
      <w:tr w:rsidR="005B7E96" w:rsidRPr="002D10DC" w14:paraId="2377A16C" w14:textId="77777777" w:rsidTr="00BF71DA">
        <w:trPr>
          <w:trHeight w:val="1733"/>
          <w:jc w:val="center"/>
        </w:trPr>
        <w:tc>
          <w:tcPr>
            <w:tcW w:w="1696" w:type="dxa"/>
            <w:tcMar>
              <w:top w:w="100" w:type="dxa"/>
              <w:left w:w="100" w:type="dxa"/>
              <w:bottom w:w="100" w:type="dxa"/>
              <w:right w:w="100" w:type="dxa"/>
            </w:tcMar>
          </w:tcPr>
          <w:p w14:paraId="3606E413" w14:textId="77777777" w:rsidR="005B7E96" w:rsidRPr="002D10DC" w:rsidRDefault="005B7E96" w:rsidP="00BF71DA">
            <w:pPr>
              <w:spacing w:line="240" w:lineRule="auto"/>
              <w:rPr>
                <w:rFonts w:ascii="Times New Roman" w:hAnsi="Times New Roman" w:cs="Times New Roman"/>
                <w:sz w:val="18"/>
                <w:szCs w:val="18"/>
              </w:rPr>
            </w:pPr>
            <w:r w:rsidRPr="002D10DC">
              <w:rPr>
                <w:rFonts w:ascii="Times New Roman" w:hAnsi="Times New Roman" w:cs="Times New Roman"/>
                <w:sz w:val="18"/>
                <w:szCs w:val="18"/>
              </w:rPr>
              <w:t>Zastúpenie charakteristických druhov synúzie podrastu (</w:t>
            </w:r>
            <w:r w:rsidRPr="002D10DC">
              <w:rPr>
                <w:rFonts w:ascii="Times New Roman" w:hAnsi="Times New Roman" w:cs="Times New Roman"/>
                <w:i/>
                <w:sz w:val="18"/>
                <w:szCs w:val="18"/>
              </w:rPr>
              <w:t>bylín, krov, machorastov, lišajníkov)</w:t>
            </w:r>
          </w:p>
        </w:tc>
        <w:tc>
          <w:tcPr>
            <w:tcW w:w="1198" w:type="dxa"/>
            <w:tcMar>
              <w:top w:w="100" w:type="dxa"/>
              <w:left w:w="100" w:type="dxa"/>
              <w:bottom w:w="100" w:type="dxa"/>
              <w:right w:w="100" w:type="dxa"/>
            </w:tcMar>
          </w:tcPr>
          <w:p w14:paraId="41688338" w14:textId="77777777" w:rsidR="005B7E96" w:rsidRPr="002D10DC" w:rsidRDefault="005B7E96" w:rsidP="00BF71DA">
            <w:pPr>
              <w:widowControl w:val="0"/>
              <w:spacing w:before="240" w:line="240" w:lineRule="auto"/>
              <w:jc w:val="center"/>
              <w:rPr>
                <w:rFonts w:ascii="Times New Roman" w:hAnsi="Times New Roman" w:cs="Times New Roman"/>
                <w:sz w:val="18"/>
                <w:szCs w:val="18"/>
              </w:rPr>
            </w:pPr>
            <w:r w:rsidRPr="002D10DC">
              <w:rPr>
                <w:rFonts w:ascii="Times New Roman" w:hAnsi="Times New Roman" w:cs="Times New Roman"/>
                <w:sz w:val="18"/>
                <w:szCs w:val="18"/>
              </w:rPr>
              <w:t>Počet druhov / ha</w:t>
            </w:r>
          </w:p>
        </w:tc>
        <w:tc>
          <w:tcPr>
            <w:tcW w:w="1355" w:type="dxa"/>
            <w:tcMar>
              <w:top w:w="100" w:type="dxa"/>
              <w:left w:w="100" w:type="dxa"/>
              <w:bottom w:w="100" w:type="dxa"/>
              <w:right w:w="100" w:type="dxa"/>
            </w:tcMar>
          </w:tcPr>
          <w:p w14:paraId="617EDEC6" w14:textId="77777777" w:rsidR="005B7E96" w:rsidRPr="002D10DC" w:rsidRDefault="005B7E96" w:rsidP="00BF71DA">
            <w:pPr>
              <w:widowControl w:val="0"/>
              <w:spacing w:before="240" w:line="240" w:lineRule="auto"/>
              <w:jc w:val="center"/>
              <w:rPr>
                <w:rFonts w:ascii="Times New Roman" w:hAnsi="Times New Roman" w:cs="Times New Roman"/>
                <w:sz w:val="18"/>
                <w:szCs w:val="18"/>
              </w:rPr>
            </w:pPr>
            <w:r w:rsidRPr="002D10DC">
              <w:rPr>
                <w:rFonts w:ascii="Times New Roman" w:hAnsi="Times New Roman" w:cs="Times New Roman"/>
                <w:sz w:val="18"/>
                <w:szCs w:val="18"/>
              </w:rPr>
              <w:t>najmenej 3</w:t>
            </w:r>
          </w:p>
        </w:tc>
        <w:tc>
          <w:tcPr>
            <w:tcW w:w="5244" w:type="dxa"/>
            <w:tcMar>
              <w:top w:w="100" w:type="dxa"/>
              <w:left w:w="100" w:type="dxa"/>
              <w:bottom w:w="100" w:type="dxa"/>
              <w:right w:w="100" w:type="dxa"/>
            </w:tcMar>
          </w:tcPr>
          <w:p w14:paraId="5B352D31" w14:textId="77777777" w:rsidR="005B7E96" w:rsidRPr="002D10DC" w:rsidRDefault="005B7E96" w:rsidP="00BF71DA">
            <w:pPr>
              <w:spacing w:line="240" w:lineRule="auto"/>
              <w:jc w:val="both"/>
              <w:rPr>
                <w:rFonts w:ascii="Times New Roman" w:hAnsi="Times New Roman" w:cs="Times New Roman"/>
                <w:sz w:val="18"/>
                <w:szCs w:val="18"/>
              </w:rPr>
            </w:pPr>
            <w:r w:rsidRPr="002D10DC">
              <w:rPr>
                <w:rFonts w:ascii="Times New Roman" w:hAnsi="Times New Roman" w:cs="Times New Roman"/>
                <w:sz w:val="18"/>
                <w:szCs w:val="18"/>
              </w:rPr>
              <w:t>Charakteristická druhová skladba:</w:t>
            </w:r>
          </w:p>
          <w:p w14:paraId="221393C9" w14:textId="77777777" w:rsidR="005B7E96" w:rsidRPr="002D10DC" w:rsidRDefault="005B7E96" w:rsidP="00BF71DA">
            <w:pPr>
              <w:autoSpaceDE w:val="0"/>
              <w:autoSpaceDN w:val="0"/>
              <w:adjustRightInd w:val="0"/>
              <w:jc w:val="both"/>
              <w:rPr>
                <w:rFonts w:ascii="Times New Roman" w:hAnsi="Times New Roman" w:cs="Times New Roman"/>
                <w:b/>
                <w:i/>
                <w:sz w:val="18"/>
                <w:szCs w:val="18"/>
              </w:rPr>
            </w:pPr>
            <w:r w:rsidRPr="002D10DC">
              <w:rPr>
                <w:rFonts w:ascii="Times New Roman" w:hAnsi="Times New Roman" w:cs="Times New Roman"/>
                <w:sz w:val="18"/>
                <w:szCs w:val="18"/>
                <w:u w:val="single"/>
              </w:rPr>
              <w:t>Ls7.2 Rašeliniskové borovicové lesy:</w:t>
            </w:r>
            <w:r>
              <w:rPr>
                <w:rFonts w:ascii="Times New Roman" w:hAnsi="Times New Roman" w:cs="Times New Roman"/>
                <w:sz w:val="18"/>
                <w:szCs w:val="18"/>
                <w:u w:val="single"/>
              </w:rPr>
              <w:t xml:space="preserve"> </w:t>
            </w:r>
            <w:r w:rsidRPr="002D10DC">
              <w:rPr>
                <w:rFonts w:ascii="Times New Roman" w:hAnsi="Times New Roman" w:cs="Times New Roman"/>
                <w:b/>
                <w:i/>
                <w:sz w:val="18"/>
                <w:szCs w:val="18"/>
              </w:rPr>
              <w:t>Calluna vulgaris, Empetrum nigrum, Eriophorum vaginatum, Ledum palustre, Oxycoccus palustris, Vaccinium uliginosum.</w:t>
            </w:r>
          </w:p>
          <w:p w14:paraId="64193778" w14:textId="77777777" w:rsidR="005B7E96" w:rsidRPr="002D10DC" w:rsidRDefault="005B7E96" w:rsidP="00BF71DA">
            <w:pPr>
              <w:spacing w:line="240" w:lineRule="auto"/>
              <w:jc w:val="both"/>
              <w:rPr>
                <w:rFonts w:ascii="Times New Roman" w:hAnsi="Times New Roman" w:cs="Times New Roman"/>
                <w:i/>
                <w:sz w:val="18"/>
                <w:szCs w:val="18"/>
              </w:rPr>
            </w:pPr>
            <w:r w:rsidRPr="002D10DC">
              <w:rPr>
                <w:rFonts w:ascii="Times New Roman" w:hAnsi="Times New Roman" w:cs="Times New Roman"/>
                <w:sz w:val="18"/>
                <w:szCs w:val="18"/>
              </w:rPr>
              <w:t xml:space="preserve">Z machorastov: </w:t>
            </w:r>
            <w:r w:rsidRPr="002D10DC">
              <w:rPr>
                <w:rFonts w:ascii="Times New Roman" w:hAnsi="Times New Roman" w:cs="Times New Roman"/>
                <w:i/>
                <w:sz w:val="18"/>
                <w:szCs w:val="18"/>
              </w:rPr>
              <w:t>Pleurozium schreberi, Polytrichum strictum, Sphagnum fallax, S. fuscum, S. magellanicum</w:t>
            </w:r>
          </w:p>
          <w:p w14:paraId="3671F24D" w14:textId="77777777" w:rsidR="005B7E96" w:rsidRPr="002D10DC" w:rsidRDefault="005B7E96" w:rsidP="00BF71DA">
            <w:pPr>
              <w:autoSpaceDE w:val="0"/>
              <w:autoSpaceDN w:val="0"/>
              <w:adjustRightInd w:val="0"/>
              <w:jc w:val="both"/>
              <w:rPr>
                <w:rFonts w:ascii="Times New Roman" w:hAnsi="Times New Roman" w:cs="Times New Roman"/>
                <w:sz w:val="18"/>
                <w:szCs w:val="18"/>
              </w:rPr>
            </w:pPr>
            <w:r w:rsidRPr="002D10DC">
              <w:rPr>
                <w:rFonts w:ascii="Times New Roman" w:hAnsi="Times New Roman" w:cs="Times New Roman"/>
                <w:sz w:val="18"/>
                <w:szCs w:val="18"/>
                <w:u w:val="single"/>
              </w:rPr>
              <w:t>Ls7.3 Rašeliniskové smrekové lesy:</w:t>
            </w:r>
          </w:p>
          <w:p w14:paraId="4C69498A" w14:textId="77777777" w:rsidR="005B7E96" w:rsidRPr="001268C3" w:rsidRDefault="005B7E96" w:rsidP="00BF71DA">
            <w:pPr>
              <w:spacing w:line="240" w:lineRule="auto"/>
              <w:jc w:val="both"/>
              <w:rPr>
                <w:rFonts w:ascii="Times New Roman" w:hAnsi="Times New Roman" w:cs="Times New Roman"/>
                <w:i/>
                <w:iCs/>
                <w:sz w:val="18"/>
                <w:szCs w:val="18"/>
              </w:rPr>
            </w:pPr>
            <w:r w:rsidRPr="001268C3">
              <w:rPr>
                <w:rFonts w:ascii="Times New Roman" w:hAnsi="Times New Roman" w:cs="Times New Roman"/>
                <w:i/>
                <w:iCs/>
                <w:sz w:val="18"/>
                <w:szCs w:val="18"/>
              </w:rPr>
              <w:t xml:space="preserve">Calamagrostis villosa, Carex canescens, </w:t>
            </w:r>
            <w:r>
              <w:rPr>
                <w:rFonts w:ascii="Times New Roman" w:hAnsi="Times New Roman" w:cs="Times New Roman"/>
                <w:i/>
                <w:iCs/>
                <w:sz w:val="18"/>
                <w:szCs w:val="18"/>
              </w:rPr>
              <w:t xml:space="preserve">Carex echinata, </w:t>
            </w:r>
            <w:r w:rsidRPr="001268C3">
              <w:rPr>
                <w:rFonts w:ascii="Times New Roman" w:hAnsi="Times New Roman" w:cs="Times New Roman"/>
                <w:i/>
                <w:iCs/>
                <w:sz w:val="18"/>
                <w:szCs w:val="18"/>
              </w:rPr>
              <w:t xml:space="preserve">Equisetum sylvaticum, Eriophorum angustifolium, </w:t>
            </w:r>
            <w:r w:rsidRPr="001268C3">
              <w:rPr>
                <w:rFonts w:ascii="Times New Roman" w:hAnsi="Times New Roman" w:cs="Times New Roman"/>
                <w:b/>
                <w:i/>
                <w:iCs/>
                <w:sz w:val="18"/>
                <w:szCs w:val="18"/>
              </w:rPr>
              <w:t>E. vaginatum,</w:t>
            </w:r>
            <w:r w:rsidRPr="001268C3">
              <w:rPr>
                <w:rFonts w:ascii="Times New Roman" w:hAnsi="Times New Roman" w:cs="Times New Roman"/>
                <w:i/>
                <w:iCs/>
                <w:sz w:val="18"/>
                <w:szCs w:val="18"/>
              </w:rPr>
              <w:t xml:space="preserve"> Listera cordata, Lycopodium annotinum, Trientalis europea, </w:t>
            </w:r>
            <w:r w:rsidRPr="001268C3">
              <w:rPr>
                <w:rFonts w:ascii="Times New Roman" w:hAnsi="Times New Roman" w:cs="Times New Roman"/>
                <w:b/>
                <w:i/>
                <w:iCs/>
                <w:sz w:val="18"/>
                <w:szCs w:val="18"/>
              </w:rPr>
              <w:t>Vaccinium myrtillus,</w:t>
            </w:r>
            <w:r w:rsidRPr="001268C3">
              <w:rPr>
                <w:rFonts w:ascii="Times New Roman" w:hAnsi="Times New Roman" w:cs="Times New Roman"/>
                <w:i/>
                <w:iCs/>
                <w:sz w:val="18"/>
                <w:szCs w:val="18"/>
              </w:rPr>
              <w:t xml:space="preserve"> V. vitis-idaea.</w:t>
            </w:r>
          </w:p>
          <w:p w14:paraId="7E371D9A" w14:textId="77777777" w:rsidR="005B7E96" w:rsidRPr="002D10DC" w:rsidRDefault="005B7E96" w:rsidP="00BF71DA">
            <w:pPr>
              <w:spacing w:line="240" w:lineRule="auto"/>
              <w:jc w:val="both"/>
              <w:rPr>
                <w:rFonts w:ascii="Times New Roman" w:hAnsi="Times New Roman" w:cs="Times New Roman"/>
                <w:i/>
                <w:sz w:val="18"/>
                <w:szCs w:val="18"/>
              </w:rPr>
            </w:pPr>
            <w:r w:rsidRPr="002D10DC">
              <w:rPr>
                <w:rFonts w:ascii="Times New Roman" w:hAnsi="Times New Roman" w:cs="Times New Roman"/>
                <w:sz w:val="18"/>
                <w:szCs w:val="18"/>
              </w:rPr>
              <w:t xml:space="preserve">Z machorastov: </w:t>
            </w:r>
            <w:r w:rsidRPr="002D10DC">
              <w:rPr>
                <w:rFonts w:ascii="Times New Roman" w:hAnsi="Times New Roman" w:cs="Times New Roman"/>
                <w:i/>
                <w:sz w:val="18"/>
                <w:szCs w:val="18"/>
              </w:rPr>
              <w:t>Polytrichum commune, Sphagnum capillifolium, S. centrale, S. girgensohnii, S. palustre, S. squarrosum.</w:t>
            </w:r>
          </w:p>
        </w:tc>
      </w:tr>
      <w:tr w:rsidR="005B7E96" w:rsidRPr="002D10DC" w14:paraId="1F193EDB" w14:textId="77777777" w:rsidTr="00BF71DA">
        <w:trPr>
          <w:trHeight w:val="114"/>
          <w:jc w:val="center"/>
        </w:trPr>
        <w:tc>
          <w:tcPr>
            <w:tcW w:w="1696" w:type="dxa"/>
            <w:tcMar>
              <w:top w:w="100" w:type="dxa"/>
              <w:left w:w="100" w:type="dxa"/>
              <w:bottom w:w="100" w:type="dxa"/>
              <w:right w:w="100" w:type="dxa"/>
            </w:tcMar>
          </w:tcPr>
          <w:p w14:paraId="3F78651B" w14:textId="77777777" w:rsidR="005B7E96" w:rsidRPr="002D10DC" w:rsidRDefault="005B7E96" w:rsidP="00BF71DA">
            <w:pPr>
              <w:spacing w:line="240" w:lineRule="auto"/>
              <w:rPr>
                <w:rFonts w:ascii="Times New Roman" w:hAnsi="Times New Roman" w:cs="Times New Roman"/>
                <w:sz w:val="18"/>
                <w:szCs w:val="18"/>
              </w:rPr>
            </w:pPr>
            <w:r w:rsidRPr="002D10DC">
              <w:rPr>
                <w:rFonts w:ascii="Times New Roman" w:hAnsi="Times New Roman" w:cs="Times New Roman"/>
                <w:sz w:val="18"/>
                <w:szCs w:val="18"/>
              </w:rPr>
              <w:t>Zastúpenie alochtónnych druhov/inváznych druhov drevín</w:t>
            </w:r>
          </w:p>
        </w:tc>
        <w:tc>
          <w:tcPr>
            <w:tcW w:w="1198" w:type="dxa"/>
            <w:tcMar>
              <w:top w:w="100" w:type="dxa"/>
              <w:left w:w="100" w:type="dxa"/>
              <w:bottom w:w="100" w:type="dxa"/>
              <w:right w:w="100" w:type="dxa"/>
            </w:tcMar>
          </w:tcPr>
          <w:p w14:paraId="08CB917B" w14:textId="77777777" w:rsidR="005B7E96" w:rsidRPr="002D10DC" w:rsidRDefault="005B7E96" w:rsidP="00BF71DA">
            <w:pPr>
              <w:spacing w:line="240" w:lineRule="auto"/>
              <w:jc w:val="center"/>
              <w:rPr>
                <w:rFonts w:ascii="Times New Roman" w:hAnsi="Times New Roman" w:cs="Times New Roman"/>
                <w:sz w:val="18"/>
                <w:szCs w:val="18"/>
              </w:rPr>
            </w:pPr>
            <w:r w:rsidRPr="002D10DC">
              <w:rPr>
                <w:rFonts w:ascii="Times New Roman" w:hAnsi="Times New Roman" w:cs="Times New Roman"/>
                <w:sz w:val="18"/>
                <w:szCs w:val="18"/>
              </w:rPr>
              <w:t>Percento pokrytia / ha</w:t>
            </w:r>
          </w:p>
        </w:tc>
        <w:tc>
          <w:tcPr>
            <w:tcW w:w="1355" w:type="dxa"/>
            <w:tcMar>
              <w:top w:w="100" w:type="dxa"/>
              <w:left w:w="100" w:type="dxa"/>
              <w:bottom w:w="100" w:type="dxa"/>
              <w:right w:w="100" w:type="dxa"/>
            </w:tcMar>
            <w:vAlign w:val="bottom"/>
          </w:tcPr>
          <w:p w14:paraId="0498D8E7" w14:textId="77777777" w:rsidR="005B7E96" w:rsidRPr="002D10DC" w:rsidRDefault="005B7E96" w:rsidP="00BF71DA">
            <w:pPr>
              <w:spacing w:line="240" w:lineRule="auto"/>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5244" w:type="dxa"/>
            <w:tcMar>
              <w:top w:w="100" w:type="dxa"/>
              <w:left w:w="100" w:type="dxa"/>
              <w:bottom w:w="100" w:type="dxa"/>
              <w:right w:w="100" w:type="dxa"/>
            </w:tcMar>
            <w:vAlign w:val="bottom"/>
          </w:tcPr>
          <w:p w14:paraId="76C5D8C0" w14:textId="77777777" w:rsidR="005B7E96" w:rsidRPr="00B8256E" w:rsidRDefault="005B7E96" w:rsidP="00BF71DA">
            <w:pPr>
              <w:spacing w:line="240" w:lineRule="auto"/>
              <w:rPr>
                <w:rFonts w:ascii="Times New Roman" w:hAnsi="Times New Roman" w:cs="Times New Roman"/>
                <w:i/>
                <w:sz w:val="18"/>
                <w:szCs w:val="18"/>
              </w:rPr>
            </w:pPr>
            <w:r>
              <w:rPr>
                <w:rFonts w:ascii="Times New Roman" w:eastAsia="Times New Roman" w:hAnsi="Times New Roman" w:cs="Times New Roman"/>
                <w:color w:val="000000"/>
                <w:sz w:val="20"/>
                <w:szCs w:val="20"/>
                <w:lang w:eastAsia="sk-SK"/>
              </w:rPr>
              <w:t xml:space="preserve">Bez výskytu nepôvodných druhov – v súčasnosti výskyt 1 druhu </w:t>
            </w:r>
            <w:r>
              <w:rPr>
                <w:rFonts w:ascii="Times New Roman" w:eastAsia="Times New Roman" w:hAnsi="Times New Roman" w:cs="Times New Roman"/>
                <w:i/>
                <w:color w:val="000000"/>
                <w:sz w:val="20"/>
                <w:szCs w:val="20"/>
                <w:lang w:eastAsia="sk-SK"/>
              </w:rPr>
              <w:t>Fallopia japonica</w:t>
            </w:r>
          </w:p>
        </w:tc>
      </w:tr>
      <w:tr w:rsidR="005B7E96" w:rsidRPr="002D10DC" w14:paraId="4E6F0D60" w14:textId="77777777" w:rsidTr="00BF71DA">
        <w:trPr>
          <w:trHeight w:val="114"/>
          <w:jc w:val="center"/>
        </w:trPr>
        <w:tc>
          <w:tcPr>
            <w:tcW w:w="1696" w:type="dxa"/>
            <w:tcMar>
              <w:top w:w="100" w:type="dxa"/>
              <w:left w:w="100" w:type="dxa"/>
              <w:bottom w:w="100" w:type="dxa"/>
              <w:right w:w="100" w:type="dxa"/>
            </w:tcMar>
          </w:tcPr>
          <w:p w14:paraId="268D09D6" w14:textId="77777777" w:rsidR="005B7E96" w:rsidRPr="002D10DC" w:rsidRDefault="005B7E96" w:rsidP="00BF71DA">
            <w:pPr>
              <w:spacing w:line="240" w:lineRule="auto"/>
              <w:rPr>
                <w:rFonts w:ascii="Times New Roman" w:hAnsi="Times New Roman" w:cs="Times New Roman"/>
                <w:sz w:val="18"/>
                <w:szCs w:val="18"/>
              </w:rPr>
            </w:pPr>
            <w:r w:rsidRPr="002D10DC">
              <w:rPr>
                <w:rFonts w:ascii="Times New Roman" w:hAnsi="Times New Roman" w:cs="Times New Roman"/>
                <w:sz w:val="18"/>
                <w:szCs w:val="18"/>
              </w:rPr>
              <w:t>Odumreté drevo (stojace, ležiace kmene stromov hlavnej úrovne)</w:t>
            </w:r>
          </w:p>
        </w:tc>
        <w:tc>
          <w:tcPr>
            <w:tcW w:w="1198" w:type="dxa"/>
            <w:tcMar>
              <w:top w:w="100" w:type="dxa"/>
              <w:left w:w="100" w:type="dxa"/>
              <w:bottom w:w="100" w:type="dxa"/>
              <w:right w:w="100" w:type="dxa"/>
            </w:tcMar>
          </w:tcPr>
          <w:p w14:paraId="0BBF2C04" w14:textId="77777777" w:rsidR="005B7E96" w:rsidRPr="002D10DC" w:rsidRDefault="005B7E96" w:rsidP="00BF71DA">
            <w:pPr>
              <w:spacing w:line="240" w:lineRule="auto"/>
              <w:jc w:val="center"/>
              <w:rPr>
                <w:rFonts w:ascii="Times New Roman" w:hAnsi="Times New Roman" w:cs="Times New Roman"/>
                <w:sz w:val="18"/>
                <w:szCs w:val="18"/>
              </w:rPr>
            </w:pPr>
            <w:r w:rsidRPr="002D10DC">
              <w:rPr>
                <w:rFonts w:ascii="Times New Roman" w:hAnsi="Times New Roman" w:cs="Times New Roman"/>
                <w:sz w:val="18"/>
                <w:szCs w:val="18"/>
              </w:rPr>
              <w:t>m</w:t>
            </w:r>
            <w:r w:rsidRPr="002D10DC">
              <w:rPr>
                <w:rFonts w:ascii="Times New Roman" w:hAnsi="Times New Roman" w:cs="Times New Roman"/>
                <w:sz w:val="18"/>
                <w:szCs w:val="18"/>
                <w:vertAlign w:val="superscript"/>
              </w:rPr>
              <w:t>3</w:t>
            </w:r>
            <w:r w:rsidRPr="002D10DC">
              <w:rPr>
                <w:rFonts w:ascii="Times New Roman" w:hAnsi="Times New Roman" w:cs="Times New Roman"/>
                <w:sz w:val="18"/>
                <w:szCs w:val="18"/>
              </w:rPr>
              <w:t>/ha</w:t>
            </w:r>
          </w:p>
        </w:tc>
        <w:tc>
          <w:tcPr>
            <w:tcW w:w="1355" w:type="dxa"/>
            <w:tcMar>
              <w:top w:w="100" w:type="dxa"/>
              <w:left w:w="100" w:type="dxa"/>
              <w:bottom w:w="100" w:type="dxa"/>
              <w:right w:w="100" w:type="dxa"/>
            </w:tcMar>
            <w:vAlign w:val="bottom"/>
          </w:tcPr>
          <w:p w14:paraId="40083DB1" w14:textId="77777777" w:rsidR="005B7E96" w:rsidRPr="002D10DC" w:rsidRDefault="005B7E96" w:rsidP="00BF71DA">
            <w:pPr>
              <w:spacing w:line="240" w:lineRule="auto"/>
              <w:jc w:val="center"/>
              <w:rPr>
                <w:rFonts w:ascii="Times New Roman" w:hAnsi="Times New Roman" w:cs="Times New Roman"/>
                <w:color w:val="000000"/>
                <w:sz w:val="18"/>
                <w:szCs w:val="18"/>
              </w:rPr>
            </w:pPr>
            <w:r w:rsidRPr="002D10DC">
              <w:rPr>
                <w:rFonts w:ascii="Times New Roman" w:hAnsi="Times New Roman" w:cs="Times New Roman"/>
                <w:color w:val="000000"/>
                <w:sz w:val="18"/>
                <w:szCs w:val="18"/>
              </w:rPr>
              <w:t>najmenej 20</w:t>
            </w:r>
          </w:p>
          <w:p w14:paraId="17337789" w14:textId="77777777" w:rsidR="005B7E96" w:rsidRPr="002D10DC" w:rsidRDefault="005B7E96" w:rsidP="00BF71DA">
            <w:pPr>
              <w:spacing w:line="240" w:lineRule="auto"/>
              <w:jc w:val="center"/>
              <w:rPr>
                <w:rFonts w:ascii="Times New Roman" w:hAnsi="Times New Roman" w:cs="Times New Roman"/>
                <w:color w:val="000000"/>
                <w:sz w:val="18"/>
                <w:szCs w:val="18"/>
              </w:rPr>
            </w:pPr>
          </w:p>
          <w:p w14:paraId="2C7D7A25" w14:textId="77777777" w:rsidR="005B7E96" w:rsidRPr="002D10DC" w:rsidRDefault="005B7E96" w:rsidP="00BF71DA">
            <w:pPr>
              <w:spacing w:line="240" w:lineRule="auto"/>
              <w:jc w:val="center"/>
              <w:rPr>
                <w:rFonts w:ascii="Times New Roman" w:hAnsi="Times New Roman" w:cs="Times New Roman"/>
                <w:sz w:val="18"/>
                <w:szCs w:val="18"/>
              </w:rPr>
            </w:pPr>
            <w:r w:rsidRPr="002D10DC">
              <w:rPr>
                <w:rFonts w:ascii="Times New Roman" w:hAnsi="Times New Roman" w:cs="Times New Roman"/>
                <w:color w:val="000000"/>
                <w:sz w:val="18"/>
                <w:szCs w:val="18"/>
              </w:rPr>
              <w:t>rovnomerne po celej ploche</w:t>
            </w:r>
          </w:p>
        </w:tc>
        <w:tc>
          <w:tcPr>
            <w:tcW w:w="5244" w:type="dxa"/>
            <w:tcMar>
              <w:top w:w="100" w:type="dxa"/>
              <w:left w:w="100" w:type="dxa"/>
              <w:bottom w:w="100" w:type="dxa"/>
              <w:right w:w="100" w:type="dxa"/>
            </w:tcMar>
            <w:vAlign w:val="bottom"/>
          </w:tcPr>
          <w:p w14:paraId="64C399D5" w14:textId="77777777" w:rsidR="005B7E96" w:rsidRPr="001268C3" w:rsidRDefault="005B7E96" w:rsidP="00BF71DA">
            <w:pPr>
              <w:spacing w:line="240" w:lineRule="auto"/>
              <w:rPr>
                <w:rFonts w:ascii="Times New Roman" w:hAnsi="Times New Roman" w:cs="Times New Roman"/>
                <w:color w:val="000000"/>
                <w:sz w:val="20"/>
                <w:szCs w:val="20"/>
              </w:rPr>
            </w:pPr>
            <w:r w:rsidRPr="001268C3">
              <w:rPr>
                <w:rFonts w:ascii="Times New Roman" w:hAnsi="Times New Roman" w:cs="Times New Roman"/>
                <w:color w:val="000000"/>
                <w:sz w:val="20"/>
                <w:szCs w:val="20"/>
              </w:rPr>
              <w:t>Prítomnosť odumretého dreva na ploche biotopu v danom objeme.</w:t>
            </w:r>
          </w:p>
          <w:p w14:paraId="3EF169A7" w14:textId="77777777" w:rsidR="005B7E96" w:rsidRPr="002D10DC" w:rsidRDefault="005B7E96" w:rsidP="00BF71DA">
            <w:pPr>
              <w:spacing w:line="240" w:lineRule="auto"/>
              <w:rPr>
                <w:rFonts w:ascii="Times New Roman" w:hAnsi="Times New Roman" w:cs="Times New Roman"/>
                <w:sz w:val="18"/>
                <w:szCs w:val="18"/>
              </w:rPr>
            </w:pPr>
          </w:p>
        </w:tc>
      </w:tr>
    </w:tbl>
    <w:p w14:paraId="027C8FCA" w14:textId="77777777" w:rsidR="00525E45" w:rsidRPr="002D10DC" w:rsidRDefault="00525E45" w:rsidP="00525E45">
      <w:pPr>
        <w:spacing w:line="240" w:lineRule="auto"/>
        <w:ind w:left="-284"/>
        <w:rPr>
          <w:rFonts w:ascii="Times New Roman" w:hAnsi="Times New Roman" w:cs="Times New Roman"/>
          <w:color w:val="000000"/>
          <w:sz w:val="24"/>
          <w:szCs w:val="24"/>
        </w:rPr>
      </w:pPr>
    </w:p>
    <w:p w14:paraId="69FF3EEE" w14:textId="77777777" w:rsidR="005B7E96" w:rsidRDefault="005B7E96" w:rsidP="00C849FA">
      <w:pPr>
        <w:pStyle w:val="Zkladntext"/>
        <w:widowControl w:val="0"/>
        <w:spacing w:after="120"/>
        <w:ind w:left="-284"/>
        <w:jc w:val="both"/>
        <w:rPr>
          <w:b w:val="0"/>
          <w:color w:val="000000"/>
        </w:rPr>
      </w:pPr>
      <w:bookmarkStart w:id="1" w:name="_Hlk144332695"/>
    </w:p>
    <w:p w14:paraId="4057E487" w14:textId="77777777" w:rsidR="005B7E96" w:rsidRDefault="005B7E96" w:rsidP="00C849FA">
      <w:pPr>
        <w:pStyle w:val="Zkladntext"/>
        <w:widowControl w:val="0"/>
        <w:spacing w:after="120"/>
        <w:ind w:left="-284"/>
        <w:jc w:val="both"/>
        <w:rPr>
          <w:b w:val="0"/>
          <w:color w:val="000000"/>
        </w:rPr>
      </w:pPr>
    </w:p>
    <w:p w14:paraId="1DAEE77E" w14:textId="77777777" w:rsidR="005B7E96" w:rsidRDefault="005B7E96" w:rsidP="00C849FA">
      <w:pPr>
        <w:pStyle w:val="Zkladntext"/>
        <w:widowControl w:val="0"/>
        <w:spacing w:after="120"/>
        <w:ind w:left="-284"/>
        <w:jc w:val="both"/>
        <w:rPr>
          <w:b w:val="0"/>
          <w:color w:val="000000"/>
        </w:rPr>
      </w:pPr>
    </w:p>
    <w:p w14:paraId="09893EA9" w14:textId="77777777" w:rsidR="005B7E96" w:rsidRDefault="005B7E96" w:rsidP="00C849FA">
      <w:pPr>
        <w:pStyle w:val="Zkladntext"/>
        <w:widowControl w:val="0"/>
        <w:spacing w:after="120"/>
        <w:ind w:left="-284"/>
        <w:jc w:val="both"/>
        <w:rPr>
          <w:b w:val="0"/>
          <w:color w:val="000000"/>
        </w:rPr>
      </w:pPr>
    </w:p>
    <w:p w14:paraId="13FC18D3" w14:textId="3C8305FB" w:rsidR="00AA06A1" w:rsidRDefault="00AA06A1" w:rsidP="00C849FA">
      <w:pPr>
        <w:pStyle w:val="Zkladntext"/>
        <w:widowControl w:val="0"/>
        <w:spacing w:after="120"/>
        <w:ind w:left="-284"/>
        <w:jc w:val="both"/>
        <w:rPr>
          <w:b w:val="0"/>
          <w:color w:val="000000"/>
          <w:shd w:val="clear" w:color="auto" w:fill="FFFFFF"/>
        </w:rPr>
      </w:pPr>
      <w:r w:rsidRPr="00775056">
        <w:rPr>
          <w:b w:val="0"/>
          <w:color w:val="000000"/>
        </w:rPr>
        <w:t xml:space="preserve">Zabezpečiť zlepšenie stavu </w:t>
      </w:r>
      <w:r>
        <w:rPr>
          <w:color w:val="000000"/>
        </w:rPr>
        <w:t xml:space="preserve">biotopu </w:t>
      </w:r>
      <w:r w:rsidR="005B7E96">
        <w:t>Ls 1.1 (* 91E0)</w:t>
      </w:r>
      <w:r w:rsidR="005B7E96">
        <w:t xml:space="preserve"> </w:t>
      </w:r>
      <w:r w:rsidR="005B7E96">
        <w:t>Vŕbovo-topoľové nížinné lužné lesy, Ls 1.3</w:t>
      </w:r>
      <w:r w:rsidR="005B7E96">
        <w:t xml:space="preserve"> </w:t>
      </w:r>
      <w:r w:rsidR="005B7E96">
        <w:t>(* 91E0) Jaseňovo-jelšové podhorské lužné lesy, Ls 1.4 (* 91E0)</w:t>
      </w:r>
      <w:r w:rsidR="005B7E96">
        <w:t xml:space="preserve"> </w:t>
      </w:r>
      <w:r w:rsidR="005B7E96">
        <w:t>Horské jelšové lužné lesy,</w:t>
      </w:r>
      <w:r w:rsidRPr="00775056">
        <w:rPr>
          <w:b w:val="0"/>
          <w:color w:val="000000"/>
        </w:rPr>
        <w:t xml:space="preserve"> za splnenia nasledovných atribútov</w:t>
      </w:r>
      <w:r w:rsidRPr="00775056">
        <w:rPr>
          <w:b w:val="0"/>
          <w:color w:val="000000"/>
          <w:shd w:val="clear" w:color="auto" w:fill="FFFFFF"/>
        </w:rPr>
        <w:t xml:space="preserve">: </w:t>
      </w:r>
    </w:p>
    <w:tbl>
      <w:tblPr>
        <w:tblW w:w="98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4"/>
        <w:gridCol w:w="1276"/>
        <w:gridCol w:w="1134"/>
        <w:gridCol w:w="5128"/>
      </w:tblGrid>
      <w:tr w:rsidR="00AA06A1" w:rsidRPr="0000010E" w14:paraId="0F90F294" w14:textId="77777777" w:rsidTr="00C849FA">
        <w:trPr>
          <w:jc w:val="center"/>
        </w:trPr>
        <w:tc>
          <w:tcPr>
            <w:tcW w:w="2274" w:type="dxa"/>
            <w:tcMar>
              <w:top w:w="100" w:type="dxa"/>
              <w:left w:w="100" w:type="dxa"/>
              <w:bottom w:w="100" w:type="dxa"/>
              <w:right w:w="100" w:type="dxa"/>
            </w:tcMar>
          </w:tcPr>
          <w:p w14:paraId="49510196" w14:textId="77777777" w:rsidR="00AA06A1" w:rsidRPr="00775056" w:rsidRDefault="00AA06A1" w:rsidP="00AF4D70">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Parameter</w:t>
            </w:r>
          </w:p>
        </w:tc>
        <w:tc>
          <w:tcPr>
            <w:tcW w:w="1276" w:type="dxa"/>
            <w:tcMar>
              <w:top w:w="100" w:type="dxa"/>
              <w:left w:w="100" w:type="dxa"/>
              <w:bottom w:w="100" w:type="dxa"/>
              <w:right w:w="100" w:type="dxa"/>
            </w:tcMar>
          </w:tcPr>
          <w:p w14:paraId="43B6B467" w14:textId="77777777" w:rsidR="00AA06A1" w:rsidRPr="00775056" w:rsidRDefault="00AA06A1" w:rsidP="00AF4D70">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Merateľnosť</w:t>
            </w:r>
          </w:p>
        </w:tc>
        <w:tc>
          <w:tcPr>
            <w:tcW w:w="1134" w:type="dxa"/>
            <w:tcMar>
              <w:top w:w="100" w:type="dxa"/>
              <w:left w:w="100" w:type="dxa"/>
              <w:bottom w:w="100" w:type="dxa"/>
              <w:right w:w="100" w:type="dxa"/>
            </w:tcMar>
          </w:tcPr>
          <w:p w14:paraId="5333B63F" w14:textId="77777777" w:rsidR="00AA06A1" w:rsidRPr="00775056" w:rsidRDefault="00AA06A1" w:rsidP="00AF4D70">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Cieľová hodnota</w:t>
            </w:r>
          </w:p>
        </w:tc>
        <w:tc>
          <w:tcPr>
            <w:tcW w:w="5128" w:type="dxa"/>
            <w:tcMar>
              <w:top w:w="100" w:type="dxa"/>
              <w:left w:w="100" w:type="dxa"/>
              <w:bottom w:w="100" w:type="dxa"/>
              <w:right w:w="100" w:type="dxa"/>
            </w:tcMar>
          </w:tcPr>
          <w:p w14:paraId="01E37F22" w14:textId="77777777" w:rsidR="00AA06A1" w:rsidRPr="00775056" w:rsidRDefault="00AA06A1" w:rsidP="00AF4D70">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Doplnkové informácie</w:t>
            </w:r>
          </w:p>
        </w:tc>
      </w:tr>
      <w:tr w:rsidR="00AA06A1" w:rsidRPr="0000010E" w14:paraId="7684DEB6" w14:textId="77777777" w:rsidTr="00C849FA">
        <w:trPr>
          <w:trHeight w:val="270"/>
          <w:jc w:val="center"/>
        </w:trPr>
        <w:tc>
          <w:tcPr>
            <w:tcW w:w="2274" w:type="dxa"/>
            <w:tcMar>
              <w:top w:w="100" w:type="dxa"/>
              <w:left w:w="100" w:type="dxa"/>
              <w:bottom w:w="100" w:type="dxa"/>
              <w:right w:w="100" w:type="dxa"/>
            </w:tcMar>
          </w:tcPr>
          <w:p w14:paraId="46B6C639" w14:textId="77777777" w:rsidR="00AA06A1" w:rsidRPr="00775056" w:rsidRDefault="00AA06A1" w:rsidP="00AF4D70">
            <w:pPr>
              <w:widowControl w:val="0"/>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6CDF5ADC" w14:textId="77777777" w:rsidR="00AA06A1" w:rsidRPr="00775056" w:rsidRDefault="00AA06A1" w:rsidP="00AF4D70">
            <w:pPr>
              <w:widowControl w:val="0"/>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ha</w:t>
            </w:r>
          </w:p>
        </w:tc>
        <w:tc>
          <w:tcPr>
            <w:tcW w:w="1134" w:type="dxa"/>
            <w:tcMar>
              <w:top w:w="100" w:type="dxa"/>
              <w:left w:w="100" w:type="dxa"/>
              <w:bottom w:w="100" w:type="dxa"/>
              <w:right w:w="100" w:type="dxa"/>
            </w:tcMar>
          </w:tcPr>
          <w:p w14:paraId="4FADA82D" w14:textId="469DE465" w:rsidR="00AA06A1" w:rsidRPr="00775056" w:rsidRDefault="005B7E96" w:rsidP="00AA06A1">
            <w:pPr>
              <w:widowControl w:val="0"/>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r w:rsidR="00F9241D">
              <w:rPr>
                <w:rFonts w:ascii="Times New Roman" w:hAnsi="Times New Roman" w:cs="Times New Roman"/>
                <w:color w:val="000000"/>
                <w:sz w:val="18"/>
                <w:szCs w:val="18"/>
              </w:rPr>
              <w:t>8,22</w:t>
            </w:r>
          </w:p>
        </w:tc>
        <w:tc>
          <w:tcPr>
            <w:tcW w:w="5128" w:type="dxa"/>
            <w:tcMar>
              <w:top w:w="100" w:type="dxa"/>
              <w:left w:w="100" w:type="dxa"/>
              <w:bottom w:w="100" w:type="dxa"/>
              <w:right w:w="100" w:type="dxa"/>
            </w:tcMar>
          </w:tcPr>
          <w:p w14:paraId="5419A2BC" w14:textId="151A1906" w:rsidR="00AA06A1" w:rsidRPr="00775056" w:rsidRDefault="00AA06A1" w:rsidP="00AF4D70">
            <w:pPr>
              <w:widowControl w:val="0"/>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Min. udržanie existujúcej výmery biotopu v</w:t>
            </w:r>
            <w:r w:rsidR="00147928">
              <w:rPr>
                <w:rFonts w:ascii="Times New Roman" w:hAnsi="Times New Roman" w:cs="Times New Roman"/>
                <w:color w:val="000000"/>
                <w:sz w:val="18"/>
                <w:szCs w:val="18"/>
              </w:rPr>
              <w:t> </w:t>
            </w:r>
            <w:r w:rsidRPr="00775056">
              <w:rPr>
                <w:rFonts w:ascii="Times New Roman" w:hAnsi="Times New Roman" w:cs="Times New Roman"/>
                <w:color w:val="000000"/>
                <w:sz w:val="18"/>
                <w:szCs w:val="18"/>
              </w:rPr>
              <w:t>ÚEV</w:t>
            </w:r>
            <w:r w:rsidR="00147928">
              <w:rPr>
                <w:rFonts w:ascii="Times New Roman" w:hAnsi="Times New Roman" w:cs="Times New Roman"/>
                <w:color w:val="000000"/>
                <w:sz w:val="18"/>
                <w:szCs w:val="18"/>
              </w:rPr>
              <w:t xml:space="preserve"> (Ls1.1. – </w:t>
            </w:r>
            <w:r w:rsidR="00F9241D">
              <w:rPr>
                <w:rFonts w:ascii="Times New Roman" w:hAnsi="Times New Roman" w:cs="Times New Roman"/>
                <w:color w:val="000000"/>
                <w:sz w:val="18"/>
                <w:szCs w:val="18"/>
              </w:rPr>
              <w:t xml:space="preserve"> </w:t>
            </w:r>
            <w:r w:rsidR="005B7E96">
              <w:rPr>
                <w:rFonts w:ascii="Times New Roman" w:hAnsi="Times New Roman" w:cs="Times New Roman"/>
                <w:color w:val="000000"/>
                <w:sz w:val="18"/>
                <w:szCs w:val="18"/>
              </w:rPr>
              <w:t>1</w:t>
            </w:r>
            <w:r w:rsidR="00F9241D">
              <w:rPr>
                <w:rFonts w:ascii="Times New Roman" w:hAnsi="Times New Roman" w:cs="Times New Roman"/>
                <w:color w:val="000000"/>
                <w:sz w:val="18"/>
                <w:szCs w:val="18"/>
              </w:rPr>
              <w:t xml:space="preserve">6,44 </w:t>
            </w:r>
            <w:r w:rsidR="00147928">
              <w:rPr>
                <w:rFonts w:ascii="Times New Roman" w:hAnsi="Times New Roman" w:cs="Times New Roman"/>
                <w:color w:val="000000"/>
                <w:sz w:val="18"/>
                <w:szCs w:val="18"/>
              </w:rPr>
              <w:t>ha, Ls1.3 – 2,19 ha, Ls1.4 – 9,59 ha)</w:t>
            </w:r>
            <w:r w:rsidRPr="00775056">
              <w:rPr>
                <w:rFonts w:ascii="Times New Roman" w:hAnsi="Times New Roman" w:cs="Times New Roman"/>
                <w:color w:val="000000"/>
                <w:sz w:val="18"/>
                <w:szCs w:val="18"/>
              </w:rPr>
              <w:t xml:space="preserve"> </w:t>
            </w:r>
          </w:p>
        </w:tc>
      </w:tr>
      <w:tr w:rsidR="005B7E96" w:rsidRPr="0000010E" w14:paraId="6F2EF018" w14:textId="77777777" w:rsidTr="00C849FA">
        <w:trPr>
          <w:trHeight w:val="179"/>
          <w:jc w:val="center"/>
        </w:trPr>
        <w:tc>
          <w:tcPr>
            <w:tcW w:w="2274" w:type="dxa"/>
            <w:tcMar>
              <w:top w:w="100" w:type="dxa"/>
              <w:left w:w="100" w:type="dxa"/>
              <w:bottom w:w="100" w:type="dxa"/>
              <w:right w:w="100" w:type="dxa"/>
            </w:tcMar>
            <w:vAlign w:val="bottom"/>
          </w:tcPr>
          <w:p w14:paraId="6260D2D8" w14:textId="77777777" w:rsidR="005B7E96" w:rsidRPr="00775056" w:rsidRDefault="005B7E96" w:rsidP="005B7E9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vAlign w:val="bottom"/>
          </w:tcPr>
          <w:p w14:paraId="37858382" w14:textId="77777777" w:rsidR="005B7E96" w:rsidRPr="00775056" w:rsidRDefault="005B7E96" w:rsidP="005B7E9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Percento pokrytia / ha</w:t>
            </w:r>
          </w:p>
        </w:tc>
        <w:tc>
          <w:tcPr>
            <w:tcW w:w="1134" w:type="dxa"/>
            <w:tcMar>
              <w:top w:w="100" w:type="dxa"/>
              <w:left w:w="100" w:type="dxa"/>
              <w:bottom w:w="100" w:type="dxa"/>
              <w:right w:w="100" w:type="dxa"/>
            </w:tcMar>
            <w:vAlign w:val="bottom"/>
          </w:tcPr>
          <w:p w14:paraId="1812E04E" w14:textId="77777777" w:rsidR="005B7E96" w:rsidRPr="00775056" w:rsidRDefault="005B7E96" w:rsidP="005B7E9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80 %</w:t>
            </w:r>
          </w:p>
        </w:tc>
        <w:tc>
          <w:tcPr>
            <w:tcW w:w="5128" w:type="dxa"/>
            <w:tcMar>
              <w:top w:w="100" w:type="dxa"/>
              <w:left w:w="100" w:type="dxa"/>
              <w:bottom w:w="100" w:type="dxa"/>
              <w:right w:w="100" w:type="dxa"/>
            </w:tcMar>
            <w:vAlign w:val="bottom"/>
          </w:tcPr>
          <w:p w14:paraId="3ACA98A9" w14:textId="77777777" w:rsidR="005B7E96" w:rsidRPr="005A6164" w:rsidRDefault="005B7E96" w:rsidP="005B7E96">
            <w:pPr>
              <w:spacing w:line="240" w:lineRule="auto"/>
              <w:jc w:val="both"/>
              <w:rPr>
                <w:rFonts w:ascii="Times New Roman" w:hAnsi="Times New Roman" w:cs="Times New Roman"/>
                <w:color w:val="000000"/>
                <w:sz w:val="18"/>
                <w:szCs w:val="18"/>
                <w:u w:val="single"/>
              </w:rPr>
            </w:pPr>
            <w:r w:rsidRPr="005A6164">
              <w:rPr>
                <w:rFonts w:ascii="Times New Roman" w:hAnsi="Times New Roman" w:cs="Times New Roman"/>
                <w:color w:val="000000"/>
                <w:sz w:val="18"/>
                <w:szCs w:val="18"/>
                <w:u w:val="single"/>
              </w:rPr>
              <w:t>Ls1.1 Vŕbovo-topoľové nížinné lužné lesy</w:t>
            </w:r>
          </w:p>
          <w:p w14:paraId="094F4C83" w14:textId="77777777" w:rsidR="005B7E96" w:rsidRPr="00513CA9" w:rsidRDefault="005B7E96" w:rsidP="005B7E96">
            <w:pPr>
              <w:spacing w:line="240" w:lineRule="auto"/>
              <w:rPr>
                <w:rFonts w:ascii="Times New Roman" w:hAnsi="Times New Roman" w:cs="Times New Roman"/>
                <w:i/>
                <w:color w:val="000000" w:themeColor="text1"/>
                <w:sz w:val="18"/>
                <w:szCs w:val="18"/>
              </w:rPr>
            </w:pPr>
            <w:r w:rsidRPr="005A6164">
              <w:rPr>
                <w:rFonts w:ascii="Times New Roman" w:hAnsi="Times New Roman" w:cs="Times New Roman"/>
                <w:color w:val="000000" w:themeColor="text1"/>
                <w:sz w:val="18"/>
                <w:szCs w:val="18"/>
              </w:rPr>
              <w:t>Charakteristická druhová skladba:</w:t>
            </w:r>
          </w:p>
          <w:p w14:paraId="4236EB25" w14:textId="77777777" w:rsidR="005B7E96" w:rsidRDefault="005B7E96" w:rsidP="005B7E96">
            <w:pPr>
              <w:spacing w:line="240" w:lineRule="auto"/>
              <w:jc w:val="both"/>
              <w:rPr>
                <w:rFonts w:ascii="Times New Roman" w:hAnsi="Times New Roman" w:cs="Times New Roman"/>
                <w:color w:val="000000"/>
                <w:sz w:val="18"/>
                <w:szCs w:val="18"/>
                <w:u w:val="single"/>
              </w:rPr>
            </w:pPr>
            <w:r w:rsidRPr="00513CA9">
              <w:rPr>
                <w:rFonts w:ascii="Times New Roman" w:hAnsi="Times New Roman" w:cs="Times New Roman"/>
                <w:i/>
                <w:sz w:val="18"/>
                <w:szCs w:val="18"/>
              </w:rPr>
              <w:t>Alnus glutinosa &lt;30%, A. incana</w:t>
            </w:r>
            <w:r>
              <w:rPr>
                <w:rFonts w:ascii="Times New Roman" w:hAnsi="Times New Roman" w:cs="Times New Roman"/>
                <w:i/>
                <w:sz w:val="18"/>
                <w:szCs w:val="18"/>
              </w:rPr>
              <w:t xml:space="preserve"> </w:t>
            </w:r>
            <w:r w:rsidRPr="00513CA9">
              <w:rPr>
                <w:rFonts w:ascii="Times New Roman" w:hAnsi="Times New Roman" w:cs="Times New Roman"/>
                <w:i/>
                <w:sz w:val="18"/>
                <w:szCs w:val="18"/>
              </w:rPr>
              <w:t xml:space="preserve">&lt;5%, Fraxinus angustifolia, Padus racemosa, Populus alba, Populus x canescens, P. nigra, Salix alba, S. caprea, S. fragilis, S. </w:t>
            </w:r>
            <w:r w:rsidRPr="00513CA9">
              <w:rPr>
                <w:rFonts w:ascii="Times New Roman" w:hAnsi="Times New Roman" w:cs="Times New Roman"/>
                <w:i/>
                <w:sz w:val="18"/>
                <w:szCs w:val="18"/>
              </w:rPr>
              <w:sym w:font="Symbol" w:char="F0B4"/>
            </w:r>
            <w:r w:rsidRPr="00513CA9">
              <w:rPr>
                <w:rFonts w:ascii="Times New Roman" w:hAnsi="Times New Roman" w:cs="Times New Roman"/>
                <w:i/>
                <w:sz w:val="18"/>
                <w:szCs w:val="18"/>
              </w:rPr>
              <w:t xml:space="preserve"> rubens, S. triandra, Ulmus laevis, U. minor</w:t>
            </w:r>
          </w:p>
          <w:p w14:paraId="4FE7D510" w14:textId="77777777" w:rsidR="005B7E96" w:rsidRPr="00147928" w:rsidRDefault="005B7E96" w:rsidP="005B7E96">
            <w:pPr>
              <w:spacing w:line="240" w:lineRule="auto"/>
              <w:jc w:val="both"/>
              <w:rPr>
                <w:rFonts w:ascii="Times New Roman" w:hAnsi="Times New Roman" w:cs="Times New Roman"/>
                <w:color w:val="000000"/>
                <w:sz w:val="18"/>
                <w:szCs w:val="18"/>
                <w:u w:val="single"/>
              </w:rPr>
            </w:pPr>
            <w:r w:rsidRPr="00147928">
              <w:rPr>
                <w:rFonts w:ascii="Times New Roman" w:hAnsi="Times New Roman" w:cs="Times New Roman"/>
                <w:color w:val="000000"/>
                <w:sz w:val="18"/>
                <w:szCs w:val="18"/>
                <w:u w:val="single"/>
              </w:rPr>
              <w:t>Ls1.3 Jeseňovo jelšové podhorské lužné lesy</w:t>
            </w:r>
          </w:p>
          <w:p w14:paraId="0BE5B2DD" w14:textId="77777777" w:rsidR="005B7E96" w:rsidRPr="00AE6C2D" w:rsidRDefault="005B7E96" w:rsidP="005B7E96">
            <w:pPr>
              <w:spacing w:line="240" w:lineRule="auto"/>
              <w:jc w:val="both"/>
              <w:rPr>
                <w:rFonts w:ascii="Times New Roman" w:hAnsi="Times New Roman" w:cs="Times New Roman"/>
                <w:color w:val="000000"/>
                <w:sz w:val="18"/>
                <w:szCs w:val="18"/>
              </w:rPr>
            </w:pPr>
            <w:r w:rsidRPr="00AE6C2D">
              <w:rPr>
                <w:rFonts w:ascii="Times New Roman" w:hAnsi="Times New Roman" w:cs="Times New Roman"/>
                <w:color w:val="000000"/>
                <w:sz w:val="18"/>
                <w:szCs w:val="18"/>
              </w:rPr>
              <w:t>Charakteristická druhová skladba:</w:t>
            </w:r>
          </w:p>
          <w:p w14:paraId="060B78EB" w14:textId="77777777" w:rsidR="005B7E96" w:rsidRDefault="005B7E96" w:rsidP="005B7E96">
            <w:pPr>
              <w:autoSpaceDE w:val="0"/>
              <w:autoSpaceDN w:val="0"/>
              <w:adjustRightInd w:val="0"/>
              <w:jc w:val="both"/>
              <w:rPr>
                <w:rFonts w:ascii="Times New Roman" w:hAnsi="Times New Roman" w:cs="Times New Roman"/>
                <w:i/>
                <w:sz w:val="18"/>
                <w:szCs w:val="18"/>
              </w:rPr>
            </w:pPr>
            <w:r w:rsidRPr="00AE6C2D">
              <w:rPr>
                <w:rFonts w:ascii="Times New Roman" w:hAnsi="Times New Roman" w:cs="Times New Roman"/>
                <w:i/>
                <w:sz w:val="18"/>
                <w:szCs w:val="18"/>
              </w:rPr>
              <w:t xml:space="preserve">Acer platanoides, A. pseudoplatanus, </w:t>
            </w:r>
            <w:r w:rsidRPr="00C60C78">
              <w:rPr>
                <w:rFonts w:ascii="Times New Roman" w:hAnsi="Times New Roman" w:cs="Times New Roman"/>
                <w:i/>
                <w:sz w:val="18"/>
                <w:szCs w:val="18"/>
              </w:rPr>
              <w:t>Alnus glutinosa, A. incana,</w:t>
            </w:r>
            <w:r w:rsidRPr="00AE6C2D">
              <w:rPr>
                <w:rFonts w:ascii="Times New Roman" w:hAnsi="Times New Roman" w:cs="Times New Roman"/>
                <w:i/>
                <w:sz w:val="18"/>
                <w:szCs w:val="18"/>
              </w:rPr>
              <w:t xml:space="preserve"> Carpinus betulus,</w:t>
            </w:r>
            <w:r w:rsidRPr="00AE6C2D">
              <w:rPr>
                <w:rFonts w:ascii="Times New Roman" w:hAnsi="Times New Roman" w:cs="Times New Roman"/>
                <w:b/>
                <w:i/>
                <w:sz w:val="18"/>
                <w:szCs w:val="18"/>
              </w:rPr>
              <w:t xml:space="preserve"> </w:t>
            </w:r>
            <w:r w:rsidRPr="00AE6C2D">
              <w:rPr>
                <w:rFonts w:ascii="Times New Roman" w:hAnsi="Times New Roman" w:cs="Times New Roman"/>
                <w:i/>
                <w:sz w:val="18"/>
                <w:szCs w:val="18"/>
              </w:rPr>
              <w:t>Fraxinus excelsior, Padus avium, Picea abies &lt;5%, Populus alba,  Populus x canescens, P. nigra,</w:t>
            </w:r>
            <w:r w:rsidRPr="00AE6C2D">
              <w:rPr>
                <w:rFonts w:ascii="Times New Roman" w:hAnsi="Times New Roman" w:cs="Times New Roman"/>
                <w:b/>
                <w:i/>
                <w:sz w:val="18"/>
                <w:szCs w:val="18"/>
              </w:rPr>
              <w:t xml:space="preserve"> </w:t>
            </w:r>
            <w:r w:rsidRPr="00AE6C2D">
              <w:rPr>
                <w:rFonts w:ascii="Times New Roman" w:hAnsi="Times New Roman" w:cs="Times New Roman"/>
                <w:i/>
                <w:sz w:val="18"/>
                <w:szCs w:val="18"/>
              </w:rPr>
              <w:t xml:space="preserve"> Salix alba, S. caprea, S.</w:t>
            </w:r>
            <w:r>
              <w:rPr>
                <w:rFonts w:ascii="Times New Roman" w:hAnsi="Times New Roman" w:cs="Times New Roman"/>
                <w:i/>
                <w:sz w:val="18"/>
                <w:szCs w:val="18"/>
              </w:rPr>
              <w:t xml:space="preserve"> </w:t>
            </w:r>
            <w:r w:rsidRPr="00AE6C2D">
              <w:rPr>
                <w:rFonts w:ascii="Times New Roman" w:hAnsi="Times New Roman" w:cs="Times New Roman"/>
                <w:i/>
                <w:sz w:val="18"/>
                <w:szCs w:val="18"/>
              </w:rPr>
              <w:t>fragilis, Sorbus aucuparia, Tilia cordata</w:t>
            </w:r>
            <w:r>
              <w:rPr>
                <w:rFonts w:ascii="Times New Roman" w:hAnsi="Times New Roman" w:cs="Times New Roman"/>
                <w:i/>
                <w:sz w:val="18"/>
                <w:szCs w:val="18"/>
              </w:rPr>
              <w:t xml:space="preserve"> </w:t>
            </w:r>
            <w:r w:rsidRPr="00AE6C2D">
              <w:rPr>
                <w:rFonts w:ascii="Times New Roman" w:hAnsi="Times New Roman" w:cs="Times New Roman"/>
                <w:i/>
                <w:sz w:val="18"/>
                <w:szCs w:val="18"/>
              </w:rPr>
              <w:t>&lt;5%,, Ulmus glabra, U. laevis, U. minor</w:t>
            </w:r>
          </w:p>
          <w:p w14:paraId="012A7E6E" w14:textId="77777777" w:rsidR="005B7E96" w:rsidRDefault="005B7E96" w:rsidP="005B7E96">
            <w:pPr>
              <w:autoSpaceDE w:val="0"/>
              <w:autoSpaceDN w:val="0"/>
              <w:adjustRightInd w:val="0"/>
              <w:jc w:val="both"/>
              <w:rPr>
                <w:rFonts w:ascii="Times New Roman" w:hAnsi="Times New Roman" w:cs="Times New Roman"/>
                <w:iCs/>
                <w:sz w:val="18"/>
                <w:szCs w:val="18"/>
                <w:u w:val="single"/>
              </w:rPr>
            </w:pPr>
            <w:r w:rsidRPr="008751ED">
              <w:rPr>
                <w:rFonts w:ascii="Times New Roman" w:hAnsi="Times New Roman" w:cs="Times New Roman"/>
                <w:iCs/>
                <w:sz w:val="18"/>
                <w:szCs w:val="18"/>
                <w:u w:val="single"/>
              </w:rPr>
              <w:t>Ls1.4 Horské jelšové lužné lesy</w:t>
            </w:r>
          </w:p>
          <w:p w14:paraId="5640F822" w14:textId="77777777" w:rsidR="005B7E96" w:rsidRPr="008751ED" w:rsidRDefault="005B7E96" w:rsidP="005B7E96">
            <w:pPr>
              <w:jc w:val="both"/>
              <w:rPr>
                <w:rFonts w:ascii="Times New Roman" w:hAnsi="Times New Roman" w:cs="Times New Roman"/>
                <w:i/>
                <w:sz w:val="18"/>
                <w:szCs w:val="18"/>
              </w:rPr>
            </w:pPr>
            <w:r w:rsidRPr="008751ED">
              <w:rPr>
                <w:rFonts w:ascii="Times New Roman" w:hAnsi="Times New Roman" w:cs="Times New Roman"/>
                <w:i/>
                <w:sz w:val="18"/>
                <w:szCs w:val="18"/>
              </w:rPr>
              <w:t>Abies alba &lt;5 %, Acer pseudopl atanus, Alnus glutinosa, A. incana*, Fraxinus excelsior, Padus avium, Picea abies &lt;40%, Salix fragilis, S. purpurea, Sorbus aucuparia, Ulmus glabra.</w:t>
            </w:r>
          </w:p>
          <w:p w14:paraId="09788264" w14:textId="157C16B5" w:rsidR="005B7E96" w:rsidRPr="00147928" w:rsidRDefault="005B7E96" w:rsidP="005B7E96">
            <w:pPr>
              <w:autoSpaceDE w:val="0"/>
              <w:autoSpaceDN w:val="0"/>
              <w:adjustRightInd w:val="0"/>
              <w:jc w:val="both"/>
              <w:rPr>
                <w:rFonts w:ascii="Times New Roman" w:hAnsi="Times New Roman" w:cs="Times New Roman"/>
                <w:b/>
                <w:iCs/>
                <w:sz w:val="18"/>
                <w:szCs w:val="18"/>
                <w:u w:val="single"/>
              </w:rPr>
            </w:pPr>
            <w:r w:rsidRPr="008751ED">
              <w:rPr>
                <w:rFonts w:ascii="Times New Roman" w:hAnsi="Times New Roman" w:cs="Times New Roman"/>
                <w:sz w:val="18"/>
                <w:szCs w:val="18"/>
              </w:rPr>
              <w:t>*(</w:t>
            </w:r>
            <w:r w:rsidRPr="008751ED">
              <w:rPr>
                <w:rFonts w:ascii="Times New Roman" w:hAnsi="Times New Roman" w:cs="Times New Roman"/>
                <w:i/>
                <w:sz w:val="18"/>
                <w:szCs w:val="18"/>
              </w:rPr>
              <w:t>Alnus incana</w:t>
            </w:r>
            <w:r w:rsidRPr="008751ED">
              <w:rPr>
                <w:rFonts w:ascii="Times New Roman" w:hAnsi="Times New Roman" w:cs="Times New Roman"/>
                <w:sz w:val="18"/>
                <w:szCs w:val="18"/>
              </w:rPr>
              <w:t xml:space="preserve"> minimálne 30%)</w:t>
            </w:r>
          </w:p>
        </w:tc>
      </w:tr>
      <w:tr w:rsidR="00AA06A1" w:rsidRPr="0000010E" w14:paraId="38C24947" w14:textId="77777777" w:rsidTr="00C849FA">
        <w:trPr>
          <w:trHeight w:val="173"/>
          <w:jc w:val="center"/>
        </w:trPr>
        <w:tc>
          <w:tcPr>
            <w:tcW w:w="2274" w:type="dxa"/>
            <w:tcMar>
              <w:top w:w="100" w:type="dxa"/>
              <w:left w:w="100" w:type="dxa"/>
              <w:bottom w:w="100" w:type="dxa"/>
              <w:right w:w="100" w:type="dxa"/>
            </w:tcMar>
            <w:vAlign w:val="bottom"/>
          </w:tcPr>
          <w:p w14:paraId="76BDCAA4" w14:textId="77777777" w:rsidR="00AA06A1" w:rsidRPr="00775056" w:rsidRDefault="00AA06A1" w:rsidP="00AF4D70">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6A13F494" w14:textId="77777777" w:rsidR="00AA06A1" w:rsidRPr="00775056" w:rsidRDefault="00AA06A1" w:rsidP="00AF4D70">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Počet druhov / ha</w:t>
            </w:r>
          </w:p>
        </w:tc>
        <w:tc>
          <w:tcPr>
            <w:tcW w:w="1134" w:type="dxa"/>
            <w:shd w:val="clear" w:color="auto" w:fill="auto"/>
            <w:tcMar>
              <w:top w:w="100" w:type="dxa"/>
              <w:left w:w="100" w:type="dxa"/>
              <w:bottom w:w="100" w:type="dxa"/>
              <w:right w:w="100" w:type="dxa"/>
            </w:tcMar>
            <w:vAlign w:val="bottom"/>
          </w:tcPr>
          <w:p w14:paraId="1A9ACD7A" w14:textId="77777777" w:rsidR="00AA06A1" w:rsidRPr="00775056" w:rsidRDefault="00AA06A1" w:rsidP="00AF4D70">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3</w:t>
            </w:r>
          </w:p>
        </w:tc>
        <w:tc>
          <w:tcPr>
            <w:tcW w:w="5128" w:type="dxa"/>
            <w:tcMar>
              <w:top w:w="100" w:type="dxa"/>
              <w:left w:w="100" w:type="dxa"/>
              <w:bottom w:w="100" w:type="dxa"/>
              <w:right w:w="100" w:type="dxa"/>
            </w:tcMar>
            <w:vAlign w:val="bottom"/>
          </w:tcPr>
          <w:p w14:paraId="111F0C2D" w14:textId="77777777" w:rsidR="005B7E96" w:rsidRDefault="005B7E96" w:rsidP="005B7E96">
            <w:pPr>
              <w:spacing w:line="240" w:lineRule="auto"/>
              <w:jc w:val="both"/>
              <w:rPr>
                <w:rFonts w:ascii="Times New Roman" w:hAnsi="Times New Roman" w:cs="Times New Roman"/>
                <w:color w:val="000000"/>
                <w:sz w:val="18"/>
                <w:szCs w:val="18"/>
                <w:u w:val="single"/>
              </w:rPr>
            </w:pPr>
            <w:r w:rsidRPr="005A6164">
              <w:rPr>
                <w:rFonts w:ascii="Times New Roman" w:hAnsi="Times New Roman" w:cs="Times New Roman"/>
                <w:color w:val="000000"/>
                <w:sz w:val="18"/>
                <w:szCs w:val="18"/>
                <w:u w:val="single"/>
              </w:rPr>
              <w:t>Ls1.1 Vŕbovo-topoľové nížinné lužné lesy</w:t>
            </w:r>
          </w:p>
          <w:p w14:paraId="6F22D769" w14:textId="77777777" w:rsidR="005B7E96" w:rsidRPr="0000010E" w:rsidRDefault="005B7E96" w:rsidP="005B7E96">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Charakteristická druhová skladba:</w:t>
            </w:r>
          </w:p>
          <w:p w14:paraId="26AED8C6" w14:textId="77777777" w:rsidR="005B7E96" w:rsidRDefault="005B7E96" w:rsidP="005B7E96">
            <w:pPr>
              <w:spacing w:line="240" w:lineRule="auto"/>
              <w:jc w:val="both"/>
              <w:rPr>
                <w:rFonts w:ascii="Times New Roman" w:hAnsi="Times New Roman" w:cs="Times New Roman"/>
                <w:color w:val="000000"/>
                <w:sz w:val="18"/>
                <w:szCs w:val="18"/>
                <w:u w:val="single"/>
              </w:rPr>
            </w:pPr>
            <w:r w:rsidRPr="00513CA9">
              <w:rPr>
                <w:rFonts w:ascii="Times New Roman" w:hAnsi="Times New Roman" w:cs="Times New Roman"/>
                <w:i/>
                <w:sz w:val="18"/>
                <w:szCs w:val="18"/>
              </w:rPr>
              <w:t>Caltha palustris, Carex riparia, Galium palustre, Humulus lupulus, Iris pseudacorus, Leucojum aestivum, Lycopus europaeus, Lysimachia nummularia, L. vulgaris, Lythrum salicaria, Mentha longifolia, Myosotis scopioides agg., Persicaria hydropiper, Phalaroides arundinacea, Rubus caesius, Symphytum bohemucum, S. officinale, Stachys palustris, Urtica dioica, Vitis sylvestris</w:t>
            </w:r>
          </w:p>
          <w:p w14:paraId="1CBEE0B3" w14:textId="77777777" w:rsidR="005B7E96" w:rsidRPr="00147928" w:rsidRDefault="005B7E96" w:rsidP="005B7E96">
            <w:pPr>
              <w:spacing w:line="240" w:lineRule="auto"/>
              <w:jc w:val="both"/>
              <w:rPr>
                <w:rFonts w:ascii="Times New Roman" w:hAnsi="Times New Roman" w:cs="Times New Roman"/>
                <w:color w:val="000000"/>
                <w:sz w:val="18"/>
                <w:szCs w:val="18"/>
                <w:u w:val="single"/>
              </w:rPr>
            </w:pPr>
            <w:r w:rsidRPr="00147928">
              <w:rPr>
                <w:rFonts w:ascii="Times New Roman" w:hAnsi="Times New Roman" w:cs="Times New Roman"/>
                <w:color w:val="000000"/>
                <w:sz w:val="18"/>
                <w:szCs w:val="18"/>
                <w:u w:val="single"/>
              </w:rPr>
              <w:t>Ls1.3 Jeseňovo jelšové podhorské lužné lesy</w:t>
            </w:r>
          </w:p>
          <w:p w14:paraId="61BEF26A" w14:textId="77777777" w:rsidR="005B7E96" w:rsidRPr="00775056" w:rsidRDefault="005B7E96" w:rsidP="005B7E96">
            <w:pPr>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Charakteristická druhová skladba:</w:t>
            </w:r>
          </w:p>
          <w:p w14:paraId="7566BFF8" w14:textId="77777777" w:rsidR="005B7E96" w:rsidRDefault="005B7E96" w:rsidP="005B7E96">
            <w:pPr>
              <w:spacing w:line="240" w:lineRule="auto"/>
              <w:jc w:val="both"/>
              <w:rPr>
                <w:rFonts w:ascii="Times New Roman" w:hAnsi="Times New Roman" w:cs="Times New Roman"/>
                <w:i/>
                <w:sz w:val="18"/>
                <w:szCs w:val="18"/>
              </w:rPr>
            </w:pPr>
            <w:r w:rsidRPr="00AE6C2D">
              <w:rPr>
                <w:rFonts w:ascii="Times New Roman" w:hAnsi="Times New Roman" w:cs="Times New Roman"/>
                <w:i/>
                <w:sz w:val="18"/>
                <w:szCs w:val="18"/>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p w14:paraId="01DF89C7" w14:textId="77777777" w:rsidR="005B7E96" w:rsidRDefault="005B7E96" w:rsidP="005B7E96">
            <w:pPr>
              <w:spacing w:line="240" w:lineRule="auto"/>
              <w:jc w:val="both"/>
              <w:rPr>
                <w:rFonts w:ascii="Times New Roman" w:hAnsi="Times New Roman" w:cs="Times New Roman"/>
                <w:iCs/>
                <w:sz w:val="18"/>
                <w:szCs w:val="18"/>
                <w:u w:val="single"/>
              </w:rPr>
            </w:pPr>
            <w:r w:rsidRPr="008751ED">
              <w:rPr>
                <w:rFonts w:ascii="Times New Roman" w:hAnsi="Times New Roman" w:cs="Times New Roman"/>
                <w:iCs/>
                <w:sz w:val="18"/>
                <w:szCs w:val="18"/>
                <w:u w:val="single"/>
              </w:rPr>
              <w:t>Ls1.4 Horské jelšové lužné lesy</w:t>
            </w:r>
          </w:p>
          <w:p w14:paraId="2DEEAF27" w14:textId="77B5545B" w:rsidR="00147928" w:rsidRPr="00AE6C2D" w:rsidRDefault="005B7E96" w:rsidP="005B7E96">
            <w:pPr>
              <w:spacing w:line="240" w:lineRule="auto"/>
              <w:jc w:val="both"/>
              <w:rPr>
                <w:rFonts w:ascii="Times New Roman" w:hAnsi="Times New Roman" w:cs="Times New Roman"/>
                <w:i/>
                <w:color w:val="000000"/>
                <w:sz w:val="18"/>
                <w:szCs w:val="18"/>
              </w:rPr>
            </w:pPr>
            <w:r w:rsidRPr="008751ED">
              <w:rPr>
                <w:rFonts w:ascii="Times New Roman" w:hAnsi="Times New Roman" w:cs="Times New Roman"/>
                <w:i/>
                <w:sz w:val="18"/>
                <w:szCs w:val="18"/>
              </w:rPr>
              <w:t>Aconitum firmum, Aegopodium podagraria,</w:t>
            </w:r>
            <w:r w:rsidRPr="008751ED">
              <w:rPr>
                <w:rFonts w:ascii="Times New Roman" w:hAnsi="Times New Roman" w:cs="Times New Roman"/>
              </w:rPr>
              <w:t xml:space="preserve"> </w:t>
            </w:r>
            <w:r w:rsidRPr="008751ED">
              <w:rPr>
                <w:rFonts w:ascii="Times New Roman" w:hAnsi="Times New Roman" w:cs="Times New Roman"/>
                <w:i/>
                <w:sz w:val="18"/>
                <w:szCs w:val="18"/>
              </w:rPr>
              <w:t>Anthriscus nitidus, Astrantia major, Caltha palustris subsp. laeta, Calamagrostis villosa, Cardamine amara, Chaerophyllum hirsutum, Chrysosplenium alternifolium, Cicerbita alpina, Cirsium oleraceum, Crepis paludosa, Doronicum austriacum, Equisetum sylvaticum, Filipendula ulmaria, Geranium phaeum, Knautia maxima, Leucanthemum waldsteinii (endemit), Ligularia sibirica (anexový druh), Lysimachia nemorum, Matteuccia struthiopteris, Petasites albus, P. hybridus, Primula elatior, Silene dioica, Stellaria nemorum, Thalictrum aquilegiifolium, Veratrum album</w:t>
            </w:r>
          </w:p>
        </w:tc>
      </w:tr>
      <w:tr w:rsidR="00AA06A1" w:rsidRPr="0000010E" w14:paraId="1C043587" w14:textId="77777777" w:rsidTr="00C849FA">
        <w:trPr>
          <w:trHeight w:val="114"/>
          <w:jc w:val="center"/>
        </w:trPr>
        <w:tc>
          <w:tcPr>
            <w:tcW w:w="2274" w:type="dxa"/>
            <w:tcMar>
              <w:top w:w="100" w:type="dxa"/>
              <w:left w:w="100" w:type="dxa"/>
              <w:bottom w:w="100" w:type="dxa"/>
              <w:right w:w="100" w:type="dxa"/>
            </w:tcMar>
            <w:vAlign w:val="bottom"/>
          </w:tcPr>
          <w:p w14:paraId="10820808" w14:textId="77777777" w:rsidR="00AA06A1" w:rsidRPr="00775056" w:rsidRDefault="00AA06A1" w:rsidP="00AF4D70">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677AC936" w14:textId="77777777" w:rsidR="00AA06A1" w:rsidRPr="00775056" w:rsidRDefault="00AA06A1" w:rsidP="00AF4D70">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Percento pokrytia / ha</w:t>
            </w:r>
          </w:p>
        </w:tc>
        <w:tc>
          <w:tcPr>
            <w:tcW w:w="1134" w:type="dxa"/>
            <w:tcMar>
              <w:top w:w="100" w:type="dxa"/>
              <w:left w:w="100" w:type="dxa"/>
              <w:bottom w:w="100" w:type="dxa"/>
              <w:right w:w="100" w:type="dxa"/>
            </w:tcMar>
            <w:vAlign w:val="bottom"/>
          </w:tcPr>
          <w:p w14:paraId="6C860032" w14:textId="77777777" w:rsidR="00AA06A1" w:rsidRPr="00775056" w:rsidRDefault="00AA06A1" w:rsidP="00AF4D70">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menej ako </w:t>
            </w:r>
            <w:r>
              <w:rPr>
                <w:rFonts w:ascii="Times New Roman" w:hAnsi="Times New Roman" w:cs="Times New Roman"/>
                <w:color w:val="000000"/>
                <w:sz w:val="18"/>
                <w:szCs w:val="18"/>
              </w:rPr>
              <w:t>1</w:t>
            </w:r>
            <w:r w:rsidRPr="00775056">
              <w:rPr>
                <w:rFonts w:ascii="Times New Roman" w:hAnsi="Times New Roman" w:cs="Times New Roman"/>
                <w:color w:val="000000"/>
                <w:sz w:val="18"/>
                <w:szCs w:val="18"/>
              </w:rPr>
              <w:t xml:space="preserve"> %</w:t>
            </w:r>
          </w:p>
        </w:tc>
        <w:tc>
          <w:tcPr>
            <w:tcW w:w="5128" w:type="dxa"/>
            <w:tcMar>
              <w:top w:w="100" w:type="dxa"/>
              <w:left w:w="100" w:type="dxa"/>
              <w:bottom w:w="100" w:type="dxa"/>
              <w:right w:w="100" w:type="dxa"/>
            </w:tcMar>
            <w:vAlign w:val="bottom"/>
          </w:tcPr>
          <w:p w14:paraId="6BC2675C" w14:textId="77777777" w:rsidR="00AA06A1" w:rsidRPr="00775056" w:rsidRDefault="00AA06A1" w:rsidP="00AF4D70">
            <w:pPr>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Minimálne zastúpenie alochtónnych/inváznych druhov drevín v biotope (</w:t>
            </w:r>
            <w:r w:rsidRPr="00775056">
              <w:rPr>
                <w:rFonts w:ascii="Times New Roman" w:hAnsi="Times New Roman" w:cs="Times New Roman"/>
                <w:i/>
                <w:color w:val="000000"/>
                <w:sz w:val="18"/>
                <w:szCs w:val="18"/>
              </w:rPr>
              <w:t xml:space="preserve">Negundo </w:t>
            </w:r>
            <w:r>
              <w:rPr>
                <w:rFonts w:ascii="Times New Roman" w:hAnsi="Times New Roman" w:cs="Times New Roman"/>
                <w:i/>
                <w:color w:val="000000"/>
                <w:sz w:val="18"/>
                <w:szCs w:val="18"/>
              </w:rPr>
              <w:t>aceroides, Robinia pseudoacacia</w:t>
            </w:r>
            <w:r>
              <w:rPr>
                <w:rFonts w:ascii="Times New Roman" w:hAnsi="Times New Roman" w:cs="Times New Roman"/>
                <w:color w:val="000000"/>
                <w:sz w:val="18"/>
                <w:szCs w:val="18"/>
              </w:rPr>
              <w:t>)</w:t>
            </w:r>
            <w:r w:rsidRPr="00775056">
              <w:rPr>
                <w:rFonts w:ascii="Times New Roman" w:hAnsi="Times New Roman" w:cs="Times New Roman"/>
                <w:i/>
                <w:color w:val="000000"/>
                <w:sz w:val="18"/>
                <w:szCs w:val="18"/>
              </w:rPr>
              <w:t xml:space="preserve"> </w:t>
            </w:r>
            <w:r w:rsidRPr="00775056">
              <w:rPr>
                <w:rFonts w:ascii="Times New Roman" w:hAnsi="Times New Roman" w:cs="Times New Roman"/>
                <w:color w:val="000000"/>
                <w:sz w:val="18"/>
                <w:szCs w:val="18"/>
              </w:rPr>
              <w:t>a bylín (</w:t>
            </w:r>
            <w:r w:rsidRPr="00775056">
              <w:rPr>
                <w:rFonts w:ascii="Times New Roman" w:hAnsi="Times New Roman" w:cs="Times New Roman"/>
                <w:i/>
                <w:color w:val="000000"/>
                <w:sz w:val="18"/>
                <w:szCs w:val="18"/>
              </w:rPr>
              <w:t>Fallopia sp., Impatiens glandulifera</w:t>
            </w:r>
            <w:r>
              <w:rPr>
                <w:rFonts w:ascii="Times New Roman" w:hAnsi="Times New Roman" w:cs="Times New Roman"/>
                <w:i/>
                <w:color w:val="000000"/>
                <w:sz w:val="18"/>
                <w:szCs w:val="18"/>
              </w:rPr>
              <w:t>, I.parviflora, Heracleum mantegazzianum</w:t>
            </w:r>
            <w:r w:rsidRPr="00775056">
              <w:rPr>
                <w:rFonts w:ascii="Times New Roman" w:hAnsi="Times New Roman" w:cs="Times New Roman"/>
                <w:color w:val="000000"/>
                <w:sz w:val="18"/>
                <w:szCs w:val="18"/>
              </w:rPr>
              <w:t>)</w:t>
            </w:r>
          </w:p>
        </w:tc>
      </w:tr>
      <w:tr w:rsidR="00AA06A1" w:rsidRPr="0000010E" w14:paraId="455BC536" w14:textId="77777777" w:rsidTr="00C849FA">
        <w:trPr>
          <w:trHeight w:val="114"/>
          <w:jc w:val="center"/>
        </w:trPr>
        <w:tc>
          <w:tcPr>
            <w:tcW w:w="2274" w:type="dxa"/>
            <w:tcMar>
              <w:top w:w="100" w:type="dxa"/>
              <w:left w:w="100" w:type="dxa"/>
              <w:bottom w:w="100" w:type="dxa"/>
              <w:right w:w="100" w:type="dxa"/>
            </w:tcMar>
            <w:vAlign w:val="bottom"/>
          </w:tcPr>
          <w:p w14:paraId="68862E51" w14:textId="77777777" w:rsidR="00AA06A1" w:rsidRPr="00775056" w:rsidRDefault="00AA06A1" w:rsidP="00AF4D70">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Mŕtve drevo </w:t>
            </w:r>
          </w:p>
          <w:p w14:paraId="7EABD50E" w14:textId="77777777" w:rsidR="00AA06A1" w:rsidRPr="00775056" w:rsidRDefault="00AA06A1" w:rsidP="00AF4D70">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(stojace, ležiace kmene stromov hlavnej úrovne s limitnou hrúbkou d1,3 najmenej 30 cm, pre Ls 1.1 d1,3 najmenej 50 cm)</w:t>
            </w:r>
          </w:p>
        </w:tc>
        <w:tc>
          <w:tcPr>
            <w:tcW w:w="1276" w:type="dxa"/>
            <w:tcMar>
              <w:top w:w="100" w:type="dxa"/>
              <w:left w:w="100" w:type="dxa"/>
              <w:bottom w:w="100" w:type="dxa"/>
              <w:right w:w="100" w:type="dxa"/>
            </w:tcMar>
            <w:vAlign w:val="bottom"/>
          </w:tcPr>
          <w:p w14:paraId="21196F0D" w14:textId="77777777" w:rsidR="00AA06A1" w:rsidRPr="00775056" w:rsidRDefault="00AA06A1" w:rsidP="00AF4D70">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m</w:t>
            </w:r>
            <w:r w:rsidRPr="00775056">
              <w:rPr>
                <w:rFonts w:ascii="Times New Roman" w:hAnsi="Times New Roman" w:cs="Times New Roman"/>
                <w:color w:val="000000"/>
                <w:sz w:val="18"/>
                <w:szCs w:val="18"/>
                <w:vertAlign w:val="superscript"/>
              </w:rPr>
              <w:t>3</w:t>
            </w:r>
            <w:r w:rsidRPr="00775056">
              <w:rPr>
                <w:rFonts w:ascii="Times New Roman" w:hAnsi="Times New Roman" w:cs="Times New Roman"/>
                <w:color w:val="000000"/>
                <w:sz w:val="18"/>
                <w:szCs w:val="18"/>
              </w:rPr>
              <w:t>/ha</w:t>
            </w:r>
          </w:p>
        </w:tc>
        <w:tc>
          <w:tcPr>
            <w:tcW w:w="1134" w:type="dxa"/>
            <w:tcMar>
              <w:top w:w="100" w:type="dxa"/>
              <w:left w:w="100" w:type="dxa"/>
              <w:bottom w:w="100" w:type="dxa"/>
              <w:right w:w="100" w:type="dxa"/>
            </w:tcMar>
            <w:vAlign w:val="bottom"/>
          </w:tcPr>
          <w:p w14:paraId="67C60E07" w14:textId="77777777" w:rsidR="00AA06A1" w:rsidRPr="00775056" w:rsidRDefault="00AA06A1" w:rsidP="00AF4D70">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20</w:t>
            </w:r>
          </w:p>
          <w:p w14:paraId="3415073F" w14:textId="77777777" w:rsidR="00AA06A1" w:rsidRPr="00775056" w:rsidRDefault="00AA06A1" w:rsidP="00AF4D70">
            <w:pPr>
              <w:spacing w:line="240" w:lineRule="auto"/>
              <w:jc w:val="center"/>
              <w:rPr>
                <w:rFonts w:ascii="Times New Roman" w:hAnsi="Times New Roman" w:cs="Times New Roman"/>
                <w:color w:val="000000"/>
                <w:sz w:val="18"/>
                <w:szCs w:val="18"/>
              </w:rPr>
            </w:pPr>
          </w:p>
          <w:p w14:paraId="25C3DA86" w14:textId="77777777" w:rsidR="00AA06A1" w:rsidRPr="00775056" w:rsidRDefault="00AA06A1" w:rsidP="00AF4D70">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rovnomerne po celej ploche</w:t>
            </w:r>
          </w:p>
        </w:tc>
        <w:tc>
          <w:tcPr>
            <w:tcW w:w="5128" w:type="dxa"/>
            <w:tcMar>
              <w:top w:w="100" w:type="dxa"/>
              <w:left w:w="100" w:type="dxa"/>
              <w:bottom w:w="100" w:type="dxa"/>
              <w:right w:w="100" w:type="dxa"/>
            </w:tcMar>
            <w:vAlign w:val="bottom"/>
          </w:tcPr>
          <w:p w14:paraId="65A309F7" w14:textId="77777777" w:rsidR="00AA06A1" w:rsidRPr="00775056" w:rsidRDefault="00AA06A1" w:rsidP="00AF4D70">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Zabezpečenie prítomnosti odumretého dreva na ploche biotopu v danom objeme.</w:t>
            </w:r>
          </w:p>
          <w:p w14:paraId="3AC226EA" w14:textId="77777777" w:rsidR="00AA06A1" w:rsidRPr="00775056" w:rsidRDefault="00AA06A1" w:rsidP="00AF4D70">
            <w:pPr>
              <w:spacing w:line="240" w:lineRule="auto"/>
              <w:rPr>
                <w:rFonts w:ascii="Times New Roman" w:hAnsi="Times New Roman" w:cs="Times New Roman"/>
                <w:color w:val="000000"/>
                <w:sz w:val="18"/>
                <w:szCs w:val="18"/>
              </w:rPr>
            </w:pPr>
          </w:p>
        </w:tc>
      </w:tr>
      <w:tr w:rsidR="00AA06A1" w:rsidRPr="0000010E" w14:paraId="31F9653F" w14:textId="77777777" w:rsidTr="00C849FA">
        <w:trPr>
          <w:trHeight w:val="114"/>
          <w:jc w:val="center"/>
        </w:trPr>
        <w:tc>
          <w:tcPr>
            <w:tcW w:w="2274" w:type="dxa"/>
            <w:tcMar>
              <w:top w:w="100" w:type="dxa"/>
              <w:left w:w="100" w:type="dxa"/>
              <w:bottom w:w="100" w:type="dxa"/>
              <w:right w:w="100" w:type="dxa"/>
            </w:tcMar>
            <w:vAlign w:val="center"/>
          </w:tcPr>
          <w:p w14:paraId="6CA9792A" w14:textId="77777777" w:rsidR="00AA06A1" w:rsidRPr="00775056" w:rsidRDefault="00AA06A1" w:rsidP="00AF4D70">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Zachovalá prirodzená dynamika toku</w:t>
            </w:r>
          </w:p>
        </w:tc>
        <w:tc>
          <w:tcPr>
            <w:tcW w:w="1276" w:type="dxa"/>
            <w:tcMar>
              <w:top w:w="100" w:type="dxa"/>
              <w:left w:w="100" w:type="dxa"/>
              <w:bottom w:w="100" w:type="dxa"/>
              <w:right w:w="100" w:type="dxa"/>
            </w:tcMar>
            <w:vAlign w:val="center"/>
          </w:tcPr>
          <w:p w14:paraId="3C9A2436" w14:textId="77777777" w:rsidR="00AA06A1" w:rsidRPr="00775056" w:rsidRDefault="00AA06A1" w:rsidP="00AF4D70">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 Výskyt prirodzených úsekov tokov</w:t>
            </w:r>
          </w:p>
        </w:tc>
        <w:tc>
          <w:tcPr>
            <w:tcW w:w="1134" w:type="dxa"/>
            <w:tcMar>
              <w:top w:w="100" w:type="dxa"/>
              <w:left w:w="100" w:type="dxa"/>
              <w:bottom w:w="100" w:type="dxa"/>
              <w:right w:w="100" w:type="dxa"/>
            </w:tcMar>
            <w:vAlign w:val="center"/>
          </w:tcPr>
          <w:p w14:paraId="006C1173" w14:textId="77777777" w:rsidR="00AA06A1" w:rsidRPr="00775056" w:rsidRDefault="00AA06A1" w:rsidP="00AF4D70">
            <w:pPr>
              <w:spacing w:line="240" w:lineRule="auto"/>
              <w:jc w:val="center"/>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Na celom toku </w:t>
            </w:r>
            <w:r>
              <w:rPr>
                <w:rFonts w:ascii="Times New Roman" w:eastAsia="Times New Roman" w:hAnsi="Times New Roman" w:cs="Times New Roman"/>
                <w:sz w:val="20"/>
                <w:szCs w:val="20"/>
                <w:lang w:eastAsia="sk-SK"/>
              </w:rPr>
              <w:t>v UEV a v jeho bezprostrednom okolí</w:t>
            </w:r>
          </w:p>
        </w:tc>
        <w:tc>
          <w:tcPr>
            <w:tcW w:w="5128" w:type="dxa"/>
            <w:tcMar>
              <w:top w:w="100" w:type="dxa"/>
              <w:left w:w="100" w:type="dxa"/>
              <w:bottom w:w="100" w:type="dxa"/>
              <w:right w:w="100" w:type="dxa"/>
            </w:tcMar>
            <w:vAlign w:val="center"/>
          </w:tcPr>
          <w:p w14:paraId="4CE6167C" w14:textId="5FB912E2" w:rsidR="00AA06A1" w:rsidRPr="00775056" w:rsidRDefault="00AA06A1" w:rsidP="00AF4D70">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Tok bez prekážok spôsobujúcich spomalenie vodného toku, odklonenie toku, hrádze, zníženie prietočnosti</w:t>
            </w:r>
            <w:r>
              <w:rPr>
                <w:rFonts w:ascii="Times New Roman" w:eastAsia="Times New Roman" w:hAnsi="Times New Roman" w:cs="Times New Roman"/>
                <w:sz w:val="20"/>
                <w:szCs w:val="20"/>
                <w:lang w:eastAsia="sk-SK"/>
              </w:rPr>
              <w:t>.</w:t>
            </w:r>
          </w:p>
        </w:tc>
      </w:tr>
    </w:tbl>
    <w:p w14:paraId="7FA4EAF5" w14:textId="77777777" w:rsidR="00525E45" w:rsidRDefault="00525E45" w:rsidP="00525E45">
      <w:pPr>
        <w:spacing w:line="240" w:lineRule="auto"/>
        <w:ind w:left="-284"/>
        <w:rPr>
          <w:rFonts w:ascii="Times New Roman" w:hAnsi="Times New Roman" w:cs="Times New Roman"/>
          <w:color w:val="000000"/>
          <w:sz w:val="24"/>
          <w:szCs w:val="24"/>
        </w:rPr>
      </w:pPr>
    </w:p>
    <w:bookmarkEnd w:id="1"/>
    <w:p w14:paraId="17B6A7DC" w14:textId="77777777" w:rsidR="006C2733" w:rsidRDefault="006C2733" w:rsidP="006C2733">
      <w:pPr>
        <w:spacing w:line="240" w:lineRule="auto"/>
        <w:ind w:left="-284"/>
        <w:jc w:val="both"/>
        <w:rPr>
          <w:rFonts w:ascii="Times New Roman" w:hAnsi="Times New Roman" w:cs="Times New Roman"/>
          <w:color w:val="000000"/>
          <w:sz w:val="24"/>
          <w:szCs w:val="24"/>
        </w:rPr>
      </w:pPr>
      <w:r w:rsidRPr="001A10C1">
        <w:rPr>
          <w:rFonts w:ascii="Times New Roman" w:hAnsi="Times New Roman" w:cs="Times New Roman"/>
          <w:color w:val="000000"/>
          <w:sz w:val="24"/>
          <w:szCs w:val="24"/>
        </w:rPr>
        <w:t>Zlepšenie stavu druhu</w:t>
      </w:r>
      <w:r w:rsidRPr="001A10C1">
        <w:rPr>
          <w:rFonts w:ascii="Times New Roman" w:hAnsi="Times New Roman" w:cs="Times New Roman"/>
          <w:b/>
          <w:color w:val="000000"/>
          <w:sz w:val="24"/>
          <w:szCs w:val="24"/>
        </w:rPr>
        <w:t xml:space="preserve"> </w:t>
      </w:r>
      <w:r w:rsidRPr="001A10C1">
        <w:rPr>
          <w:rFonts w:ascii="Times New Roman" w:eastAsia="Times New Roman" w:hAnsi="Times New Roman" w:cs="Times New Roman"/>
          <w:b/>
          <w:i/>
          <w:color w:val="000000"/>
          <w:sz w:val="24"/>
          <w:szCs w:val="24"/>
          <w:lang w:eastAsia="sk-SK"/>
        </w:rPr>
        <w:t xml:space="preserve">Bombina variegata </w:t>
      </w:r>
      <w:r w:rsidRPr="001A10C1">
        <w:rPr>
          <w:rFonts w:ascii="Times New Roman" w:hAnsi="Times New Roman" w:cs="Times New Roman"/>
          <w:color w:val="000000"/>
          <w:sz w:val="24"/>
          <w:szCs w:val="24"/>
        </w:rPr>
        <w:t>za splnenia nasledovných atribútov</w:t>
      </w:r>
      <w:r>
        <w:rPr>
          <w:rFonts w:ascii="Times New Roman" w:hAnsi="Times New Roman" w:cs="Times New Roman"/>
          <w:color w:val="000000"/>
          <w:sz w:val="24"/>
          <w:szCs w:val="24"/>
        </w:rPr>
        <w:t xml:space="preserve"> </w:t>
      </w:r>
      <w:r w:rsidRPr="001A10C1">
        <w:rPr>
          <w:rFonts w:ascii="Times New Roman" w:hAnsi="Times New Roman" w:cs="Times New Roman"/>
          <w:color w:val="000000"/>
          <w:sz w:val="24"/>
          <w:szCs w:val="24"/>
        </w:rPr>
        <w:t>:</w:t>
      </w:r>
    </w:p>
    <w:tbl>
      <w:tblPr>
        <w:tblW w:w="9640" w:type="dxa"/>
        <w:tblInd w:w="-289" w:type="dxa"/>
        <w:tblCellMar>
          <w:left w:w="70" w:type="dxa"/>
          <w:right w:w="70" w:type="dxa"/>
        </w:tblCellMar>
        <w:tblLook w:val="04A0" w:firstRow="1" w:lastRow="0" w:firstColumn="1" w:lastColumn="0" w:noHBand="0" w:noVBand="1"/>
      </w:tblPr>
      <w:tblGrid>
        <w:gridCol w:w="1702"/>
        <w:gridCol w:w="1276"/>
        <w:gridCol w:w="1559"/>
        <w:gridCol w:w="5103"/>
      </w:tblGrid>
      <w:tr w:rsidR="006C2733" w:rsidRPr="00680239" w14:paraId="0FAD9ED8" w14:textId="77777777" w:rsidTr="00BF71DA">
        <w:trPr>
          <w:trHeight w:val="417"/>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9C48D" w14:textId="62452139" w:rsidR="006C2733" w:rsidRPr="00680239" w:rsidRDefault="006C2733" w:rsidP="00BF71DA">
            <w:pPr>
              <w:spacing w:line="240" w:lineRule="auto"/>
              <w:jc w:val="both"/>
              <w:rPr>
                <w:rFonts w:ascii="Times New Roman" w:eastAsia="Times New Roman" w:hAnsi="Times New Roman" w:cs="Times New Roman"/>
                <w:b/>
                <w:color w:val="000000"/>
                <w:sz w:val="20"/>
                <w:szCs w:val="20"/>
                <w:lang w:eastAsia="sk-SK"/>
              </w:rPr>
            </w:pPr>
            <w:r w:rsidRPr="001A10C1">
              <w:rPr>
                <w:rFonts w:ascii="Times New Roman" w:hAnsi="Times New Roman" w:cs="Times New Roman"/>
                <w:color w:val="000000"/>
                <w:sz w:val="24"/>
                <w:szCs w:val="24"/>
              </w:rPr>
              <w:t xml:space="preserve"> </w:t>
            </w:r>
            <w:r w:rsidRPr="00680239">
              <w:rPr>
                <w:rFonts w:ascii="Times New Roman" w:eastAsia="Times New Roman" w:hAnsi="Times New Roman" w:cs="Times New Roman"/>
                <w:b/>
                <w:color w:val="000000"/>
                <w:sz w:val="20"/>
                <w:szCs w:val="20"/>
                <w:lang w:eastAsia="sk-SK"/>
              </w:rPr>
              <w:t>Parameter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44637E7" w14:textId="77777777" w:rsidR="006C2733" w:rsidRPr="00680239" w:rsidRDefault="006C2733" w:rsidP="00BF71DA">
            <w:pPr>
              <w:spacing w:line="240" w:lineRule="auto"/>
              <w:jc w:val="both"/>
              <w:rPr>
                <w:rFonts w:ascii="Times New Roman" w:eastAsia="Times New Roman" w:hAnsi="Times New Roman" w:cs="Times New Roman"/>
                <w:b/>
                <w:color w:val="000000"/>
                <w:sz w:val="20"/>
                <w:szCs w:val="20"/>
                <w:lang w:eastAsia="sk-SK"/>
              </w:rPr>
            </w:pPr>
            <w:r w:rsidRPr="00680239">
              <w:rPr>
                <w:rFonts w:ascii="Times New Roman" w:eastAsia="Times New Roman" w:hAnsi="Times New Roman" w:cs="Times New Roman"/>
                <w:b/>
                <w:color w:val="000000"/>
                <w:sz w:val="20"/>
                <w:szCs w:val="20"/>
                <w:lang w:eastAsia="sk-SK"/>
              </w:rPr>
              <w:t>Merateľnosť</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4DB7B39" w14:textId="77777777" w:rsidR="006C2733" w:rsidRPr="00680239" w:rsidRDefault="006C2733" w:rsidP="00BF71DA">
            <w:pPr>
              <w:spacing w:line="240" w:lineRule="auto"/>
              <w:jc w:val="both"/>
              <w:rPr>
                <w:rFonts w:ascii="Times New Roman" w:eastAsia="Times New Roman" w:hAnsi="Times New Roman" w:cs="Times New Roman"/>
                <w:b/>
                <w:color w:val="000000"/>
                <w:sz w:val="20"/>
                <w:szCs w:val="20"/>
                <w:lang w:eastAsia="sk-SK"/>
              </w:rPr>
            </w:pPr>
            <w:r w:rsidRPr="00680239">
              <w:rPr>
                <w:rFonts w:ascii="Times New Roman" w:eastAsia="Times New Roman" w:hAnsi="Times New Roman" w:cs="Times New Roman"/>
                <w:b/>
                <w:color w:val="000000"/>
                <w:sz w:val="20"/>
                <w:szCs w:val="20"/>
                <w:lang w:eastAsia="sk-SK"/>
              </w:rPr>
              <w:t>Cieľová hodnota</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03131F8A" w14:textId="77777777" w:rsidR="006C2733" w:rsidRPr="00680239" w:rsidRDefault="006C2733" w:rsidP="00BF71DA">
            <w:pPr>
              <w:spacing w:line="240" w:lineRule="auto"/>
              <w:jc w:val="both"/>
              <w:rPr>
                <w:rFonts w:ascii="Times New Roman" w:eastAsia="Times New Roman" w:hAnsi="Times New Roman" w:cs="Times New Roman"/>
                <w:b/>
                <w:color w:val="000000"/>
                <w:sz w:val="20"/>
                <w:szCs w:val="20"/>
                <w:lang w:eastAsia="sk-SK"/>
              </w:rPr>
            </w:pPr>
            <w:r w:rsidRPr="00680239">
              <w:rPr>
                <w:rFonts w:ascii="Times New Roman" w:eastAsia="Times New Roman" w:hAnsi="Times New Roman" w:cs="Times New Roman"/>
                <w:b/>
                <w:color w:val="000000"/>
                <w:sz w:val="20"/>
                <w:szCs w:val="20"/>
                <w:lang w:eastAsia="sk-SK"/>
              </w:rPr>
              <w:t>Doplnkové informácie</w:t>
            </w:r>
          </w:p>
        </w:tc>
      </w:tr>
      <w:tr w:rsidR="006C2733" w:rsidRPr="00680239" w14:paraId="11C9F7E2" w14:textId="77777777" w:rsidTr="00BF71DA">
        <w:trPr>
          <w:trHeight w:val="8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3704F" w14:textId="77777777" w:rsidR="006C2733" w:rsidRPr="00680239" w:rsidRDefault="006C2733" w:rsidP="00BF71DA">
            <w:pPr>
              <w:spacing w:line="240" w:lineRule="auto"/>
              <w:jc w:val="both"/>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Veľkosť populácie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8E834C9" w14:textId="77777777" w:rsidR="006C2733" w:rsidRPr="00680239" w:rsidRDefault="006C2733" w:rsidP="00BF71DA">
            <w:pPr>
              <w:spacing w:line="240" w:lineRule="auto"/>
              <w:jc w:val="both"/>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počet jedincov (adult)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F3DAB55" w14:textId="19273AAB" w:rsidR="006C2733" w:rsidRPr="00A0736D" w:rsidRDefault="00153216" w:rsidP="00153216">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50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0BE2AB15" w14:textId="435F0915" w:rsidR="006C2733" w:rsidRPr="00680239" w:rsidRDefault="006C2733" w:rsidP="00BF71DA">
            <w:pPr>
              <w:spacing w:line="240" w:lineRule="auto"/>
              <w:jc w:val="both"/>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Odhaduje sa interval veľkosti po</w:t>
            </w:r>
            <w:r>
              <w:rPr>
                <w:rFonts w:ascii="Times New Roman" w:eastAsia="Times New Roman" w:hAnsi="Times New Roman" w:cs="Times New Roman"/>
                <w:color w:val="000000"/>
                <w:sz w:val="20"/>
                <w:szCs w:val="20"/>
                <w:lang w:eastAsia="sk-SK"/>
              </w:rPr>
              <w:t xml:space="preserve">pulácie v území </w:t>
            </w:r>
            <w:r w:rsidR="00153216">
              <w:rPr>
                <w:rFonts w:ascii="Times New Roman" w:eastAsia="Times New Roman" w:hAnsi="Times New Roman" w:cs="Times New Roman"/>
                <w:color w:val="000000"/>
                <w:sz w:val="20"/>
                <w:szCs w:val="20"/>
                <w:lang w:eastAsia="sk-SK"/>
              </w:rPr>
              <w:t>0 – 2</w:t>
            </w:r>
            <w:r w:rsidRPr="00680239">
              <w:rPr>
                <w:rFonts w:ascii="Times New Roman" w:eastAsia="Times New Roman" w:hAnsi="Times New Roman" w:cs="Times New Roman"/>
                <w:color w:val="000000"/>
                <w:sz w:val="20"/>
                <w:szCs w:val="20"/>
                <w:lang w:eastAsia="sk-SK"/>
              </w:rPr>
              <w:t>00 jedincov (aktuál</w:t>
            </w:r>
            <w:r>
              <w:rPr>
                <w:rFonts w:ascii="Times New Roman" w:eastAsia="Times New Roman" w:hAnsi="Times New Roman" w:cs="Times New Roman"/>
                <w:color w:val="000000"/>
                <w:sz w:val="20"/>
                <w:szCs w:val="20"/>
                <w:lang w:eastAsia="sk-SK"/>
              </w:rPr>
              <w:t>n</w:t>
            </w:r>
            <w:r w:rsidRPr="00680239">
              <w:rPr>
                <w:rFonts w:ascii="Times New Roman" w:eastAsia="Times New Roman" w:hAnsi="Times New Roman" w:cs="Times New Roman"/>
                <w:color w:val="000000"/>
                <w:sz w:val="20"/>
                <w:szCs w:val="20"/>
                <w:lang w:eastAsia="sk-SK"/>
              </w:rPr>
              <w:t>y údaj / z SDF), bude potrebný komplexnejší monitoring populácie druhu.</w:t>
            </w:r>
          </w:p>
        </w:tc>
      </w:tr>
      <w:tr w:rsidR="006C2733" w:rsidRPr="00680239" w14:paraId="4BB1B148" w14:textId="77777777" w:rsidTr="00BF71DA">
        <w:trPr>
          <w:trHeight w:val="930"/>
        </w:trPr>
        <w:tc>
          <w:tcPr>
            <w:tcW w:w="1702" w:type="dxa"/>
            <w:tcBorders>
              <w:top w:val="nil"/>
              <w:left w:val="single" w:sz="4" w:space="0" w:color="auto"/>
              <w:bottom w:val="single" w:sz="4" w:space="0" w:color="auto"/>
              <w:right w:val="single" w:sz="4" w:space="0" w:color="auto"/>
            </w:tcBorders>
            <w:shd w:val="clear" w:color="auto" w:fill="auto"/>
            <w:vAlign w:val="center"/>
          </w:tcPr>
          <w:p w14:paraId="0C3755DF" w14:textId="77777777" w:rsidR="006C2733" w:rsidRPr="00680239" w:rsidRDefault="006C2733" w:rsidP="00BF71DA">
            <w:pPr>
              <w:spacing w:line="240" w:lineRule="auto"/>
              <w:jc w:val="both"/>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Počet známych lokalít s výskytom druhu</w:t>
            </w:r>
          </w:p>
        </w:tc>
        <w:tc>
          <w:tcPr>
            <w:tcW w:w="1276" w:type="dxa"/>
            <w:tcBorders>
              <w:top w:val="nil"/>
              <w:left w:val="nil"/>
              <w:bottom w:val="single" w:sz="4" w:space="0" w:color="auto"/>
              <w:right w:val="single" w:sz="4" w:space="0" w:color="auto"/>
            </w:tcBorders>
            <w:shd w:val="clear" w:color="auto" w:fill="auto"/>
            <w:vAlign w:val="center"/>
          </w:tcPr>
          <w:p w14:paraId="41E60B67" w14:textId="77777777" w:rsidR="006C2733" w:rsidRPr="00680239" w:rsidRDefault="006C2733" w:rsidP="00BF71DA">
            <w:pPr>
              <w:spacing w:line="240" w:lineRule="auto"/>
              <w:jc w:val="both"/>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Počet</w:t>
            </w:r>
          </w:p>
        </w:tc>
        <w:tc>
          <w:tcPr>
            <w:tcW w:w="1559" w:type="dxa"/>
            <w:tcBorders>
              <w:top w:val="nil"/>
              <w:left w:val="nil"/>
              <w:bottom w:val="single" w:sz="4" w:space="0" w:color="auto"/>
              <w:right w:val="single" w:sz="4" w:space="0" w:color="auto"/>
            </w:tcBorders>
            <w:shd w:val="clear" w:color="auto" w:fill="auto"/>
            <w:vAlign w:val="center"/>
          </w:tcPr>
          <w:p w14:paraId="31503B85" w14:textId="6E0BC2F0" w:rsidR="006C2733" w:rsidRPr="00A0736D" w:rsidRDefault="00153216" w:rsidP="00BF71DA">
            <w:pPr>
              <w:spacing w:line="240" w:lineRule="auto"/>
              <w:jc w:val="both"/>
              <w:rPr>
                <w:rFonts w:ascii="Times New Roman" w:eastAsia="Times New Roman" w:hAnsi="Times New Roman" w:cs="Times New Roman"/>
                <w:sz w:val="20"/>
                <w:szCs w:val="20"/>
                <w:lang w:eastAsia="sk-SK"/>
              </w:rPr>
            </w:pPr>
            <w:r>
              <w:rPr>
                <w:rFonts w:ascii="Times New Roman" w:hAnsi="Times New Roman" w:cs="Times New Roman"/>
                <w:sz w:val="20"/>
                <w:szCs w:val="20"/>
                <w:lang w:eastAsia="sk-SK"/>
              </w:rPr>
              <w:t>20 – 6</w:t>
            </w:r>
            <w:r w:rsidR="006C2733" w:rsidRPr="00A0736D">
              <w:rPr>
                <w:rFonts w:ascii="Times New Roman" w:hAnsi="Times New Roman" w:cs="Times New Roman"/>
                <w:sz w:val="20"/>
                <w:szCs w:val="20"/>
                <w:lang w:eastAsia="sk-SK"/>
              </w:rPr>
              <w:t>0</w:t>
            </w:r>
            <w:r>
              <w:rPr>
                <w:rFonts w:ascii="Times New Roman" w:hAnsi="Times New Roman" w:cs="Times New Roman"/>
                <w:sz w:val="20"/>
                <w:szCs w:val="20"/>
                <w:lang w:eastAsia="sk-SK"/>
              </w:rPr>
              <w:t xml:space="preserve"> (v závislosti od vlhkostných pomerov v roku)</w:t>
            </w:r>
          </w:p>
        </w:tc>
        <w:tc>
          <w:tcPr>
            <w:tcW w:w="5103" w:type="dxa"/>
            <w:tcBorders>
              <w:top w:val="nil"/>
              <w:left w:val="nil"/>
              <w:bottom w:val="single" w:sz="4" w:space="0" w:color="auto"/>
              <w:right w:val="single" w:sz="4" w:space="0" w:color="auto"/>
            </w:tcBorders>
            <w:shd w:val="clear" w:color="auto" w:fill="auto"/>
            <w:vAlign w:val="center"/>
          </w:tcPr>
          <w:p w14:paraId="6E0833A2" w14:textId="77777777" w:rsidR="006C2733" w:rsidRPr="00680239" w:rsidRDefault="006C2733" w:rsidP="00BF71DA">
            <w:pPr>
              <w:spacing w:line="240" w:lineRule="auto"/>
              <w:jc w:val="both"/>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Udržiavaný počet zistených lokalít druhu, príp. zvýšenie počtu vytvorením nových lokalít druhu s vhodnými podmienkami pre reprodukciu.</w:t>
            </w:r>
          </w:p>
        </w:tc>
      </w:tr>
      <w:tr w:rsidR="006C2733" w:rsidRPr="001A10C1" w14:paraId="69974F0A" w14:textId="77777777" w:rsidTr="00BF71DA">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7AEAF27E" w14:textId="77777777" w:rsidR="006C2733" w:rsidRPr="00680239" w:rsidRDefault="006C2733" w:rsidP="00BF71DA">
            <w:pPr>
              <w:spacing w:line="240" w:lineRule="auto"/>
              <w:jc w:val="both"/>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Podiel potenciálneho reprodukčného biotopu v rámci lokality</w:t>
            </w:r>
          </w:p>
        </w:tc>
        <w:tc>
          <w:tcPr>
            <w:tcW w:w="1276" w:type="dxa"/>
            <w:tcBorders>
              <w:top w:val="nil"/>
              <w:left w:val="nil"/>
              <w:bottom w:val="single" w:sz="4" w:space="0" w:color="auto"/>
              <w:right w:val="single" w:sz="4" w:space="0" w:color="auto"/>
            </w:tcBorders>
            <w:shd w:val="clear" w:color="auto" w:fill="auto"/>
            <w:vAlign w:val="center"/>
            <w:hideMark/>
          </w:tcPr>
          <w:p w14:paraId="2265B5B9" w14:textId="77777777" w:rsidR="006C2733" w:rsidRPr="00680239" w:rsidRDefault="006C2733" w:rsidP="00BF71DA">
            <w:pPr>
              <w:spacing w:line="240" w:lineRule="auto"/>
              <w:jc w:val="both"/>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Percento z výmery lokality</w:t>
            </w:r>
          </w:p>
        </w:tc>
        <w:tc>
          <w:tcPr>
            <w:tcW w:w="1559" w:type="dxa"/>
            <w:tcBorders>
              <w:top w:val="nil"/>
              <w:left w:val="nil"/>
              <w:bottom w:val="single" w:sz="4" w:space="0" w:color="auto"/>
              <w:right w:val="single" w:sz="4" w:space="0" w:color="auto"/>
            </w:tcBorders>
            <w:shd w:val="clear" w:color="auto" w:fill="auto"/>
            <w:vAlign w:val="center"/>
            <w:hideMark/>
          </w:tcPr>
          <w:p w14:paraId="32F94E0E" w14:textId="77777777" w:rsidR="006C2733" w:rsidRPr="00680239" w:rsidRDefault="006C2733" w:rsidP="00BF71DA">
            <w:pPr>
              <w:spacing w:line="240" w:lineRule="auto"/>
              <w:jc w:val="both"/>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Min. 5 % lokality</w:t>
            </w:r>
          </w:p>
        </w:tc>
        <w:tc>
          <w:tcPr>
            <w:tcW w:w="5103" w:type="dxa"/>
            <w:tcBorders>
              <w:top w:val="nil"/>
              <w:left w:val="nil"/>
              <w:bottom w:val="single" w:sz="4" w:space="0" w:color="auto"/>
              <w:right w:val="single" w:sz="4" w:space="0" w:color="auto"/>
            </w:tcBorders>
            <w:shd w:val="clear" w:color="auto" w:fill="auto"/>
            <w:vAlign w:val="center"/>
            <w:hideMark/>
          </w:tcPr>
          <w:p w14:paraId="21342C61" w14:textId="77777777" w:rsidR="006C2733" w:rsidRPr="001A10C1" w:rsidRDefault="006C2733" w:rsidP="00BF71DA">
            <w:pPr>
              <w:spacing w:line="240" w:lineRule="auto"/>
              <w:jc w:val="both"/>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Podiel reprodukčných plôch v rámci lokality (v rámci nížinných lúk a lesov v ha) - stojaté vodné plochy s vegetáciou, periodicky zaplavované plochy v alúviu, niekedy aj v koľajách na cestách a mlákach.</w:t>
            </w:r>
          </w:p>
        </w:tc>
      </w:tr>
    </w:tbl>
    <w:p w14:paraId="6CC02F9C" w14:textId="77777777" w:rsidR="006C2733" w:rsidRDefault="006C2733" w:rsidP="006C2733">
      <w:pPr>
        <w:spacing w:line="240" w:lineRule="auto"/>
        <w:ind w:left="-284"/>
        <w:jc w:val="both"/>
        <w:rPr>
          <w:rFonts w:ascii="Times New Roman" w:hAnsi="Times New Roman" w:cs="Times New Roman"/>
          <w:color w:val="FF0000"/>
          <w:sz w:val="24"/>
          <w:szCs w:val="24"/>
        </w:rPr>
      </w:pPr>
    </w:p>
    <w:p w14:paraId="7E38D0EE" w14:textId="77777777" w:rsidR="006C2733" w:rsidRDefault="006C2733" w:rsidP="006C2733">
      <w:pPr>
        <w:spacing w:line="240" w:lineRule="auto"/>
        <w:ind w:left="-284"/>
        <w:jc w:val="both"/>
        <w:rPr>
          <w:rFonts w:ascii="Times New Roman" w:hAnsi="Times New Roman" w:cs="Times New Roman"/>
          <w:sz w:val="24"/>
          <w:szCs w:val="24"/>
        </w:rPr>
      </w:pPr>
      <w:r w:rsidRPr="009B7A4C">
        <w:rPr>
          <w:rFonts w:ascii="Times New Roman" w:hAnsi="Times New Roman" w:cs="Times New Roman"/>
          <w:sz w:val="24"/>
          <w:szCs w:val="24"/>
        </w:rPr>
        <w:t xml:space="preserve">Zlepšenie stavu druhu </w:t>
      </w:r>
      <w:r w:rsidRPr="009B7A4C">
        <w:rPr>
          <w:rFonts w:ascii="Times New Roman" w:eastAsia="Times New Roman" w:hAnsi="Times New Roman" w:cs="Times New Roman"/>
          <w:b/>
          <w:i/>
          <w:color w:val="000000"/>
          <w:sz w:val="24"/>
          <w:szCs w:val="24"/>
          <w:lang w:eastAsia="sk-SK"/>
        </w:rPr>
        <w:t>Triturus montandonii</w:t>
      </w:r>
      <w:r w:rsidRPr="009B7A4C">
        <w:rPr>
          <w:rFonts w:ascii="Times New Roman" w:eastAsia="Times New Roman" w:hAnsi="Times New Roman" w:cs="Times New Roman"/>
          <w:i/>
          <w:color w:val="000000"/>
          <w:sz w:val="24"/>
          <w:szCs w:val="24"/>
          <w:lang w:eastAsia="sk-SK"/>
        </w:rPr>
        <w:t xml:space="preserve"> </w:t>
      </w:r>
      <w:r w:rsidRPr="009B7A4C">
        <w:rPr>
          <w:rFonts w:ascii="Times New Roman" w:hAnsi="Times New Roman" w:cs="Times New Roman"/>
          <w:bCs/>
          <w:sz w:val="24"/>
          <w:szCs w:val="24"/>
          <w:shd w:val="clear" w:color="auto" w:fill="FFFFFF"/>
        </w:rPr>
        <w:t>z</w:t>
      </w:r>
      <w:r w:rsidRPr="009B7A4C">
        <w:rPr>
          <w:rFonts w:ascii="Times New Roman" w:hAnsi="Times New Roman" w:cs="Times New Roman"/>
          <w:sz w:val="24"/>
          <w:szCs w:val="24"/>
        </w:rPr>
        <w:t>a splnenia nasledovných atribútov</w:t>
      </w:r>
      <w:r>
        <w:rPr>
          <w:rFonts w:ascii="Times New Roman" w:hAnsi="Times New Roman" w:cs="Times New Roman"/>
          <w:sz w:val="24"/>
          <w:szCs w:val="24"/>
        </w:rPr>
        <w:t>:</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418"/>
        <w:gridCol w:w="5103"/>
      </w:tblGrid>
      <w:tr w:rsidR="006C2733" w:rsidRPr="00652926" w14:paraId="279D6305" w14:textId="77777777" w:rsidTr="00BF71DA">
        <w:trPr>
          <w:trHeight w:val="3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3406C" w14:textId="77777777" w:rsidR="006C2733" w:rsidRPr="009B7A4C" w:rsidRDefault="006C2733" w:rsidP="00BF71DA">
            <w:pPr>
              <w:spacing w:line="240" w:lineRule="auto"/>
              <w:jc w:val="both"/>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Parameter</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F3B4FBE" w14:textId="77777777" w:rsidR="006C2733" w:rsidRPr="009B7A4C" w:rsidRDefault="006C2733" w:rsidP="00BF71DA">
            <w:pPr>
              <w:spacing w:line="240" w:lineRule="auto"/>
              <w:jc w:val="both"/>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Merateľnosť</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16F0410" w14:textId="77777777" w:rsidR="006C2733" w:rsidRPr="009B7A4C" w:rsidRDefault="006C2733" w:rsidP="00BF71DA">
            <w:pPr>
              <w:spacing w:line="240" w:lineRule="auto"/>
              <w:jc w:val="both"/>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Cieľová hodnota</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7AFBC40F" w14:textId="77777777" w:rsidR="006C2733" w:rsidRPr="009B7A4C" w:rsidRDefault="006C2733" w:rsidP="00BF71DA">
            <w:pPr>
              <w:spacing w:line="240" w:lineRule="auto"/>
              <w:jc w:val="both"/>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Doplnkové informácie</w:t>
            </w:r>
          </w:p>
        </w:tc>
      </w:tr>
      <w:tr w:rsidR="006C2733" w:rsidRPr="00680239" w14:paraId="6B837CBF" w14:textId="77777777" w:rsidTr="00BF71DA">
        <w:trPr>
          <w:trHeight w:val="3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C7C20" w14:textId="77777777" w:rsidR="006C2733" w:rsidRPr="00680239" w:rsidRDefault="006C2733"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Veľkosť populácie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A62B224" w14:textId="77777777" w:rsidR="006C2733" w:rsidRPr="00680239" w:rsidRDefault="006C2733"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počet jedincov (adult)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758D2BD" w14:textId="77777777" w:rsidR="006C2733" w:rsidRPr="00A0736D" w:rsidRDefault="006C2733" w:rsidP="00BF71DA">
            <w:pPr>
              <w:spacing w:line="240" w:lineRule="auto"/>
              <w:jc w:val="both"/>
              <w:rPr>
                <w:rFonts w:ascii="Times New Roman" w:eastAsia="Times New Roman" w:hAnsi="Times New Roman" w:cs="Times New Roman"/>
                <w:sz w:val="20"/>
                <w:szCs w:val="20"/>
                <w:lang w:eastAsia="sk-SK"/>
              </w:rPr>
            </w:pPr>
            <w:r w:rsidRPr="00A0736D">
              <w:rPr>
                <w:rFonts w:ascii="Times New Roman" w:eastAsia="Times New Roman" w:hAnsi="Times New Roman" w:cs="Times New Roman"/>
                <w:sz w:val="20"/>
                <w:szCs w:val="20"/>
                <w:lang w:eastAsia="sk-SK"/>
              </w:rPr>
              <w:t>10 - 50</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05997754" w14:textId="77777777" w:rsidR="006C2733" w:rsidRPr="00680239" w:rsidRDefault="006C2733"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color w:val="000000"/>
                <w:sz w:val="20"/>
                <w:szCs w:val="20"/>
                <w:lang w:eastAsia="sk-SK"/>
              </w:rPr>
              <w:t>Odhaduje sa interval veľkosti po</w:t>
            </w:r>
            <w:r>
              <w:rPr>
                <w:rFonts w:ascii="Times New Roman" w:eastAsia="Times New Roman" w:hAnsi="Times New Roman" w:cs="Times New Roman"/>
                <w:color w:val="000000"/>
                <w:sz w:val="20"/>
                <w:szCs w:val="20"/>
                <w:lang w:eastAsia="sk-SK"/>
              </w:rPr>
              <w:t>pulácie v území 0 – 5</w:t>
            </w:r>
            <w:r w:rsidRPr="00680239">
              <w:rPr>
                <w:rFonts w:ascii="Times New Roman" w:eastAsia="Times New Roman" w:hAnsi="Times New Roman" w:cs="Times New Roman"/>
                <w:color w:val="000000"/>
                <w:sz w:val="20"/>
                <w:szCs w:val="20"/>
                <w:lang w:eastAsia="sk-SK"/>
              </w:rPr>
              <w:t>0 jedincov (aktuály údaj / z SDF), bude potrebný komplexnejší monitoring populácie druhu.</w:t>
            </w:r>
          </w:p>
        </w:tc>
      </w:tr>
      <w:tr w:rsidR="006C2733" w:rsidRPr="00680239" w14:paraId="427BDC72" w14:textId="77777777" w:rsidTr="00BF71DA">
        <w:trPr>
          <w:trHeight w:val="1307"/>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2E55A42C" w14:textId="77777777" w:rsidR="006C2733" w:rsidRPr="00680239" w:rsidRDefault="006C2733"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Rozloha potenciálneho reprodukčného biotopu</w:t>
            </w:r>
            <w:r w:rsidRPr="00680239">
              <w:rPr>
                <w:rFonts w:ascii="Times New Roman" w:eastAsia="Times New Roman" w:hAnsi="Times New Roman" w:cs="Times New Roman"/>
                <w:color w:val="FF0000"/>
                <w:sz w:val="20"/>
                <w:szCs w:val="20"/>
                <w:lang w:eastAsia="sk-SK"/>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2687FE55" w14:textId="77777777" w:rsidR="006C2733" w:rsidRPr="00680239" w:rsidRDefault="006C2733"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ha</w:t>
            </w:r>
          </w:p>
        </w:tc>
        <w:tc>
          <w:tcPr>
            <w:tcW w:w="1418" w:type="dxa"/>
            <w:tcBorders>
              <w:top w:val="nil"/>
              <w:left w:val="nil"/>
              <w:bottom w:val="single" w:sz="4" w:space="0" w:color="auto"/>
              <w:right w:val="single" w:sz="4" w:space="0" w:color="auto"/>
            </w:tcBorders>
            <w:shd w:val="clear" w:color="auto" w:fill="auto"/>
            <w:vAlign w:val="center"/>
            <w:hideMark/>
          </w:tcPr>
          <w:p w14:paraId="4A34CE42" w14:textId="0290309C" w:rsidR="006C2733" w:rsidRPr="00A0736D" w:rsidRDefault="006C2733" w:rsidP="00BF71DA">
            <w:pPr>
              <w:spacing w:line="240" w:lineRule="auto"/>
              <w:jc w:val="both"/>
              <w:rPr>
                <w:rFonts w:ascii="Times New Roman" w:eastAsia="Times New Roman" w:hAnsi="Times New Roman" w:cs="Times New Roman"/>
                <w:sz w:val="20"/>
                <w:szCs w:val="20"/>
                <w:lang w:eastAsia="sk-SK"/>
              </w:rPr>
            </w:pPr>
            <w:r w:rsidRPr="00A0736D">
              <w:rPr>
                <w:rFonts w:ascii="Times New Roman" w:hAnsi="Times New Roman" w:cs="Times New Roman"/>
                <w:sz w:val="20"/>
                <w:szCs w:val="20"/>
                <w:lang w:eastAsia="sk-SK"/>
              </w:rPr>
              <w:t>0,25 – 0,5</w:t>
            </w:r>
            <w:r w:rsidR="00153216">
              <w:rPr>
                <w:rFonts w:ascii="Times New Roman" w:hAnsi="Times New Roman" w:cs="Times New Roman"/>
                <w:sz w:val="20"/>
                <w:szCs w:val="20"/>
                <w:lang w:eastAsia="sk-SK"/>
              </w:rPr>
              <w:t xml:space="preserve"> </w:t>
            </w:r>
            <w:r w:rsidR="00153216">
              <w:rPr>
                <w:rFonts w:ascii="Times New Roman" w:hAnsi="Times New Roman" w:cs="Times New Roman"/>
                <w:sz w:val="20"/>
                <w:szCs w:val="20"/>
                <w:lang w:eastAsia="sk-SK"/>
              </w:rPr>
              <w:t>(v závislosti od vlhkostných pomerov v roku)</w:t>
            </w:r>
          </w:p>
        </w:tc>
        <w:tc>
          <w:tcPr>
            <w:tcW w:w="5103" w:type="dxa"/>
            <w:tcBorders>
              <w:top w:val="nil"/>
              <w:left w:val="nil"/>
              <w:bottom w:val="single" w:sz="4" w:space="0" w:color="auto"/>
              <w:right w:val="single" w:sz="4" w:space="0" w:color="auto"/>
            </w:tcBorders>
            <w:shd w:val="clear" w:color="auto" w:fill="auto"/>
            <w:noWrap/>
            <w:vAlign w:val="center"/>
            <w:hideMark/>
          </w:tcPr>
          <w:p w14:paraId="66D98979" w14:textId="77777777" w:rsidR="006C2733" w:rsidRPr="00680239" w:rsidRDefault="006C2733"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xml:space="preserve">Reprodukčné lokality sú stojaté, hlbšie vodné nádrže, jazierka, jamy a pod.. Vyhýba sa zarybneným vodám. Žije v lesoch ale i v odlesnenej krajine, kde v okolí reprodukčnej lokality nachádza dostatok úkrytov pre skrytý spôsob terestrického života. </w:t>
            </w:r>
          </w:p>
        </w:tc>
      </w:tr>
      <w:tr w:rsidR="006C2733" w:rsidRPr="00680239" w14:paraId="7D91B256" w14:textId="77777777" w:rsidTr="00BF71DA">
        <w:trPr>
          <w:trHeight w:val="845"/>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24C4D410" w14:textId="77777777" w:rsidR="006C2733" w:rsidRPr="00680239" w:rsidRDefault="006C2733"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xml:space="preserve">Kvalita reprodukčného  biotopu druhu </w:t>
            </w:r>
          </w:p>
        </w:tc>
        <w:tc>
          <w:tcPr>
            <w:tcW w:w="1417" w:type="dxa"/>
            <w:tcBorders>
              <w:top w:val="nil"/>
              <w:left w:val="nil"/>
              <w:bottom w:val="single" w:sz="4" w:space="0" w:color="auto"/>
              <w:right w:val="single" w:sz="4" w:space="0" w:color="auto"/>
            </w:tcBorders>
            <w:shd w:val="clear" w:color="auto" w:fill="auto"/>
            <w:vAlign w:val="center"/>
            <w:hideMark/>
          </w:tcPr>
          <w:p w14:paraId="2E082AB4" w14:textId="77777777" w:rsidR="006C2733" w:rsidRPr="00680239" w:rsidRDefault="006C2733"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xml:space="preserve">Hĺbka reprodukčných biotopov  (cm) </w:t>
            </w:r>
          </w:p>
        </w:tc>
        <w:tc>
          <w:tcPr>
            <w:tcW w:w="1418" w:type="dxa"/>
            <w:tcBorders>
              <w:top w:val="nil"/>
              <w:left w:val="nil"/>
              <w:bottom w:val="single" w:sz="4" w:space="0" w:color="auto"/>
              <w:right w:val="single" w:sz="4" w:space="0" w:color="auto"/>
            </w:tcBorders>
            <w:shd w:val="clear" w:color="auto" w:fill="auto"/>
            <w:noWrap/>
            <w:vAlign w:val="center"/>
            <w:hideMark/>
          </w:tcPr>
          <w:p w14:paraId="0A5AFA69" w14:textId="77777777" w:rsidR="006C2733" w:rsidRPr="00680239" w:rsidRDefault="006C2733"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min. 30  cm</w:t>
            </w:r>
          </w:p>
        </w:tc>
        <w:tc>
          <w:tcPr>
            <w:tcW w:w="5103" w:type="dxa"/>
            <w:tcBorders>
              <w:top w:val="nil"/>
              <w:left w:val="nil"/>
              <w:bottom w:val="single" w:sz="4" w:space="0" w:color="auto"/>
              <w:right w:val="single" w:sz="4" w:space="0" w:color="auto"/>
            </w:tcBorders>
            <w:shd w:val="clear" w:color="auto" w:fill="auto"/>
            <w:vAlign w:val="center"/>
            <w:hideMark/>
          </w:tcPr>
          <w:p w14:paraId="5F453867" w14:textId="77777777" w:rsidR="006C2733" w:rsidRPr="00680239" w:rsidRDefault="006C2733"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xml:space="preserve">Dostatok reprodukčných biotopov s hĺbkou min. 30 cm, trvanie zavodnenia v období min. 1.3. – 31.7. </w:t>
            </w:r>
          </w:p>
        </w:tc>
      </w:tr>
      <w:tr w:rsidR="006C2733" w:rsidRPr="00680239" w14:paraId="6E22EE2E" w14:textId="77777777" w:rsidTr="00BF71DA">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39529" w14:textId="77777777" w:rsidR="006C2733" w:rsidRPr="00680239" w:rsidRDefault="006C2733"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Prítomnosť inváznych  druhov (ryby, korytnačky)</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22E32EA" w14:textId="77777777" w:rsidR="006C2733" w:rsidRPr="00680239" w:rsidRDefault="006C2733"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ks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1641FDE" w14:textId="77777777" w:rsidR="006C2733" w:rsidRPr="00680239" w:rsidRDefault="006C2733"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0</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14:paraId="7927277D" w14:textId="77777777" w:rsidR="006C2733" w:rsidRPr="00680239" w:rsidRDefault="006C2733"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Bez výskytu týchto druhov.</w:t>
            </w:r>
          </w:p>
        </w:tc>
      </w:tr>
      <w:tr w:rsidR="006C2733" w:rsidRPr="00652926" w14:paraId="212304EF" w14:textId="77777777" w:rsidTr="00BF71DA">
        <w:trPr>
          <w:trHeight w:val="355"/>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8452F" w14:textId="77777777" w:rsidR="006C2733" w:rsidRPr="00680239" w:rsidRDefault="006C2733"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Prítomnosť submerznej vegetácie na reprodukčnej lokalite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722FA43" w14:textId="77777777" w:rsidR="006C2733" w:rsidRPr="00680239" w:rsidRDefault="006C2733"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3E79C2E" w14:textId="77777777" w:rsidR="006C2733" w:rsidRPr="00680239" w:rsidRDefault="006C2733"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Min. 50 %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775F6141" w14:textId="77777777" w:rsidR="006C2733" w:rsidRPr="00652926" w:rsidRDefault="006C2733"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Zachovanie potrebného výskytu submerznej vegetácie v lokalitách.</w:t>
            </w:r>
            <w:r>
              <w:rPr>
                <w:rFonts w:ascii="Times New Roman" w:eastAsia="Times New Roman" w:hAnsi="Times New Roman" w:cs="Times New Roman"/>
                <w:sz w:val="20"/>
                <w:szCs w:val="20"/>
                <w:lang w:eastAsia="sk-SK"/>
              </w:rPr>
              <w:t xml:space="preserve"> </w:t>
            </w:r>
          </w:p>
        </w:tc>
      </w:tr>
    </w:tbl>
    <w:p w14:paraId="5781044A" w14:textId="77777777" w:rsidR="006C2733" w:rsidRDefault="006C2733" w:rsidP="006C2733">
      <w:pPr>
        <w:pStyle w:val="Zkladntext"/>
        <w:widowControl w:val="0"/>
        <w:ind w:left="360"/>
        <w:jc w:val="both"/>
        <w:rPr>
          <w:b w:val="0"/>
          <w:i/>
          <w:color w:val="000000"/>
          <w:sz w:val="22"/>
          <w:szCs w:val="22"/>
        </w:rPr>
      </w:pPr>
    </w:p>
    <w:p w14:paraId="6FDD88D6" w14:textId="243340BB" w:rsidR="006C2733" w:rsidRDefault="006C2733" w:rsidP="006C2733">
      <w:pPr>
        <w:pStyle w:val="Zkladntext"/>
        <w:widowControl w:val="0"/>
        <w:ind w:left="360"/>
        <w:jc w:val="both"/>
        <w:rPr>
          <w:b w:val="0"/>
          <w:i/>
          <w:color w:val="000000"/>
          <w:sz w:val="22"/>
          <w:szCs w:val="22"/>
        </w:rPr>
      </w:pPr>
    </w:p>
    <w:p w14:paraId="5D470D44" w14:textId="7D39430C" w:rsidR="00153216" w:rsidRDefault="00153216" w:rsidP="006C2733">
      <w:pPr>
        <w:pStyle w:val="Zkladntext"/>
        <w:widowControl w:val="0"/>
        <w:ind w:left="360"/>
        <w:jc w:val="both"/>
        <w:rPr>
          <w:b w:val="0"/>
          <w:i/>
          <w:color w:val="000000"/>
          <w:sz w:val="22"/>
          <w:szCs w:val="22"/>
        </w:rPr>
      </w:pPr>
    </w:p>
    <w:p w14:paraId="18CE23CA" w14:textId="0BA66689" w:rsidR="00153216" w:rsidRDefault="00153216" w:rsidP="006C2733">
      <w:pPr>
        <w:pStyle w:val="Zkladntext"/>
        <w:widowControl w:val="0"/>
        <w:ind w:left="360"/>
        <w:jc w:val="both"/>
        <w:rPr>
          <w:b w:val="0"/>
          <w:i/>
          <w:color w:val="000000"/>
          <w:sz w:val="22"/>
          <w:szCs w:val="22"/>
        </w:rPr>
      </w:pPr>
    </w:p>
    <w:p w14:paraId="09B84CB2" w14:textId="77777777" w:rsidR="00153216" w:rsidRPr="00DC071D" w:rsidRDefault="00153216" w:rsidP="006C2733">
      <w:pPr>
        <w:pStyle w:val="Zkladntext"/>
        <w:widowControl w:val="0"/>
        <w:ind w:left="360"/>
        <w:jc w:val="both"/>
        <w:rPr>
          <w:b w:val="0"/>
          <w:i/>
          <w:color w:val="000000"/>
          <w:sz w:val="22"/>
          <w:szCs w:val="22"/>
        </w:rPr>
      </w:pPr>
    </w:p>
    <w:p w14:paraId="20D75D8D" w14:textId="77777777" w:rsidR="006C2733" w:rsidRDefault="006C2733" w:rsidP="006C2733">
      <w:pPr>
        <w:pStyle w:val="Zkladntext"/>
        <w:widowControl w:val="0"/>
        <w:spacing w:after="120"/>
        <w:ind w:left="360" w:hanging="644"/>
        <w:jc w:val="both"/>
        <w:rPr>
          <w:b w:val="0"/>
          <w:bCs w:val="0"/>
          <w:shd w:val="clear" w:color="auto" w:fill="FFFFFF"/>
        </w:rPr>
      </w:pPr>
      <w:r>
        <w:rPr>
          <w:b w:val="0"/>
        </w:rPr>
        <w:t xml:space="preserve">Zlepšenie stavu druhu </w:t>
      </w:r>
      <w:r w:rsidRPr="00C61E46">
        <w:rPr>
          <w:i/>
        </w:rPr>
        <w:t>Lutra lutra</w:t>
      </w:r>
      <w:r>
        <w:rPr>
          <w:b w:val="0"/>
          <w:i/>
        </w:rPr>
        <w:t xml:space="preserve"> </w:t>
      </w:r>
      <w:r>
        <w:rPr>
          <w:b w:val="0"/>
          <w:bCs w:val="0"/>
          <w:shd w:val="clear" w:color="auto" w:fill="FFFFFF"/>
        </w:rPr>
        <w:t>za splnenia nasledovných atribútov :</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02"/>
        <w:gridCol w:w="2546"/>
        <w:gridCol w:w="1706"/>
        <w:gridCol w:w="3686"/>
      </w:tblGrid>
      <w:tr w:rsidR="006C2733" w:rsidRPr="00652926" w14:paraId="0E2B24A0" w14:textId="77777777" w:rsidTr="00BF71DA">
        <w:tc>
          <w:tcPr>
            <w:tcW w:w="1702" w:type="dxa"/>
            <w:tcMar>
              <w:top w:w="100" w:type="dxa"/>
              <w:left w:w="100" w:type="dxa"/>
              <w:bottom w:w="100" w:type="dxa"/>
              <w:right w:w="100" w:type="dxa"/>
            </w:tcMar>
            <w:hideMark/>
          </w:tcPr>
          <w:p w14:paraId="275A3152" w14:textId="77777777" w:rsidR="006C2733" w:rsidRPr="00AA06A1" w:rsidRDefault="006C2733" w:rsidP="00BF71DA">
            <w:pPr>
              <w:widowControl w:val="0"/>
              <w:spacing w:line="240" w:lineRule="auto"/>
              <w:jc w:val="both"/>
              <w:rPr>
                <w:rFonts w:ascii="Times New Roman" w:hAnsi="Times New Roman" w:cs="Times New Roman"/>
                <w:b/>
                <w:sz w:val="18"/>
                <w:szCs w:val="18"/>
              </w:rPr>
            </w:pPr>
            <w:r w:rsidRPr="00AA06A1">
              <w:rPr>
                <w:rFonts w:ascii="Times New Roman" w:hAnsi="Times New Roman"/>
                <w:b/>
                <w:color w:val="000000"/>
                <w:sz w:val="20"/>
                <w:szCs w:val="20"/>
              </w:rPr>
              <w:t>Parameter</w:t>
            </w:r>
          </w:p>
        </w:tc>
        <w:tc>
          <w:tcPr>
            <w:tcW w:w="2546" w:type="dxa"/>
            <w:tcMar>
              <w:top w:w="100" w:type="dxa"/>
              <w:left w:w="100" w:type="dxa"/>
              <w:bottom w:w="100" w:type="dxa"/>
              <w:right w:w="100" w:type="dxa"/>
            </w:tcMar>
            <w:hideMark/>
          </w:tcPr>
          <w:p w14:paraId="4A22F07B" w14:textId="77777777" w:rsidR="006C2733" w:rsidRPr="00AA06A1" w:rsidRDefault="006C2733" w:rsidP="00BF71DA">
            <w:pPr>
              <w:widowControl w:val="0"/>
              <w:spacing w:line="240" w:lineRule="auto"/>
              <w:jc w:val="both"/>
              <w:rPr>
                <w:rFonts w:ascii="Times New Roman" w:hAnsi="Times New Roman" w:cs="Times New Roman"/>
                <w:b/>
                <w:sz w:val="18"/>
                <w:szCs w:val="18"/>
              </w:rPr>
            </w:pPr>
            <w:r w:rsidRPr="00AA06A1">
              <w:rPr>
                <w:rFonts w:ascii="Times New Roman" w:hAnsi="Times New Roman"/>
                <w:b/>
                <w:color w:val="000000"/>
                <w:sz w:val="20"/>
                <w:szCs w:val="20"/>
              </w:rPr>
              <w:t xml:space="preserve">Merateľnosť </w:t>
            </w:r>
          </w:p>
        </w:tc>
        <w:tc>
          <w:tcPr>
            <w:tcW w:w="1706" w:type="dxa"/>
            <w:tcMar>
              <w:top w:w="100" w:type="dxa"/>
              <w:left w:w="100" w:type="dxa"/>
              <w:bottom w:w="100" w:type="dxa"/>
              <w:right w:w="100" w:type="dxa"/>
            </w:tcMar>
            <w:hideMark/>
          </w:tcPr>
          <w:p w14:paraId="39706DEC" w14:textId="77777777" w:rsidR="006C2733" w:rsidRPr="00AA06A1" w:rsidRDefault="006C2733" w:rsidP="00BF71DA">
            <w:pPr>
              <w:widowControl w:val="0"/>
              <w:spacing w:line="240" w:lineRule="auto"/>
              <w:jc w:val="both"/>
              <w:rPr>
                <w:rFonts w:ascii="Times New Roman" w:hAnsi="Times New Roman" w:cs="Times New Roman"/>
                <w:b/>
                <w:sz w:val="18"/>
                <w:szCs w:val="18"/>
              </w:rPr>
            </w:pPr>
            <w:r w:rsidRPr="00AA06A1">
              <w:rPr>
                <w:rFonts w:ascii="Times New Roman" w:hAnsi="Times New Roman"/>
                <w:b/>
                <w:color w:val="000000"/>
                <w:sz w:val="20"/>
                <w:szCs w:val="20"/>
              </w:rPr>
              <w:t>Cieľová hodnota</w:t>
            </w:r>
          </w:p>
        </w:tc>
        <w:tc>
          <w:tcPr>
            <w:tcW w:w="3686" w:type="dxa"/>
            <w:tcMar>
              <w:top w:w="100" w:type="dxa"/>
              <w:left w:w="100" w:type="dxa"/>
              <w:bottom w:w="100" w:type="dxa"/>
              <w:right w:w="100" w:type="dxa"/>
            </w:tcMar>
            <w:hideMark/>
          </w:tcPr>
          <w:p w14:paraId="2935C09E" w14:textId="77777777" w:rsidR="006C2733" w:rsidRPr="00AA06A1" w:rsidRDefault="006C2733" w:rsidP="00BF71DA">
            <w:pPr>
              <w:widowControl w:val="0"/>
              <w:spacing w:line="240" w:lineRule="auto"/>
              <w:jc w:val="both"/>
              <w:rPr>
                <w:rFonts w:ascii="Times New Roman" w:hAnsi="Times New Roman" w:cs="Times New Roman"/>
                <w:b/>
                <w:sz w:val="18"/>
                <w:szCs w:val="18"/>
              </w:rPr>
            </w:pPr>
            <w:r w:rsidRPr="00AA06A1">
              <w:rPr>
                <w:rFonts w:ascii="Times New Roman" w:hAnsi="Times New Roman"/>
                <w:b/>
                <w:color w:val="000000"/>
                <w:sz w:val="20"/>
                <w:szCs w:val="20"/>
              </w:rPr>
              <w:t>Poznámky/Doplňujúce informácie</w:t>
            </w:r>
          </w:p>
        </w:tc>
      </w:tr>
      <w:tr w:rsidR="006C2733" w:rsidRPr="00652926" w14:paraId="03A6F5B5" w14:textId="77777777" w:rsidTr="00BF71DA">
        <w:trPr>
          <w:trHeight w:val="435"/>
        </w:trPr>
        <w:tc>
          <w:tcPr>
            <w:tcW w:w="1702" w:type="dxa"/>
            <w:tcMar>
              <w:top w:w="100" w:type="dxa"/>
              <w:left w:w="100" w:type="dxa"/>
              <w:bottom w:w="100" w:type="dxa"/>
              <w:right w:w="100" w:type="dxa"/>
            </w:tcMar>
            <w:hideMark/>
          </w:tcPr>
          <w:p w14:paraId="2828BC95" w14:textId="77777777" w:rsidR="006C2733" w:rsidRPr="00652926" w:rsidRDefault="006C2733" w:rsidP="00BF71DA">
            <w:pPr>
              <w:jc w:val="both"/>
              <w:rPr>
                <w:rFonts w:ascii="Times New Roman" w:hAnsi="Times New Roman" w:cs="Times New Roman"/>
                <w:sz w:val="18"/>
                <w:szCs w:val="18"/>
              </w:rPr>
            </w:pPr>
            <w:r>
              <w:rPr>
                <w:rFonts w:ascii="Times New Roman" w:hAnsi="Times New Roman" w:cs="Times New Roman"/>
                <w:sz w:val="18"/>
                <w:szCs w:val="18"/>
              </w:rPr>
              <w:t>Kvalita</w:t>
            </w:r>
            <w:r w:rsidRPr="00652926">
              <w:rPr>
                <w:rFonts w:ascii="Times New Roman" w:hAnsi="Times New Roman" w:cs="Times New Roman"/>
                <w:sz w:val="18"/>
                <w:szCs w:val="18"/>
              </w:rPr>
              <w:t xml:space="preserve"> populácie </w:t>
            </w:r>
          </w:p>
        </w:tc>
        <w:tc>
          <w:tcPr>
            <w:tcW w:w="2546" w:type="dxa"/>
            <w:tcMar>
              <w:top w:w="100" w:type="dxa"/>
              <w:left w:w="100" w:type="dxa"/>
              <w:bottom w:w="100" w:type="dxa"/>
              <w:right w:w="100" w:type="dxa"/>
            </w:tcMar>
            <w:hideMark/>
          </w:tcPr>
          <w:p w14:paraId="3DD76B48" w14:textId="77777777" w:rsidR="006C2733" w:rsidRPr="00652926" w:rsidRDefault="006C2733" w:rsidP="00BF71DA">
            <w:pPr>
              <w:widowControl w:val="0"/>
              <w:spacing w:line="240" w:lineRule="auto"/>
              <w:jc w:val="both"/>
              <w:rPr>
                <w:rFonts w:ascii="Times New Roman" w:hAnsi="Times New Roman" w:cs="Times New Roman"/>
                <w:sz w:val="18"/>
                <w:szCs w:val="18"/>
              </w:rPr>
            </w:pPr>
            <w:r w:rsidRPr="00652926">
              <w:rPr>
                <w:rFonts w:ascii="Times New Roman" w:hAnsi="Times New Roman" w:cs="Times New Roman"/>
                <w:sz w:val="18"/>
                <w:szCs w:val="18"/>
              </w:rPr>
              <w:t>Počet jedincov</w:t>
            </w:r>
            <w:r>
              <w:rPr>
                <w:rFonts w:ascii="Times New Roman" w:hAnsi="Times New Roman" w:cs="Times New Roman"/>
                <w:sz w:val="18"/>
                <w:szCs w:val="18"/>
              </w:rPr>
              <w:t xml:space="preserve"> (cez evidenciu pobytových znakov)</w:t>
            </w:r>
          </w:p>
        </w:tc>
        <w:tc>
          <w:tcPr>
            <w:tcW w:w="1706" w:type="dxa"/>
            <w:tcMar>
              <w:top w:w="100" w:type="dxa"/>
              <w:left w:w="100" w:type="dxa"/>
              <w:bottom w:w="100" w:type="dxa"/>
              <w:right w:w="100" w:type="dxa"/>
            </w:tcMar>
            <w:hideMark/>
          </w:tcPr>
          <w:p w14:paraId="0C3B8A1E" w14:textId="77777777" w:rsidR="006C2733" w:rsidRPr="00652926" w:rsidRDefault="006C2733" w:rsidP="00BF71DA">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Viac ako 3 zaznamenaných pobytových znakov na 1 km úseku toku</w:t>
            </w:r>
          </w:p>
        </w:tc>
        <w:tc>
          <w:tcPr>
            <w:tcW w:w="3686" w:type="dxa"/>
            <w:tcMar>
              <w:top w:w="100" w:type="dxa"/>
              <w:left w:w="100" w:type="dxa"/>
              <w:bottom w:w="100" w:type="dxa"/>
              <w:right w:w="100" w:type="dxa"/>
            </w:tcMar>
            <w:hideMark/>
          </w:tcPr>
          <w:p w14:paraId="632E5605" w14:textId="0541255C" w:rsidR="006C2733" w:rsidRPr="00652926" w:rsidRDefault="006C2733" w:rsidP="00BF71DA">
            <w:pPr>
              <w:pStyle w:val="PredformtovanHTML"/>
              <w:spacing w:line="256" w:lineRule="auto"/>
              <w:jc w:val="both"/>
              <w:rPr>
                <w:rFonts w:ascii="Times New Roman" w:hAnsi="Times New Roman" w:cs="Times New Roman"/>
                <w:sz w:val="18"/>
                <w:szCs w:val="18"/>
                <w:lang w:eastAsia="en-US"/>
              </w:rPr>
            </w:pPr>
            <w:r w:rsidRPr="00652926">
              <w:rPr>
                <w:rFonts w:ascii="Times New Roman" w:eastAsia="Calibri" w:hAnsi="Times New Roman" w:cs="Times New Roman"/>
                <w:sz w:val="18"/>
                <w:szCs w:val="18"/>
                <w:lang w:eastAsia="en-US"/>
              </w:rPr>
              <w:t xml:space="preserve">Podľa údajov je výskyt druhu marginálny, populácia v SDF je </w:t>
            </w:r>
            <w:r w:rsidR="00153216">
              <w:rPr>
                <w:rFonts w:ascii="Times New Roman" w:eastAsia="Calibri" w:hAnsi="Times New Roman" w:cs="Times New Roman"/>
                <w:sz w:val="18"/>
                <w:szCs w:val="18"/>
                <w:lang w:eastAsia="en-US"/>
              </w:rPr>
              <w:t>odhadovaná na 4</w:t>
            </w:r>
            <w:r w:rsidRPr="00A0736D">
              <w:rPr>
                <w:rFonts w:ascii="Times New Roman" w:eastAsia="Calibri" w:hAnsi="Times New Roman" w:cs="Times New Roman"/>
                <w:sz w:val="18"/>
                <w:szCs w:val="18"/>
                <w:lang w:eastAsia="en-US"/>
              </w:rPr>
              <w:t xml:space="preserve"> až </w:t>
            </w:r>
            <w:r w:rsidR="00153216">
              <w:rPr>
                <w:rFonts w:ascii="Times New Roman" w:eastAsia="Calibri" w:hAnsi="Times New Roman" w:cs="Times New Roman"/>
                <w:sz w:val="18"/>
                <w:szCs w:val="18"/>
                <w:lang w:eastAsia="en-US"/>
              </w:rPr>
              <w:t>10</w:t>
            </w:r>
            <w:r w:rsidRPr="00652926">
              <w:rPr>
                <w:rFonts w:ascii="Times New Roman" w:eastAsia="Calibri" w:hAnsi="Times New Roman" w:cs="Times New Roman"/>
                <w:sz w:val="18"/>
                <w:szCs w:val="18"/>
                <w:lang w:eastAsia="en-US"/>
              </w:rPr>
              <w:t xml:space="preserve"> jedincov. </w:t>
            </w:r>
          </w:p>
        </w:tc>
      </w:tr>
      <w:tr w:rsidR="006C2733" w:rsidRPr="00652926" w14:paraId="698FC904" w14:textId="77777777" w:rsidTr="00BF71DA">
        <w:tc>
          <w:tcPr>
            <w:tcW w:w="1702" w:type="dxa"/>
            <w:tcMar>
              <w:top w:w="100" w:type="dxa"/>
              <w:left w:w="100" w:type="dxa"/>
              <w:bottom w:w="100" w:type="dxa"/>
              <w:right w:w="100" w:type="dxa"/>
            </w:tcMar>
            <w:hideMark/>
          </w:tcPr>
          <w:p w14:paraId="372CC5D8" w14:textId="77777777" w:rsidR="006C2733" w:rsidRPr="00652926" w:rsidRDefault="006C2733" w:rsidP="00BF71DA">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Biotop druhu</w:t>
            </w:r>
          </w:p>
        </w:tc>
        <w:tc>
          <w:tcPr>
            <w:tcW w:w="2546" w:type="dxa"/>
            <w:tcMar>
              <w:top w:w="100" w:type="dxa"/>
              <w:left w:w="100" w:type="dxa"/>
              <w:bottom w:w="100" w:type="dxa"/>
              <w:right w:w="100" w:type="dxa"/>
            </w:tcMar>
            <w:hideMark/>
          </w:tcPr>
          <w:p w14:paraId="4BAEC5F0" w14:textId="77777777" w:rsidR="006C2733" w:rsidRPr="00652926" w:rsidRDefault="006C2733" w:rsidP="00BF71DA">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Počet km úseku vodného toku s výskytom biotopu druhu</w:t>
            </w:r>
          </w:p>
        </w:tc>
        <w:tc>
          <w:tcPr>
            <w:tcW w:w="1706" w:type="dxa"/>
            <w:tcMar>
              <w:top w:w="100" w:type="dxa"/>
              <w:left w:w="100" w:type="dxa"/>
              <w:bottom w:w="100" w:type="dxa"/>
              <w:right w:w="100" w:type="dxa"/>
            </w:tcMar>
          </w:tcPr>
          <w:p w14:paraId="0AEC5332" w14:textId="37EA8EC5" w:rsidR="006C2733" w:rsidRPr="00652926" w:rsidRDefault="00153216" w:rsidP="00BF71DA">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14,8</w:t>
            </w:r>
            <w:r w:rsidR="006C2733">
              <w:rPr>
                <w:rFonts w:ascii="Times New Roman" w:hAnsi="Times New Roman" w:cs="Times New Roman"/>
                <w:sz w:val="18"/>
                <w:szCs w:val="18"/>
              </w:rPr>
              <w:t xml:space="preserve"> km</w:t>
            </w:r>
          </w:p>
        </w:tc>
        <w:tc>
          <w:tcPr>
            <w:tcW w:w="3686" w:type="dxa"/>
            <w:tcMar>
              <w:top w:w="100" w:type="dxa"/>
              <w:left w:w="100" w:type="dxa"/>
              <w:bottom w:w="100" w:type="dxa"/>
              <w:right w:w="100" w:type="dxa"/>
            </w:tcMar>
            <w:hideMark/>
          </w:tcPr>
          <w:p w14:paraId="274051D3" w14:textId="67953B48" w:rsidR="006C2733" w:rsidRPr="00652926" w:rsidRDefault="006C2733" w:rsidP="00BF71DA">
            <w:pPr>
              <w:widowControl w:val="0"/>
              <w:spacing w:line="240" w:lineRule="auto"/>
              <w:jc w:val="both"/>
              <w:rPr>
                <w:rFonts w:ascii="Times New Roman" w:hAnsi="Times New Roman" w:cs="Times New Roman"/>
                <w:sz w:val="18"/>
                <w:szCs w:val="18"/>
              </w:rPr>
            </w:pPr>
            <w:r w:rsidRPr="00652926">
              <w:rPr>
                <w:rFonts w:ascii="Times New Roman" w:hAnsi="Times New Roman" w:cs="Times New Roman"/>
                <w:sz w:val="18"/>
                <w:szCs w:val="18"/>
              </w:rPr>
              <w:t>Lokalita poskytuje pomerne veľký počet bohato štr</w:t>
            </w:r>
            <w:r>
              <w:rPr>
                <w:rFonts w:ascii="Times New Roman" w:hAnsi="Times New Roman" w:cs="Times New Roman"/>
                <w:sz w:val="18"/>
                <w:szCs w:val="18"/>
              </w:rPr>
              <w:t>uktúrovaných brehových porastov</w:t>
            </w:r>
            <w:r w:rsidR="000A7B67">
              <w:rPr>
                <w:rFonts w:ascii="Times New Roman" w:hAnsi="Times New Roman" w:cs="Times New Roman"/>
                <w:sz w:val="18"/>
                <w:szCs w:val="18"/>
              </w:rPr>
              <w:t xml:space="preserve"> - </w:t>
            </w:r>
            <w:r w:rsidR="000A7B67">
              <w:rPr>
                <w:rFonts w:ascii="Times New Roman" w:hAnsi="Times New Roman" w:cs="Times New Roman"/>
                <w:sz w:val="18"/>
                <w:szCs w:val="18"/>
              </w:rPr>
              <w:t>brehových línií vodných tokov a brehov a lagún vodnej nádrže</w:t>
            </w:r>
          </w:p>
        </w:tc>
      </w:tr>
      <w:tr w:rsidR="006C2733" w:rsidRPr="00652926" w14:paraId="45F4A248" w14:textId="77777777" w:rsidTr="00BF71DA">
        <w:tc>
          <w:tcPr>
            <w:tcW w:w="1702" w:type="dxa"/>
            <w:tcMar>
              <w:top w:w="100" w:type="dxa"/>
              <w:left w:w="100" w:type="dxa"/>
              <w:bottom w:w="100" w:type="dxa"/>
              <w:right w:w="100" w:type="dxa"/>
            </w:tcMar>
          </w:tcPr>
          <w:p w14:paraId="4C1F9597" w14:textId="77777777" w:rsidR="006C2733" w:rsidRDefault="006C2733" w:rsidP="00BF71DA">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Migrácia</w:t>
            </w:r>
          </w:p>
        </w:tc>
        <w:tc>
          <w:tcPr>
            <w:tcW w:w="2546" w:type="dxa"/>
            <w:tcMar>
              <w:top w:w="100" w:type="dxa"/>
              <w:left w:w="100" w:type="dxa"/>
              <w:bottom w:w="100" w:type="dxa"/>
              <w:right w:w="100" w:type="dxa"/>
            </w:tcMar>
          </w:tcPr>
          <w:p w14:paraId="72BA9459" w14:textId="77777777" w:rsidR="006C2733" w:rsidRDefault="006C2733" w:rsidP="00BF71DA">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Počet uhynutých jedincov na cestách</w:t>
            </w:r>
          </w:p>
        </w:tc>
        <w:tc>
          <w:tcPr>
            <w:tcW w:w="1706" w:type="dxa"/>
            <w:tcMar>
              <w:top w:w="100" w:type="dxa"/>
              <w:left w:w="100" w:type="dxa"/>
              <w:bottom w:w="100" w:type="dxa"/>
              <w:right w:w="100" w:type="dxa"/>
            </w:tcMar>
          </w:tcPr>
          <w:p w14:paraId="7ADA1A02" w14:textId="77777777" w:rsidR="006C2733" w:rsidRDefault="006C2733" w:rsidP="00BF71DA">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0</w:t>
            </w:r>
          </w:p>
        </w:tc>
        <w:tc>
          <w:tcPr>
            <w:tcW w:w="3686" w:type="dxa"/>
            <w:tcMar>
              <w:top w:w="100" w:type="dxa"/>
              <w:left w:w="100" w:type="dxa"/>
              <w:bottom w:w="100" w:type="dxa"/>
              <w:right w:w="100" w:type="dxa"/>
            </w:tcMar>
          </w:tcPr>
          <w:p w14:paraId="1C24AC59" w14:textId="47D3FD36" w:rsidR="006C2733" w:rsidRPr="000A7B67" w:rsidRDefault="006C2733" w:rsidP="00BF71DA">
            <w:pPr>
              <w:widowControl w:val="0"/>
              <w:spacing w:line="240" w:lineRule="auto"/>
              <w:jc w:val="both"/>
              <w:rPr>
                <w:rFonts w:ascii="Times New Roman" w:hAnsi="Times New Roman" w:cs="Times New Roman"/>
                <w:sz w:val="18"/>
                <w:szCs w:val="18"/>
              </w:rPr>
            </w:pPr>
            <w:r w:rsidRPr="000A7B67">
              <w:rPr>
                <w:rFonts w:ascii="Times New Roman" w:hAnsi="Times New Roman" w:cs="Times New Roman"/>
                <w:sz w:val="18"/>
                <w:szCs w:val="18"/>
              </w:rPr>
              <w:t xml:space="preserve">Umožnená migrácia druhu, bez zaznamenaných úhynov na </w:t>
            </w:r>
            <w:r w:rsidR="000A7B67" w:rsidRPr="000A7B67">
              <w:rPr>
                <w:rFonts w:ascii="Times New Roman" w:hAnsi="Times New Roman" w:cs="Times New Roman"/>
                <w:sz w:val="18"/>
                <w:szCs w:val="18"/>
              </w:rPr>
              <w:t xml:space="preserve">cestných komunikáciách v okolí </w:t>
            </w:r>
            <w:r w:rsidR="000A7B67" w:rsidRPr="000A7B67">
              <w:rPr>
                <w:rStyle w:val="fontstyle01"/>
                <w:rFonts w:ascii="Times New Roman" w:hAnsi="Times New Roman" w:cs="Times New Roman"/>
                <w:bCs/>
                <w:sz w:val="18"/>
                <w:szCs w:val="18"/>
              </w:rPr>
              <w:t>(najmä na št. ceste I.</w:t>
            </w:r>
            <w:r w:rsidR="000A7B67" w:rsidRPr="000A7B67">
              <w:rPr>
                <w:color w:val="000000"/>
                <w:sz w:val="18"/>
                <w:szCs w:val="18"/>
              </w:rPr>
              <w:t xml:space="preserve"> </w:t>
            </w:r>
            <w:r w:rsidR="000A7B67" w:rsidRPr="000A7B67">
              <w:rPr>
                <w:rStyle w:val="fontstyle01"/>
                <w:rFonts w:ascii="Times New Roman" w:hAnsi="Times New Roman" w:cs="Times New Roman"/>
                <w:bCs/>
                <w:sz w:val="18"/>
                <w:szCs w:val="18"/>
              </w:rPr>
              <w:t>triedy č. I/59 – E77 Trstená – Chyžné)</w:t>
            </w:r>
          </w:p>
        </w:tc>
      </w:tr>
      <w:tr w:rsidR="006C2733" w:rsidRPr="00652926" w14:paraId="2C7D2A17" w14:textId="77777777" w:rsidTr="00BF71DA">
        <w:tc>
          <w:tcPr>
            <w:tcW w:w="1702" w:type="dxa"/>
            <w:tcMar>
              <w:top w:w="100" w:type="dxa"/>
              <w:left w:w="100" w:type="dxa"/>
              <w:bottom w:w="100" w:type="dxa"/>
              <w:right w:w="100" w:type="dxa"/>
            </w:tcMar>
            <w:hideMark/>
          </w:tcPr>
          <w:p w14:paraId="550276BA" w14:textId="77777777" w:rsidR="006C2733" w:rsidRPr="00652926" w:rsidRDefault="006C2733" w:rsidP="00BF71DA">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Kvalita vody </w:t>
            </w:r>
          </w:p>
        </w:tc>
        <w:tc>
          <w:tcPr>
            <w:tcW w:w="2546" w:type="dxa"/>
            <w:tcMar>
              <w:top w:w="100" w:type="dxa"/>
              <w:left w:w="100" w:type="dxa"/>
              <w:bottom w:w="100" w:type="dxa"/>
              <w:right w:w="100" w:type="dxa"/>
            </w:tcMar>
          </w:tcPr>
          <w:p w14:paraId="5A919DDA" w14:textId="77777777" w:rsidR="006C2733" w:rsidRPr="00652926" w:rsidRDefault="006C2733" w:rsidP="00BF71DA">
            <w:pPr>
              <w:widowControl w:val="0"/>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Monitoring kvality povrchových vôd (SHMU)</w:t>
            </w:r>
          </w:p>
        </w:tc>
        <w:tc>
          <w:tcPr>
            <w:tcW w:w="1706" w:type="dxa"/>
            <w:tcMar>
              <w:top w:w="100" w:type="dxa"/>
              <w:left w:w="100" w:type="dxa"/>
              <w:bottom w:w="100" w:type="dxa"/>
              <w:right w:w="100" w:type="dxa"/>
            </w:tcMar>
          </w:tcPr>
          <w:p w14:paraId="1F619DB2" w14:textId="77777777" w:rsidR="006C2733" w:rsidRPr="00652926" w:rsidRDefault="006C2733" w:rsidP="00BF71DA">
            <w:pPr>
              <w:widowControl w:val="0"/>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vyhovujúce</w:t>
            </w:r>
            <w:r w:rsidRPr="007E136C" w:rsidDel="008E1527">
              <w:rPr>
                <w:rFonts w:ascii="Times New Roman" w:hAnsi="Times New Roman" w:cs="Times New Roman"/>
                <w:sz w:val="18"/>
                <w:szCs w:val="18"/>
              </w:rPr>
              <w:t xml:space="preserve"> </w:t>
            </w:r>
          </w:p>
        </w:tc>
        <w:tc>
          <w:tcPr>
            <w:tcW w:w="3686" w:type="dxa"/>
            <w:tcMar>
              <w:top w:w="100" w:type="dxa"/>
              <w:left w:w="100" w:type="dxa"/>
              <w:bottom w:w="100" w:type="dxa"/>
              <w:right w:w="100" w:type="dxa"/>
            </w:tcMar>
            <w:hideMark/>
          </w:tcPr>
          <w:p w14:paraId="7EEB85E9" w14:textId="77777777" w:rsidR="006C2733" w:rsidRPr="000A7B67" w:rsidRDefault="006C2733" w:rsidP="00BF71DA">
            <w:pPr>
              <w:widowControl w:val="0"/>
              <w:spacing w:line="240" w:lineRule="auto"/>
              <w:jc w:val="both"/>
              <w:rPr>
                <w:rFonts w:ascii="Times New Roman" w:hAnsi="Times New Roman" w:cs="Times New Roman"/>
                <w:sz w:val="18"/>
                <w:szCs w:val="18"/>
              </w:rPr>
            </w:pPr>
            <w:r w:rsidRPr="000A7B67">
              <w:rPr>
                <w:rFonts w:ascii="Times New Roman" w:hAnsi="Times New Roman" w:cs="Times New Roman"/>
                <w:sz w:val="18"/>
                <w:szCs w:val="18"/>
              </w:rPr>
              <w:t>V zmysle výsledkov sledovani stavu kvality vody v tokoch sa vyžaduje zachovanie stavu vyhovujúce v zmysle platných metodík na hodnotenie stavu kvality povrchových vôd. (</w:t>
            </w:r>
            <w:hyperlink r:id="rId8" w:history="1">
              <w:r w:rsidRPr="000A7B67">
                <w:rPr>
                  <w:rStyle w:val="Hypertextovprepojenie"/>
                  <w:rFonts w:ascii="Times New Roman" w:hAnsi="Times New Roman"/>
                  <w:sz w:val="18"/>
                  <w:szCs w:val="18"/>
                </w:rPr>
                <w:t>http://www.shmu.sk/sk/?page=1&amp;id=kvalita_povrchovych_vod</w:t>
              </w:r>
            </w:hyperlink>
            <w:r w:rsidRPr="000A7B67">
              <w:rPr>
                <w:rFonts w:ascii="Times New Roman" w:hAnsi="Times New Roman" w:cs="Times New Roman"/>
                <w:sz w:val="18"/>
                <w:szCs w:val="18"/>
              </w:rPr>
              <w:t>)</w:t>
            </w:r>
          </w:p>
        </w:tc>
      </w:tr>
    </w:tbl>
    <w:p w14:paraId="58C4844E" w14:textId="77777777" w:rsidR="006C2733" w:rsidRDefault="006C2733" w:rsidP="006C2733">
      <w:pPr>
        <w:pStyle w:val="Zkladntext"/>
        <w:widowControl w:val="0"/>
        <w:ind w:left="360"/>
        <w:jc w:val="both"/>
        <w:rPr>
          <w:b w:val="0"/>
          <w:i/>
          <w:color w:val="000000"/>
          <w:sz w:val="22"/>
          <w:szCs w:val="22"/>
        </w:rPr>
      </w:pPr>
    </w:p>
    <w:p w14:paraId="525376CF" w14:textId="77777777" w:rsidR="006C2733" w:rsidRDefault="006C2733" w:rsidP="006C2733">
      <w:pPr>
        <w:pStyle w:val="Zkladntext"/>
        <w:widowControl w:val="0"/>
        <w:ind w:hanging="284"/>
        <w:jc w:val="both"/>
        <w:rPr>
          <w:b w:val="0"/>
          <w:color w:val="000000"/>
        </w:rPr>
      </w:pPr>
      <w:r w:rsidRPr="0081610B">
        <w:rPr>
          <w:b w:val="0"/>
          <w:color w:val="000000"/>
        </w:rPr>
        <w:t xml:space="preserve">Zlepšenie stavu druhu </w:t>
      </w:r>
      <w:r w:rsidRPr="00DC2750">
        <w:rPr>
          <w:i/>
        </w:rPr>
        <w:t>Cottus gobio</w:t>
      </w:r>
      <w:r w:rsidRPr="0081610B">
        <w:rPr>
          <w:b w:val="0"/>
        </w:rPr>
        <w:t xml:space="preserve"> </w:t>
      </w:r>
      <w:r w:rsidRPr="0081610B">
        <w:rPr>
          <w:b w:val="0"/>
          <w:color w:val="000000"/>
        </w:rPr>
        <w:t>za</w:t>
      </w:r>
      <w:r w:rsidRPr="0081610B">
        <w:rPr>
          <w:b w:val="0"/>
          <w:bCs w:val="0"/>
          <w:shd w:val="clear" w:color="auto" w:fill="FFFFFF"/>
        </w:rPr>
        <w:t xml:space="preserve"> </w:t>
      </w:r>
      <w:r w:rsidRPr="0081610B">
        <w:rPr>
          <w:b w:val="0"/>
          <w:color w:val="000000"/>
        </w:rPr>
        <w:t>splnenia nasledovných atribútov:</w:t>
      </w:r>
    </w:p>
    <w:tbl>
      <w:tblPr>
        <w:tblW w:w="507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22"/>
        <w:gridCol w:w="1448"/>
        <w:gridCol w:w="1095"/>
        <w:gridCol w:w="5028"/>
      </w:tblGrid>
      <w:tr w:rsidR="006C2733" w:rsidRPr="00DC2750" w14:paraId="15D77171" w14:textId="77777777" w:rsidTr="00BF71DA">
        <w:trPr>
          <w:trHeight w:val="437"/>
          <w:jc w:val="center"/>
        </w:trPr>
        <w:tc>
          <w:tcPr>
            <w:tcW w:w="1922" w:type="dxa"/>
            <w:tcMar>
              <w:top w:w="100" w:type="dxa"/>
              <w:left w:w="100" w:type="dxa"/>
              <w:bottom w:w="100" w:type="dxa"/>
              <w:right w:w="100" w:type="dxa"/>
            </w:tcMar>
          </w:tcPr>
          <w:p w14:paraId="4BD7569C" w14:textId="77777777" w:rsidR="006C2733" w:rsidRPr="00DC2750" w:rsidRDefault="006C2733" w:rsidP="00BF71DA">
            <w:pPr>
              <w:widowControl w:val="0"/>
              <w:spacing w:line="240" w:lineRule="auto"/>
              <w:jc w:val="both"/>
              <w:rPr>
                <w:rFonts w:ascii="Times New Roman" w:hAnsi="Times New Roman" w:cs="Times New Roman"/>
                <w:b/>
                <w:sz w:val="18"/>
                <w:szCs w:val="18"/>
              </w:rPr>
            </w:pPr>
            <w:r w:rsidRPr="00DC2750">
              <w:rPr>
                <w:rFonts w:ascii="Times New Roman" w:hAnsi="Times New Roman" w:cs="Times New Roman"/>
                <w:b/>
                <w:color w:val="000000"/>
                <w:sz w:val="18"/>
                <w:szCs w:val="18"/>
              </w:rPr>
              <w:t>Parameter</w:t>
            </w:r>
          </w:p>
        </w:tc>
        <w:tc>
          <w:tcPr>
            <w:tcW w:w="1448" w:type="dxa"/>
            <w:tcMar>
              <w:top w:w="100" w:type="dxa"/>
              <w:left w:w="100" w:type="dxa"/>
              <w:bottom w:w="100" w:type="dxa"/>
              <w:right w:w="100" w:type="dxa"/>
            </w:tcMar>
          </w:tcPr>
          <w:p w14:paraId="1F22858D" w14:textId="77777777" w:rsidR="006C2733" w:rsidRPr="00DC2750" w:rsidRDefault="006C2733" w:rsidP="00BF71DA">
            <w:pPr>
              <w:widowControl w:val="0"/>
              <w:spacing w:line="240" w:lineRule="auto"/>
              <w:jc w:val="both"/>
              <w:rPr>
                <w:rFonts w:ascii="Times New Roman" w:hAnsi="Times New Roman" w:cs="Times New Roman"/>
                <w:b/>
                <w:sz w:val="18"/>
                <w:szCs w:val="18"/>
              </w:rPr>
            </w:pPr>
            <w:r w:rsidRPr="00DC2750">
              <w:rPr>
                <w:rFonts w:ascii="Times New Roman" w:hAnsi="Times New Roman" w:cs="Times New Roman"/>
                <w:b/>
                <w:color w:val="000000"/>
                <w:sz w:val="18"/>
                <w:szCs w:val="18"/>
              </w:rPr>
              <w:t xml:space="preserve">Merateľnosť </w:t>
            </w:r>
          </w:p>
        </w:tc>
        <w:tc>
          <w:tcPr>
            <w:tcW w:w="1095" w:type="dxa"/>
            <w:tcMar>
              <w:top w:w="100" w:type="dxa"/>
              <w:left w:w="100" w:type="dxa"/>
              <w:bottom w:w="100" w:type="dxa"/>
              <w:right w:w="100" w:type="dxa"/>
            </w:tcMar>
          </w:tcPr>
          <w:p w14:paraId="0A6A34C3" w14:textId="77777777" w:rsidR="006C2733" w:rsidRPr="00DC2750" w:rsidRDefault="006C2733" w:rsidP="00BF71DA">
            <w:pPr>
              <w:widowControl w:val="0"/>
              <w:spacing w:line="240" w:lineRule="auto"/>
              <w:jc w:val="both"/>
              <w:rPr>
                <w:rFonts w:ascii="Times New Roman" w:hAnsi="Times New Roman" w:cs="Times New Roman"/>
                <w:b/>
                <w:sz w:val="18"/>
                <w:szCs w:val="18"/>
              </w:rPr>
            </w:pPr>
            <w:r w:rsidRPr="00DC2750">
              <w:rPr>
                <w:rFonts w:ascii="Times New Roman" w:hAnsi="Times New Roman" w:cs="Times New Roman"/>
                <w:b/>
                <w:color w:val="000000"/>
                <w:sz w:val="18"/>
                <w:szCs w:val="18"/>
              </w:rPr>
              <w:t>Cieľová hodnota</w:t>
            </w:r>
          </w:p>
        </w:tc>
        <w:tc>
          <w:tcPr>
            <w:tcW w:w="5028" w:type="dxa"/>
            <w:tcMar>
              <w:top w:w="100" w:type="dxa"/>
              <w:left w:w="100" w:type="dxa"/>
              <w:bottom w:w="100" w:type="dxa"/>
              <w:right w:w="100" w:type="dxa"/>
            </w:tcMar>
          </w:tcPr>
          <w:p w14:paraId="2776DBB5" w14:textId="77777777" w:rsidR="006C2733" w:rsidRPr="00DC2750" w:rsidRDefault="006C2733" w:rsidP="00BF71DA">
            <w:pPr>
              <w:widowControl w:val="0"/>
              <w:spacing w:line="240" w:lineRule="auto"/>
              <w:jc w:val="both"/>
              <w:rPr>
                <w:rFonts w:ascii="Times New Roman" w:hAnsi="Times New Roman" w:cs="Times New Roman"/>
                <w:b/>
                <w:sz w:val="18"/>
                <w:szCs w:val="18"/>
              </w:rPr>
            </w:pPr>
            <w:r w:rsidRPr="00DC2750">
              <w:rPr>
                <w:rFonts w:ascii="Times New Roman" w:eastAsia="Times New Roman" w:hAnsi="Times New Roman" w:cs="Times New Roman"/>
                <w:b/>
                <w:color w:val="000000"/>
                <w:sz w:val="18"/>
                <w:szCs w:val="18"/>
                <w:lang w:eastAsia="sk-SK"/>
              </w:rPr>
              <w:t>Doplnkové informácie</w:t>
            </w:r>
          </w:p>
        </w:tc>
      </w:tr>
      <w:tr w:rsidR="006C2733" w:rsidRPr="00DC2750" w14:paraId="6A1647A2" w14:textId="77777777" w:rsidTr="00BF71DA">
        <w:trPr>
          <w:trHeight w:val="225"/>
          <w:jc w:val="center"/>
        </w:trPr>
        <w:tc>
          <w:tcPr>
            <w:tcW w:w="1922" w:type="dxa"/>
            <w:tcMar>
              <w:top w:w="100" w:type="dxa"/>
              <w:left w:w="100" w:type="dxa"/>
              <w:bottom w:w="100" w:type="dxa"/>
              <w:right w:w="100" w:type="dxa"/>
            </w:tcMar>
            <w:vAlign w:val="center"/>
          </w:tcPr>
          <w:p w14:paraId="0527C8DB" w14:textId="77777777" w:rsidR="006C2733" w:rsidRPr="00DC2750" w:rsidRDefault="006C2733" w:rsidP="00BF71DA">
            <w:pPr>
              <w:spacing w:line="240" w:lineRule="auto"/>
              <w:jc w:val="both"/>
              <w:rPr>
                <w:rFonts w:ascii="Times New Roman" w:hAnsi="Times New Roman" w:cs="Times New Roman"/>
                <w:sz w:val="18"/>
                <w:szCs w:val="18"/>
              </w:rPr>
            </w:pPr>
            <w:r w:rsidRPr="00DC2750">
              <w:rPr>
                <w:rFonts w:ascii="Times New Roman" w:hAnsi="Times New Roman" w:cs="Times New Roman"/>
                <w:sz w:val="18"/>
                <w:szCs w:val="18"/>
              </w:rPr>
              <w:t>Veľkosť populácie</w:t>
            </w:r>
          </w:p>
        </w:tc>
        <w:tc>
          <w:tcPr>
            <w:tcW w:w="1448" w:type="dxa"/>
            <w:tcMar>
              <w:top w:w="100" w:type="dxa"/>
              <w:left w:w="100" w:type="dxa"/>
              <w:bottom w:w="100" w:type="dxa"/>
              <w:right w:w="100" w:type="dxa"/>
            </w:tcMar>
            <w:vAlign w:val="center"/>
          </w:tcPr>
          <w:p w14:paraId="62513400" w14:textId="77777777" w:rsidR="006C2733" w:rsidRPr="00DC2750" w:rsidRDefault="006C2733" w:rsidP="00BF71DA">
            <w:pPr>
              <w:spacing w:line="240" w:lineRule="auto"/>
              <w:jc w:val="both"/>
              <w:rPr>
                <w:rFonts w:ascii="Times New Roman" w:hAnsi="Times New Roman" w:cs="Times New Roman"/>
                <w:sz w:val="18"/>
                <w:szCs w:val="18"/>
              </w:rPr>
            </w:pPr>
            <w:r w:rsidRPr="00DC2750">
              <w:rPr>
                <w:rFonts w:ascii="Times New Roman" w:hAnsi="Times New Roman" w:cs="Times New Roman"/>
                <w:sz w:val="18"/>
                <w:szCs w:val="18"/>
              </w:rPr>
              <w:t xml:space="preserve">Relatívna početnosť druhu na 100 m monitorované-ho úseku toku </w:t>
            </w:r>
          </w:p>
        </w:tc>
        <w:tc>
          <w:tcPr>
            <w:tcW w:w="1095" w:type="dxa"/>
            <w:tcMar>
              <w:top w:w="100" w:type="dxa"/>
              <w:left w:w="100" w:type="dxa"/>
              <w:bottom w:w="100" w:type="dxa"/>
              <w:right w:w="100" w:type="dxa"/>
            </w:tcMar>
            <w:vAlign w:val="center"/>
          </w:tcPr>
          <w:p w14:paraId="6044D7EA" w14:textId="589159AE" w:rsidR="006C2733" w:rsidRPr="00DC2750" w:rsidRDefault="000A7B67" w:rsidP="00BF71DA">
            <w:pPr>
              <w:spacing w:line="240" w:lineRule="auto"/>
              <w:jc w:val="both"/>
              <w:rPr>
                <w:rFonts w:ascii="Times New Roman" w:hAnsi="Times New Roman" w:cs="Times New Roman"/>
                <w:sz w:val="18"/>
                <w:szCs w:val="18"/>
              </w:rPr>
            </w:pPr>
            <w:r>
              <w:rPr>
                <w:rFonts w:ascii="Times New Roman" w:hAnsi="Times New Roman" w:cs="Times New Roman"/>
                <w:sz w:val="18"/>
                <w:szCs w:val="18"/>
              </w:rPr>
              <w:t>Min. 2</w:t>
            </w:r>
            <w:r w:rsidR="006C2733" w:rsidRPr="00DC2750">
              <w:rPr>
                <w:rFonts w:ascii="Times New Roman" w:hAnsi="Times New Roman" w:cs="Times New Roman"/>
                <w:sz w:val="18"/>
                <w:szCs w:val="18"/>
              </w:rPr>
              <w:t>00</w:t>
            </w:r>
          </w:p>
        </w:tc>
        <w:tc>
          <w:tcPr>
            <w:tcW w:w="5028" w:type="dxa"/>
            <w:tcMar>
              <w:top w:w="100" w:type="dxa"/>
              <w:left w:w="100" w:type="dxa"/>
              <w:bottom w:w="100" w:type="dxa"/>
              <w:right w:w="100" w:type="dxa"/>
            </w:tcMar>
            <w:vAlign w:val="center"/>
          </w:tcPr>
          <w:p w14:paraId="4C1C05C6" w14:textId="5769E9EC" w:rsidR="006C2733" w:rsidRPr="00DC2750" w:rsidRDefault="000A7B67" w:rsidP="00BF71DA">
            <w:pPr>
              <w:spacing w:line="240" w:lineRule="auto"/>
              <w:jc w:val="both"/>
              <w:rPr>
                <w:rFonts w:ascii="Times New Roman" w:hAnsi="Times New Roman" w:cs="Times New Roman"/>
                <w:sz w:val="18"/>
                <w:szCs w:val="18"/>
              </w:rPr>
            </w:pPr>
            <w:r>
              <w:rPr>
                <w:rFonts w:ascii="Times New Roman" w:hAnsi="Times New Roman" w:cs="Times New Roman"/>
                <w:color w:val="000000"/>
                <w:sz w:val="18"/>
                <w:szCs w:val="18"/>
              </w:rPr>
              <w:t>Udržiavané zastúpenie 40 – 2</w:t>
            </w:r>
            <w:r w:rsidR="006C2733" w:rsidRPr="00DC2750">
              <w:rPr>
                <w:rFonts w:ascii="Times New Roman" w:hAnsi="Times New Roman" w:cs="Times New Roman"/>
                <w:color w:val="000000"/>
                <w:sz w:val="18"/>
                <w:szCs w:val="18"/>
              </w:rPr>
              <w:t>00 jedincov na monitorovaný úsek.</w:t>
            </w:r>
            <w:r w:rsidR="006C2733" w:rsidRPr="00DC2750">
              <w:rPr>
                <w:rFonts w:ascii="Times New Roman" w:hAnsi="Times New Roman" w:cs="Times New Roman"/>
                <w:sz w:val="18"/>
                <w:szCs w:val="18"/>
              </w:rPr>
              <w:t xml:space="preserve"> </w:t>
            </w:r>
            <w:r w:rsidR="006C2733" w:rsidRPr="00DC2750">
              <w:rPr>
                <w:rFonts w:ascii="Times New Roman" w:hAnsi="Times New Roman" w:cs="Times New Roman"/>
                <w:sz w:val="18"/>
                <w:szCs w:val="18"/>
                <w:lang w:eastAsia="sk-SK"/>
              </w:rPr>
              <w:t>Je potrebný opakovaný monitoring stavu populácie druhu.</w:t>
            </w:r>
          </w:p>
        </w:tc>
      </w:tr>
      <w:tr w:rsidR="006C2733" w:rsidRPr="00DC2750" w14:paraId="483E942D" w14:textId="77777777" w:rsidTr="00BF71DA">
        <w:trPr>
          <w:trHeight w:val="225"/>
          <w:jc w:val="center"/>
        </w:trPr>
        <w:tc>
          <w:tcPr>
            <w:tcW w:w="1922" w:type="dxa"/>
            <w:tcMar>
              <w:top w:w="100" w:type="dxa"/>
              <w:left w:w="100" w:type="dxa"/>
              <w:bottom w:w="100" w:type="dxa"/>
              <w:right w:w="100" w:type="dxa"/>
            </w:tcMar>
            <w:vAlign w:val="center"/>
          </w:tcPr>
          <w:p w14:paraId="73C6EF5C" w14:textId="77777777" w:rsidR="006C2733" w:rsidRPr="00DC2750" w:rsidRDefault="006C2733" w:rsidP="00BF71DA">
            <w:pPr>
              <w:spacing w:line="240" w:lineRule="auto"/>
              <w:jc w:val="both"/>
              <w:rPr>
                <w:rFonts w:ascii="Times New Roman" w:hAnsi="Times New Roman" w:cs="Times New Roman"/>
                <w:sz w:val="18"/>
                <w:szCs w:val="18"/>
              </w:rPr>
            </w:pPr>
            <w:r w:rsidRPr="00DC2750">
              <w:rPr>
                <w:rFonts w:ascii="Times New Roman" w:hAnsi="Times New Roman" w:cs="Times New Roman"/>
                <w:sz w:val="18"/>
                <w:szCs w:val="18"/>
              </w:rPr>
              <w:t xml:space="preserve">Zastúpenie vhodných mikro a mezohabitatov v hodnotenom úseku toku </w:t>
            </w:r>
          </w:p>
        </w:tc>
        <w:tc>
          <w:tcPr>
            <w:tcW w:w="1448" w:type="dxa"/>
            <w:tcMar>
              <w:top w:w="100" w:type="dxa"/>
              <w:left w:w="100" w:type="dxa"/>
              <w:bottom w:w="100" w:type="dxa"/>
              <w:right w:w="100" w:type="dxa"/>
            </w:tcMar>
            <w:vAlign w:val="center"/>
          </w:tcPr>
          <w:p w14:paraId="31D990A3" w14:textId="77777777" w:rsidR="006C2733" w:rsidRPr="00DC2750" w:rsidRDefault="006C2733" w:rsidP="00BF71DA">
            <w:pPr>
              <w:spacing w:line="240" w:lineRule="auto"/>
              <w:jc w:val="both"/>
              <w:rPr>
                <w:rFonts w:ascii="Times New Roman" w:hAnsi="Times New Roman" w:cs="Times New Roman"/>
                <w:sz w:val="18"/>
                <w:szCs w:val="18"/>
              </w:rPr>
            </w:pPr>
            <w:r w:rsidRPr="00DC2750">
              <w:rPr>
                <w:rFonts w:ascii="Times New Roman" w:hAnsi="Times New Roman" w:cs="Times New Roman"/>
                <w:sz w:val="18"/>
                <w:szCs w:val="18"/>
              </w:rPr>
              <w:t>% na 1 km toku</w:t>
            </w:r>
          </w:p>
        </w:tc>
        <w:tc>
          <w:tcPr>
            <w:tcW w:w="1095" w:type="dxa"/>
            <w:tcMar>
              <w:top w:w="100" w:type="dxa"/>
              <w:left w:w="100" w:type="dxa"/>
              <w:bottom w:w="100" w:type="dxa"/>
              <w:right w:w="100" w:type="dxa"/>
            </w:tcMar>
            <w:vAlign w:val="center"/>
          </w:tcPr>
          <w:p w14:paraId="028E8C91" w14:textId="77777777" w:rsidR="006C2733" w:rsidRPr="00DC2750" w:rsidRDefault="006C2733" w:rsidP="00BF71DA">
            <w:pPr>
              <w:spacing w:line="240" w:lineRule="auto"/>
              <w:jc w:val="both"/>
              <w:rPr>
                <w:rFonts w:ascii="Times New Roman" w:hAnsi="Times New Roman" w:cs="Times New Roman"/>
                <w:sz w:val="18"/>
                <w:szCs w:val="18"/>
              </w:rPr>
            </w:pPr>
            <w:r w:rsidRPr="00DC2750">
              <w:rPr>
                <w:rFonts w:ascii="Times New Roman" w:hAnsi="Times New Roman" w:cs="Times New Roman"/>
                <w:sz w:val="18"/>
                <w:szCs w:val="18"/>
              </w:rPr>
              <w:t>&gt; 70</w:t>
            </w:r>
          </w:p>
        </w:tc>
        <w:tc>
          <w:tcPr>
            <w:tcW w:w="5028" w:type="dxa"/>
            <w:tcMar>
              <w:top w:w="100" w:type="dxa"/>
              <w:left w:w="100" w:type="dxa"/>
              <w:bottom w:w="100" w:type="dxa"/>
              <w:right w:w="100" w:type="dxa"/>
            </w:tcMar>
            <w:vAlign w:val="center"/>
          </w:tcPr>
          <w:p w14:paraId="31B357DD" w14:textId="77777777" w:rsidR="006C2733" w:rsidRPr="00DC2750" w:rsidRDefault="006C2733" w:rsidP="00BF71DA">
            <w:pPr>
              <w:spacing w:line="240" w:lineRule="auto"/>
              <w:jc w:val="both"/>
              <w:rPr>
                <w:rFonts w:ascii="Times New Roman" w:hAnsi="Times New Roman" w:cs="Times New Roman"/>
                <w:sz w:val="18"/>
                <w:szCs w:val="18"/>
              </w:rPr>
            </w:pPr>
            <w:r w:rsidRPr="00DC2750">
              <w:rPr>
                <w:rFonts w:ascii="Times New Roman" w:hAnsi="Times New Roman" w:cs="Times New Roman"/>
                <w:sz w:val="18"/>
                <w:szCs w:val="18"/>
              </w:rPr>
              <w:t xml:space="preserve">Jedná sa o reofilný bentický druh, obývajúci horské až podhorské toky s členitým balvanitým dnom a chladnou vodou bohatou na obsah kyslíka. Ukrýva sa pod väčšími balvanmi. </w:t>
            </w:r>
          </w:p>
        </w:tc>
      </w:tr>
      <w:tr w:rsidR="006C2733" w:rsidRPr="00DC2750" w14:paraId="0EDE24D0" w14:textId="77777777" w:rsidTr="00BF71DA">
        <w:trPr>
          <w:trHeight w:val="225"/>
          <w:jc w:val="center"/>
        </w:trPr>
        <w:tc>
          <w:tcPr>
            <w:tcW w:w="1922" w:type="dxa"/>
            <w:tcMar>
              <w:top w:w="100" w:type="dxa"/>
              <w:left w:w="100" w:type="dxa"/>
              <w:bottom w:w="100" w:type="dxa"/>
              <w:right w:w="100" w:type="dxa"/>
            </w:tcMar>
            <w:vAlign w:val="center"/>
          </w:tcPr>
          <w:p w14:paraId="23C7597E" w14:textId="77777777" w:rsidR="006C2733" w:rsidRPr="00DC2750" w:rsidRDefault="006C2733" w:rsidP="00BF71DA">
            <w:pPr>
              <w:spacing w:line="240" w:lineRule="auto"/>
              <w:jc w:val="both"/>
              <w:rPr>
                <w:rFonts w:ascii="Times New Roman" w:hAnsi="Times New Roman" w:cs="Times New Roman"/>
                <w:sz w:val="18"/>
                <w:szCs w:val="18"/>
              </w:rPr>
            </w:pPr>
            <w:r w:rsidRPr="00DC2750">
              <w:rPr>
                <w:rFonts w:ascii="Times New Roman" w:hAnsi="Times New Roman" w:cs="Times New Roman"/>
                <w:sz w:val="18"/>
                <w:szCs w:val="18"/>
              </w:rPr>
              <w:t xml:space="preserve">Podiel prirodzených úkrytov v toku na dĺžku vodného útvaru </w:t>
            </w:r>
          </w:p>
        </w:tc>
        <w:tc>
          <w:tcPr>
            <w:tcW w:w="1448" w:type="dxa"/>
            <w:tcMar>
              <w:top w:w="100" w:type="dxa"/>
              <w:left w:w="100" w:type="dxa"/>
              <w:bottom w:w="100" w:type="dxa"/>
              <w:right w:w="100" w:type="dxa"/>
            </w:tcMar>
            <w:vAlign w:val="center"/>
          </w:tcPr>
          <w:p w14:paraId="31C0F3C4" w14:textId="77777777" w:rsidR="006C2733" w:rsidRPr="00DC2750" w:rsidRDefault="006C2733" w:rsidP="00BF71DA">
            <w:pPr>
              <w:spacing w:line="240" w:lineRule="auto"/>
              <w:jc w:val="both"/>
              <w:rPr>
                <w:rFonts w:ascii="Times New Roman" w:hAnsi="Times New Roman" w:cs="Times New Roman"/>
                <w:sz w:val="18"/>
                <w:szCs w:val="18"/>
              </w:rPr>
            </w:pPr>
            <w:r w:rsidRPr="00DC2750">
              <w:rPr>
                <w:rFonts w:ascii="Times New Roman" w:hAnsi="Times New Roman" w:cs="Times New Roman"/>
                <w:sz w:val="18"/>
                <w:szCs w:val="18"/>
              </w:rPr>
              <w:t>% na 1 km toku</w:t>
            </w:r>
          </w:p>
          <w:p w14:paraId="52547A7F" w14:textId="77777777" w:rsidR="006C2733" w:rsidRPr="00DC2750" w:rsidRDefault="006C2733" w:rsidP="00BF71DA">
            <w:pPr>
              <w:spacing w:line="240" w:lineRule="auto"/>
              <w:jc w:val="both"/>
              <w:rPr>
                <w:rFonts w:ascii="Times New Roman" w:hAnsi="Times New Roman" w:cs="Times New Roman"/>
                <w:sz w:val="18"/>
                <w:szCs w:val="18"/>
              </w:rPr>
            </w:pPr>
          </w:p>
        </w:tc>
        <w:tc>
          <w:tcPr>
            <w:tcW w:w="1095" w:type="dxa"/>
            <w:tcMar>
              <w:top w:w="100" w:type="dxa"/>
              <w:left w:w="100" w:type="dxa"/>
              <w:bottom w:w="100" w:type="dxa"/>
              <w:right w:w="100" w:type="dxa"/>
            </w:tcMar>
            <w:vAlign w:val="center"/>
          </w:tcPr>
          <w:p w14:paraId="0DEC413E" w14:textId="77777777" w:rsidR="006C2733" w:rsidRPr="00DC2750" w:rsidRDefault="006C2733" w:rsidP="00BF71DA">
            <w:pPr>
              <w:spacing w:line="240" w:lineRule="auto"/>
              <w:jc w:val="both"/>
              <w:rPr>
                <w:rFonts w:ascii="Times New Roman" w:hAnsi="Times New Roman" w:cs="Times New Roman"/>
                <w:sz w:val="18"/>
                <w:szCs w:val="18"/>
              </w:rPr>
            </w:pPr>
            <w:r w:rsidRPr="00DC2750">
              <w:rPr>
                <w:rFonts w:ascii="Times New Roman" w:hAnsi="Times New Roman" w:cs="Times New Roman"/>
                <w:sz w:val="18"/>
                <w:szCs w:val="18"/>
              </w:rPr>
              <w:t>&gt; 5</w:t>
            </w:r>
          </w:p>
        </w:tc>
        <w:tc>
          <w:tcPr>
            <w:tcW w:w="5028" w:type="dxa"/>
            <w:shd w:val="clear" w:color="auto" w:fill="auto"/>
            <w:tcMar>
              <w:top w:w="100" w:type="dxa"/>
              <w:left w:w="100" w:type="dxa"/>
              <w:bottom w:w="100" w:type="dxa"/>
              <w:right w:w="100" w:type="dxa"/>
            </w:tcMar>
            <w:vAlign w:val="center"/>
          </w:tcPr>
          <w:p w14:paraId="3B8F989A" w14:textId="77777777" w:rsidR="006C2733" w:rsidRPr="00DC2750" w:rsidRDefault="006C2733" w:rsidP="00BF71DA">
            <w:pPr>
              <w:spacing w:line="240" w:lineRule="auto"/>
              <w:ind w:left="29"/>
              <w:jc w:val="both"/>
              <w:rPr>
                <w:rFonts w:ascii="Times New Roman" w:hAnsi="Times New Roman" w:cs="Times New Roman"/>
                <w:sz w:val="18"/>
                <w:szCs w:val="18"/>
              </w:rPr>
            </w:pPr>
            <w:r w:rsidRPr="00DC2750">
              <w:rPr>
                <w:rFonts w:ascii="Times New Roman" w:hAnsi="Times New Roman" w:cs="Times New Roman"/>
                <w:sz w:val="18"/>
                <w:szCs w:val="18"/>
              </w:rPr>
              <w:t>Prítomnosť prirodzených úkrytov (napr. padnuté stromy, mŕtve drevo, submerzné korene, podmyté brehy) v toku je dôležitá pre zabezpečenie dostatočného množstva úkrytov pre dospelce i juvenilné jedince druhu, ako aj dostupnej potravy (makrozoobentos, larvy vodného hmyzu a pod.).</w:t>
            </w:r>
          </w:p>
        </w:tc>
      </w:tr>
      <w:tr w:rsidR="006C2733" w:rsidRPr="00DC2750" w14:paraId="4F31264D" w14:textId="77777777" w:rsidTr="00BF71DA">
        <w:trPr>
          <w:trHeight w:val="225"/>
          <w:jc w:val="center"/>
        </w:trPr>
        <w:tc>
          <w:tcPr>
            <w:tcW w:w="1922" w:type="dxa"/>
            <w:tcMar>
              <w:top w:w="100" w:type="dxa"/>
              <w:left w:w="100" w:type="dxa"/>
              <w:bottom w:w="100" w:type="dxa"/>
              <w:right w:w="100" w:type="dxa"/>
            </w:tcMar>
            <w:vAlign w:val="center"/>
          </w:tcPr>
          <w:p w14:paraId="7B37035F" w14:textId="77777777" w:rsidR="006C2733" w:rsidRPr="00DC2750" w:rsidRDefault="006C2733" w:rsidP="00BF71DA">
            <w:pPr>
              <w:spacing w:line="240" w:lineRule="auto"/>
              <w:jc w:val="both"/>
              <w:rPr>
                <w:rFonts w:ascii="Times New Roman" w:hAnsi="Times New Roman" w:cs="Times New Roman"/>
                <w:sz w:val="18"/>
                <w:szCs w:val="18"/>
              </w:rPr>
            </w:pPr>
            <w:r w:rsidRPr="00DC2750">
              <w:rPr>
                <w:rFonts w:ascii="Times New Roman" w:hAnsi="Times New Roman" w:cs="Times New Roman"/>
                <w:sz w:val="18"/>
                <w:szCs w:val="18"/>
              </w:rPr>
              <w:t>Pokryvnosť stromovej vegetácie na brehoch</w:t>
            </w:r>
          </w:p>
        </w:tc>
        <w:tc>
          <w:tcPr>
            <w:tcW w:w="1448" w:type="dxa"/>
            <w:tcMar>
              <w:top w:w="100" w:type="dxa"/>
              <w:left w:w="100" w:type="dxa"/>
              <w:bottom w:w="100" w:type="dxa"/>
              <w:right w:w="100" w:type="dxa"/>
            </w:tcMar>
            <w:vAlign w:val="center"/>
          </w:tcPr>
          <w:p w14:paraId="08893C1E" w14:textId="77777777" w:rsidR="006C2733" w:rsidRPr="00DC2750" w:rsidRDefault="006C2733" w:rsidP="00BF71DA">
            <w:pPr>
              <w:spacing w:line="240" w:lineRule="auto"/>
              <w:jc w:val="both"/>
              <w:rPr>
                <w:rFonts w:ascii="Times New Roman" w:hAnsi="Times New Roman" w:cs="Times New Roman"/>
                <w:sz w:val="18"/>
                <w:szCs w:val="18"/>
              </w:rPr>
            </w:pPr>
            <w:r w:rsidRPr="00DC2750">
              <w:rPr>
                <w:rFonts w:ascii="Times New Roman" w:hAnsi="Times New Roman" w:cs="Times New Roman"/>
                <w:sz w:val="18"/>
                <w:szCs w:val="18"/>
              </w:rPr>
              <w:t>%</w:t>
            </w:r>
          </w:p>
        </w:tc>
        <w:tc>
          <w:tcPr>
            <w:tcW w:w="1095" w:type="dxa"/>
            <w:tcMar>
              <w:top w:w="100" w:type="dxa"/>
              <w:left w:w="100" w:type="dxa"/>
              <w:bottom w:w="100" w:type="dxa"/>
              <w:right w:w="100" w:type="dxa"/>
            </w:tcMar>
            <w:vAlign w:val="center"/>
          </w:tcPr>
          <w:p w14:paraId="13D3EDE5" w14:textId="77777777" w:rsidR="006C2733" w:rsidRPr="00DC2750" w:rsidRDefault="006C2733" w:rsidP="00BF71DA">
            <w:pPr>
              <w:spacing w:line="240" w:lineRule="auto"/>
              <w:jc w:val="both"/>
              <w:rPr>
                <w:rFonts w:ascii="Times New Roman" w:hAnsi="Times New Roman" w:cs="Times New Roman"/>
                <w:sz w:val="18"/>
                <w:szCs w:val="18"/>
              </w:rPr>
            </w:pPr>
            <w:r w:rsidRPr="00DC2750">
              <w:rPr>
                <w:rFonts w:ascii="Times New Roman" w:hAnsi="Times New Roman" w:cs="Times New Roman"/>
                <w:sz w:val="18"/>
                <w:szCs w:val="18"/>
              </w:rPr>
              <w:t>≥ 80</w:t>
            </w:r>
          </w:p>
        </w:tc>
        <w:tc>
          <w:tcPr>
            <w:tcW w:w="5028" w:type="dxa"/>
            <w:tcMar>
              <w:top w:w="100" w:type="dxa"/>
              <w:left w:w="100" w:type="dxa"/>
              <w:bottom w:w="100" w:type="dxa"/>
              <w:right w:w="100" w:type="dxa"/>
            </w:tcMar>
            <w:vAlign w:val="center"/>
          </w:tcPr>
          <w:p w14:paraId="445A1700" w14:textId="77777777" w:rsidR="006C2733" w:rsidRPr="00DC2750" w:rsidRDefault="006C2733" w:rsidP="00BF71DA">
            <w:pPr>
              <w:spacing w:line="240" w:lineRule="auto"/>
              <w:ind w:left="29"/>
              <w:jc w:val="both"/>
              <w:rPr>
                <w:rFonts w:ascii="Times New Roman" w:hAnsi="Times New Roman" w:cs="Times New Roman"/>
                <w:sz w:val="18"/>
                <w:szCs w:val="18"/>
              </w:rPr>
            </w:pPr>
            <w:r w:rsidRPr="00DC2750">
              <w:rPr>
                <w:rFonts w:ascii="Times New Roman" w:hAnsi="Times New Roman" w:cs="Times New Roman"/>
                <w:sz w:val="18"/>
                <w:szCs w:val="18"/>
              </w:rPr>
              <w:t>Druh uprednostňuje stromami zatienené prírode blízke úseky podhorských riek. Stromová brehová vegetácia slúži ako ochranná clona pred nadmerným prehrievaním vody.</w:t>
            </w:r>
          </w:p>
        </w:tc>
      </w:tr>
      <w:tr w:rsidR="006C2733" w:rsidRPr="00DC2750" w14:paraId="745B1045" w14:textId="77777777" w:rsidTr="00BF71DA">
        <w:trPr>
          <w:trHeight w:val="397"/>
          <w:jc w:val="center"/>
        </w:trPr>
        <w:tc>
          <w:tcPr>
            <w:tcW w:w="1922" w:type="dxa"/>
            <w:tcMar>
              <w:top w:w="100" w:type="dxa"/>
              <w:left w:w="100" w:type="dxa"/>
              <w:bottom w:w="100" w:type="dxa"/>
              <w:right w:w="100" w:type="dxa"/>
            </w:tcMar>
            <w:vAlign w:val="center"/>
          </w:tcPr>
          <w:p w14:paraId="2B9746DE" w14:textId="77777777" w:rsidR="006C2733" w:rsidRPr="00DC2750" w:rsidRDefault="006C2733" w:rsidP="00BF71DA">
            <w:pPr>
              <w:spacing w:line="240" w:lineRule="auto"/>
              <w:ind w:left="22"/>
              <w:jc w:val="both"/>
              <w:rPr>
                <w:rFonts w:ascii="Times New Roman" w:hAnsi="Times New Roman" w:cs="Times New Roman"/>
                <w:sz w:val="18"/>
                <w:szCs w:val="18"/>
              </w:rPr>
            </w:pPr>
            <w:r w:rsidRPr="00DC2750">
              <w:rPr>
                <w:rFonts w:ascii="Times New Roman" w:hAnsi="Times New Roman" w:cs="Times New Roman"/>
                <w:sz w:val="18"/>
                <w:szCs w:val="18"/>
              </w:rPr>
              <w:t xml:space="preserve">Kvalita vody  </w:t>
            </w:r>
          </w:p>
        </w:tc>
        <w:tc>
          <w:tcPr>
            <w:tcW w:w="1448" w:type="dxa"/>
            <w:tcMar>
              <w:top w:w="100" w:type="dxa"/>
              <w:left w:w="100" w:type="dxa"/>
              <w:bottom w:w="100" w:type="dxa"/>
              <w:right w:w="100" w:type="dxa"/>
            </w:tcMar>
            <w:vAlign w:val="center"/>
          </w:tcPr>
          <w:p w14:paraId="658685E4" w14:textId="77777777" w:rsidR="006C2733" w:rsidRPr="00DC2750" w:rsidRDefault="006C2733" w:rsidP="00BF71DA">
            <w:pPr>
              <w:spacing w:line="240" w:lineRule="auto"/>
              <w:ind w:left="22"/>
              <w:jc w:val="both"/>
              <w:rPr>
                <w:rFonts w:ascii="Times New Roman" w:hAnsi="Times New Roman" w:cs="Times New Roman"/>
                <w:sz w:val="18"/>
                <w:szCs w:val="18"/>
              </w:rPr>
            </w:pPr>
            <w:r w:rsidRPr="00DC2750">
              <w:rPr>
                <w:rFonts w:ascii="Times New Roman" w:hAnsi="Times New Roman" w:cs="Times New Roman"/>
                <w:sz w:val="18"/>
                <w:szCs w:val="18"/>
              </w:rPr>
              <w:t>Monitoring kvality povrchových vôd (SHMU)</w:t>
            </w:r>
          </w:p>
        </w:tc>
        <w:tc>
          <w:tcPr>
            <w:tcW w:w="1095" w:type="dxa"/>
            <w:tcMar>
              <w:top w:w="100" w:type="dxa"/>
              <w:left w:w="100" w:type="dxa"/>
              <w:bottom w:w="100" w:type="dxa"/>
              <w:right w:w="100" w:type="dxa"/>
            </w:tcMar>
            <w:vAlign w:val="center"/>
          </w:tcPr>
          <w:p w14:paraId="74CB7476" w14:textId="77777777" w:rsidR="006C2733" w:rsidRPr="00DC2750" w:rsidRDefault="006C2733" w:rsidP="00BF71DA">
            <w:pPr>
              <w:jc w:val="both"/>
              <w:rPr>
                <w:rFonts w:ascii="Times New Roman" w:hAnsi="Times New Roman" w:cs="Times New Roman"/>
                <w:sz w:val="18"/>
                <w:szCs w:val="18"/>
              </w:rPr>
            </w:pPr>
            <w:r w:rsidRPr="00DC2750">
              <w:rPr>
                <w:rFonts w:ascii="Times New Roman" w:hAnsi="Times New Roman" w:cs="Times New Roman"/>
                <w:sz w:val="18"/>
                <w:szCs w:val="18"/>
              </w:rPr>
              <w:t xml:space="preserve">vyhovujúce </w:t>
            </w:r>
          </w:p>
        </w:tc>
        <w:tc>
          <w:tcPr>
            <w:tcW w:w="5028" w:type="dxa"/>
            <w:tcMar>
              <w:top w:w="100" w:type="dxa"/>
              <w:left w:w="100" w:type="dxa"/>
              <w:bottom w:w="100" w:type="dxa"/>
              <w:right w:w="100" w:type="dxa"/>
            </w:tcMar>
            <w:vAlign w:val="center"/>
          </w:tcPr>
          <w:p w14:paraId="3C3FBDA4" w14:textId="77777777" w:rsidR="006C2733" w:rsidRPr="00DC2750" w:rsidRDefault="006C2733" w:rsidP="00BF71DA">
            <w:pPr>
              <w:spacing w:line="240" w:lineRule="auto"/>
              <w:ind w:left="29"/>
              <w:jc w:val="both"/>
              <w:rPr>
                <w:rFonts w:ascii="Times New Roman" w:hAnsi="Times New Roman" w:cs="Times New Roman"/>
                <w:sz w:val="18"/>
                <w:szCs w:val="18"/>
              </w:rPr>
            </w:pPr>
            <w:r w:rsidRPr="00DC2750">
              <w:rPr>
                <w:rFonts w:ascii="Times New Roman" w:hAnsi="Times New Roman" w:cs="Times New Roman"/>
                <w:sz w:val="18"/>
                <w:szCs w:val="18"/>
              </w:rPr>
              <w:t xml:space="preserve">Druh je citlivý na znečistenie a pomerne náročný na kvalitu vody, z hľadiska teploty, obsahu kyslíka, chemických i biologických ukazovateľov. V zmysle výsledkov sledovani stavu kvality vody v toku </w:t>
            </w:r>
            <w:r>
              <w:rPr>
                <w:rFonts w:ascii="Times New Roman" w:hAnsi="Times New Roman" w:cs="Times New Roman"/>
                <w:sz w:val="18"/>
                <w:szCs w:val="18"/>
              </w:rPr>
              <w:t xml:space="preserve">Jelešňa </w:t>
            </w:r>
            <w:r w:rsidRPr="00DC2750">
              <w:rPr>
                <w:rFonts w:ascii="Times New Roman" w:hAnsi="Times New Roman" w:cs="Times New Roman"/>
                <w:sz w:val="18"/>
                <w:szCs w:val="18"/>
              </w:rPr>
              <w:t xml:space="preserve">sa vyžaduje zachovanie stavu vyhovujúce v zmysle platných metodík na hodnotenie stavu kvality povrchových vôd </w:t>
            </w:r>
            <w:r w:rsidRPr="008751ED">
              <w:rPr>
                <w:rFonts w:ascii="Times New Roman" w:hAnsi="Times New Roman" w:cs="Times New Roman"/>
                <w:sz w:val="16"/>
                <w:szCs w:val="16"/>
              </w:rPr>
              <w:t>(</w:t>
            </w:r>
            <w:hyperlink r:id="rId9" w:history="1">
              <w:r w:rsidRPr="008751ED">
                <w:rPr>
                  <w:rStyle w:val="Hypertextovprepojenie"/>
                  <w:rFonts w:ascii="Times New Roman" w:hAnsi="Times New Roman"/>
                  <w:sz w:val="16"/>
                  <w:szCs w:val="16"/>
                </w:rPr>
                <w:t>http://www.shmu.sk/sk/?page=1&amp;id=kvalita_povrchovych_vod</w:t>
              </w:r>
            </w:hyperlink>
            <w:r w:rsidRPr="008751ED">
              <w:rPr>
                <w:rFonts w:ascii="Times New Roman" w:hAnsi="Times New Roman" w:cs="Times New Roman"/>
                <w:sz w:val="16"/>
                <w:szCs w:val="16"/>
              </w:rPr>
              <w:t>).</w:t>
            </w:r>
            <w:r w:rsidRPr="00DC2750">
              <w:rPr>
                <w:rFonts w:ascii="Times New Roman" w:hAnsi="Times New Roman" w:cs="Times New Roman"/>
                <w:sz w:val="18"/>
                <w:szCs w:val="18"/>
              </w:rPr>
              <w:t xml:space="preserve"> </w:t>
            </w:r>
          </w:p>
        </w:tc>
      </w:tr>
      <w:tr w:rsidR="006C2733" w:rsidRPr="00DC2750" w14:paraId="31249B7A" w14:textId="77777777" w:rsidTr="00BF71DA">
        <w:trPr>
          <w:trHeight w:val="397"/>
          <w:jc w:val="center"/>
        </w:trPr>
        <w:tc>
          <w:tcPr>
            <w:tcW w:w="1922" w:type="dxa"/>
            <w:tcMar>
              <w:top w:w="100" w:type="dxa"/>
              <w:left w:w="100" w:type="dxa"/>
              <w:bottom w:w="100" w:type="dxa"/>
              <w:right w:w="100" w:type="dxa"/>
            </w:tcMar>
            <w:vAlign w:val="center"/>
          </w:tcPr>
          <w:p w14:paraId="648C2325" w14:textId="77777777" w:rsidR="006C2733" w:rsidRPr="00DC2750" w:rsidRDefault="006C2733" w:rsidP="00BF71DA">
            <w:pPr>
              <w:spacing w:line="240" w:lineRule="auto"/>
              <w:ind w:left="22"/>
              <w:jc w:val="both"/>
              <w:rPr>
                <w:rFonts w:ascii="Times New Roman" w:hAnsi="Times New Roman" w:cs="Times New Roman"/>
                <w:sz w:val="18"/>
                <w:szCs w:val="18"/>
              </w:rPr>
            </w:pPr>
            <w:r w:rsidRPr="00DC2750">
              <w:rPr>
                <w:rFonts w:ascii="Times New Roman" w:hAnsi="Times New Roman" w:cs="Times New Roman"/>
                <w:sz w:val="18"/>
                <w:szCs w:val="18"/>
              </w:rPr>
              <w:t>Pozdĺžna kontinuita toku (eliminácia narušenia pozdĺžnej kontinuity)</w:t>
            </w:r>
          </w:p>
        </w:tc>
        <w:tc>
          <w:tcPr>
            <w:tcW w:w="1448" w:type="dxa"/>
            <w:tcMar>
              <w:top w:w="100" w:type="dxa"/>
              <w:left w:w="100" w:type="dxa"/>
              <w:bottom w:w="100" w:type="dxa"/>
              <w:right w:w="100" w:type="dxa"/>
            </w:tcMar>
            <w:vAlign w:val="center"/>
          </w:tcPr>
          <w:p w14:paraId="6F2D3AD9" w14:textId="7CBF6D91" w:rsidR="006C2733" w:rsidRPr="00DC2750" w:rsidRDefault="006C2733" w:rsidP="000A7B67">
            <w:pPr>
              <w:spacing w:line="240" w:lineRule="auto"/>
              <w:ind w:left="22"/>
              <w:jc w:val="both"/>
              <w:rPr>
                <w:rFonts w:ascii="Times New Roman" w:hAnsi="Times New Roman" w:cs="Times New Roman"/>
                <w:sz w:val="18"/>
                <w:szCs w:val="18"/>
              </w:rPr>
            </w:pPr>
            <w:r w:rsidRPr="00DC2750">
              <w:rPr>
                <w:rFonts w:ascii="Times New Roman" w:hAnsi="Times New Roman" w:cs="Times New Roman"/>
                <w:sz w:val="18"/>
                <w:szCs w:val="18"/>
              </w:rPr>
              <w:t>Počet migračných prekážok</w:t>
            </w:r>
          </w:p>
        </w:tc>
        <w:tc>
          <w:tcPr>
            <w:tcW w:w="1095" w:type="dxa"/>
            <w:tcMar>
              <w:top w:w="100" w:type="dxa"/>
              <w:left w:w="100" w:type="dxa"/>
              <w:bottom w:w="100" w:type="dxa"/>
              <w:right w:w="100" w:type="dxa"/>
            </w:tcMar>
            <w:vAlign w:val="center"/>
          </w:tcPr>
          <w:p w14:paraId="35379310" w14:textId="375FC8C4" w:rsidR="006C2733" w:rsidRPr="00A0736D" w:rsidRDefault="000A7B67" w:rsidP="00BF71DA">
            <w:pPr>
              <w:spacing w:line="240" w:lineRule="auto"/>
              <w:ind w:left="22"/>
              <w:jc w:val="both"/>
              <w:rPr>
                <w:rFonts w:ascii="Times New Roman" w:hAnsi="Times New Roman" w:cs="Times New Roman"/>
                <w:sz w:val="18"/>
                <w:szCs w:val="18"/>
              </w:rPr>
            </w:pPr>
            <w:r>
              <w:rPr>
                <w:rFonts w:ascii="Times New Roman" w:hAnsi="Times New Roman" w:cs="Times New Roman"/>
                <w:sz w:val="18"/>
                <w:szCs w:val="18"/>
              </w:rPr>
              <w:t>0</w:t>
            </w:r>
          </w:p>
        </w:tc>
        <w:tc>
          <w:tcPr>
            <w:tcW w:w="5028" w:type="dxa"/>
            <w:tcMar>
              <w:top w:w="100" w:type="dxa"/>
              <w:left w:w="100" w:type="dxa"/>
              <w:bottom w:w="100" w:type="dxa"/>
              <w:right w:w="100" w:type="dxa"/>
            </w:tcMar>
            <w:vAlign w:val="center"/>
          </w:tcPr>
          <w:p w14:paraId="3011ACF2" w14:textId="77777777" w:rsidR="006C2733" w:rsidRPr="00A0736D" w:rsidRDefault="006C2733" w:rsidP="00BF71DA">
            <w:pPr>
              <w:spacing w:line="240" w:lineRule="auto"/>
              <w:ind w:left="29"/>
              <w:jc w:val="both"/>
              <w:rPr>
                <w:rFonts w:ascii="Times New Roman" w:hAnsi="Times New Roman" w:cs="Times New Roman"/>
                <w:sz w:val="18"/>
                <w:szCs w:val="18"/>
              </w:rPr>
            </w:pPr>
            <w:r w:rsidRPr="00A0736D">
              <w:rPr>
                <w:rFonts w:ascii="Times New Roman" w:hAnsi="Times New Roman" w:cs="Times New Roman"/>
                <w:sz w:val="18"/>
                <w:szCs w:val="18"/>
              </w:rPr>
              <w:t>Na úseku toku nie  je v súčasnosti žiadna</w:t>
            </w:r>
            <w:r>
              <w:rPr>
                <w:rFonts w:ascii="Times New Roman" w:hAnsi="Times New Roman" w:cs="Times New Roman"/>
                <w:sz w:val="18"/>
                <w:szCs w:val="18"/>
              </w:rPr>
              <w:t xml:space="preserve"> </w:t>
            </w:r>
            <w:r w:rsidRPr="00A0736D">
              <w:rPr>
                <w:rFonts w:ascii="Times New Roman" w:hAnsi="Times New Roman" w:cs="Times New Roman"/>
                <w:sz w:val="18"/>
                <w:szCs w:val="18"/>
              </w:rPr>
              <w:t>migračná bariéra.</w:t>
            </w:r>
          </w:p>
        </w:tc>
      </w:tr>
      <w:tr w:rsidR="006C2733" w:rsidRPr="00DC2750" w14:paraId="40860BAE" w14:textId="77777777" w:rsidTr="00BF71DA">
        <w:trPr>
          <w:trHeight w:val="397"/>
          <w:jc w:val="center"/>
        </w:trPr>
        <w:tc>
          <w:tcPr>
            <w:tcW w:w="1922" w:type="dxa"/>
            <w:tcMar>
              <w:top w:w="100" w:type="dxa"/>
              <w:left w:w="100" w:type="dxa"/>
              <w:bottom w:w="100" w:type="dxa"/>
              <w:right w:w="100" w:type="dxa"/>
            </w:tcMar>
            <w:vAlign w:val="center"/>
          </w:tcPr>
          <w:p w14:paraId="646D6FCF" w14:textId="77777777" w:rsidR="006C2733" w:rsidRPr="00DC2750" w:rsidRDefault="006C2733" w:rsidP="00BF71DA">
            <w:pPr>
              <w:spacing w:line="240" w:lineRule="auto"/>
              <w:jc w:val="both"/>
              <w:rPr>
                <w:rFonts w:ascii="Times New Roman" w:hAnsi="Times New Roman" w:cs="Times New Roman"/>
                <w:sz w:val="18"/>
                <w:szCs w:val="18"/>
              </w:rPr>
            </w:pPr>
            <w:r w:rsidRPr="00DC2750">
              <w:rPr>
                <w:rFonts w:ascii="Times New Roman" w:hAnsi="Times New Roman" w:cs="Times New Roman"/>
                <w:sz w:val="18"/>
                <w:szCs w:val="18"/>
              </w:rPr>
              <w:t>Dominancia nepôvodných a inváznych druhov rýb v ichtyocenóze</w:t>
            </w:r>
          </w:p>
        </w:tc>
        <w:tc>
          <w:tcPr>
            <w:tcW w:w="1448" w:type="dxa"/>
            <w:tcMar>
              <w:top w:w="100" w:type="dxa"/>
              <w:left w:w="100" w:type="dxa"/>
              <w:bottom w:w="100" w:type="dxa"/>
              <w:right w:w="100" w:type="dxa"/>
            </w:tcMar>
            <w:vAlign w:val="center"/>
          </w:tcPr>
          <w:p w14:paraId="556745E5" w14:textId="77777777" w:rsidR="006C2733" w:rsidRPr="00DC2750" w:rsidRDefault="006C2733" w:rsidP="00BF71DA">
            <w:pPr>
              <w:spacing w:line="240" w:lineRule="auto"/>
              <w:jc w:val="both"/>
              <w:rPr>
                <w:rFonts w:ascii="Times New Roman" w:hAnsi="Times New Roman" w:cs="Times New Roman"/>
                <w:sz w:val="18"/>
                <w:szCs w:val="18"/>
              </w:rPr>
            </w:pPr>
            <w:r w:rsidRPr="00DC2750">
              <w:rPr>
                <w:rFonts w:ascii="Times New Roman" w:hAnsi="Times New Roman" w:cs="Times New Roman"/>
                <w:sz w:val="18"/>
                <w:szCs w:val="18"/>
              </w:rPr>
              <w:t>%</w:t>
            </w:r>
          </w:p>
        </w:tc>
        <w:tc>
          <w:tcPr>
            <w:tcW w:w="1095" w:type="dxa"/>
            <w:tcMar>
              <w:top w:w="100" w:type="dxa"/>
              <w:left w:w="100" w:type="dxa"/>
              <w:bottom w:w="100" w:type="dxa"/>
              <w:right w:w="100" w:type="dxa"/>
            </w:tcMar>
            <w:vAlign w:val="center"/>
          </w:tcPr>
          <w:p w14:paraId="75F13908" w14:textId="77777777" w:rsidR="006C2733" w:rsidRPr="00DC2750" w:rsidRDefault="006C2733" w:rsidP="00BF71DA">
            <w:pPr>
              <w:spacing w:line="240" w:lineRule="auto"/>
              <w:jc w:val="both"/>
              <w:rPr>
                <w:rFonts w:ascii="Times New Roman" w:hAnsi="Times New Roman" w:cs="Times New Roman"/>
                <w:sz w:val="18"/>
                <w:szCs w:val="18"/>
              </w:rPr>
            </w:pPr>
            <w:r w:rsidRPr="00DC2750">
              <w:rPr>
                <w:rFonts w:ascii="Times New Roman" w:hAnsi="Times New Roman" w:cs="Times New Roman"/>
                <w:sz w:val="18"/>
                <w:szCs w:val="18"/>
              </w:rPr>
              <w:t>0-1 %</w:t>
            </w:r>
          </w:p>
        </w:tc>
        <w:tc>
          <w:tcPr>
            <w:tcW w:w="5028" w:type="dxa"/>
            <w:tcMar>
              <w:top w:w="100" w:type="dxa"/>
              <w:left w:w="100" w:type="dxa"/>
              <w:bottom w:w="100" w:type="dxa"/>
              <w:right w:w="100" w:type="dxa"/>
            </w:tcMar>
            <w:vAlign w:val="center"/>
          </w:tcPr>
          <w:p w14:paraId="4225D5C0" w14:textId="77777777" w:rsidR="006C2733" w:rsidRPr="00DC2750" w:rsidRDefault="006C2733" w:rsidP="00BF71DA">
            <w:pPr>
              <w:spacing w:line="240" w:lineRule="auto"/>
              <w:ind w:left="29"/>
              <w:jc w:val="both"/>
              <w:rPr>
                <w:rFonts w:ascii="Times New Roman" w:hAnsi="Times New Roman" w:cs="Times New Roman"/>
                <w:color w:val="000000"/>
                <w:sz w:val="18"/>
                <w:szCs w:val="18"/>
              </w:rPr>
            </w:pPr>
            <w:r w:rsidRPr="00DC2750">
              <w:rPr>
                <w:rFonts w:ascii="Times New Roman" w:hAnsi="Times New Roman" w:cs="Times New Roman"/>
                <w:color w:val="000000"/>
                <w:sz w:val="18"/>
                <w:szCs w:val="18"/>
              </w:rPr>
              <w:t>Minimálne zastúpenie nepôvodných druhov rýb. Je potrebné monitorovať výskyt nepôvodných druhov, ako aj ich vplyv na ichtyocenózu</w:t>
            </w:r>
            <w:r w:rsidRPr="00DC2750">
              <w:rPr>
                <w:rFonts w:ascii="Times New Roman" w:hAnsi="Times New Roman" w:cs="Times New Roman"/>
                <w:sz w:val="18"/>
                <w:szCs w:val="18"/>
              </w:rPr>
              <w:t xml:space="preserve">. </w:t>
            </w:r>
          </w:p>
        </w:tc>
      </w:tr>
    </w:tbl>
    <w:p w14:paraId="717ADF62" w14:textId="77777777" w:rsidR="006C2733" w:rsidRDefault="006C2733" w:rsidP="006C2733">
      <w:pPr>
        <w:pStyle w:val="Zkladntext"/>
        <w:widowControl w:val="0"/>
        <w:jc w:val="both"/>
        <w:rPr>
          <w:b w:val="0"/>
        </w:rPr>
      </w:pPr>
    </w:p>
    <w:p w14:paraId="1356ED76" w14:textId="77777777" w:rsidR="006C2733" w:rsidRPr="0081610B" w:rsidRDefault="006C2733" w:rsidP="006C2733">
      <w:pPr>
        <w:pStyle w:val="Zkladntext"/>
        <w:widowControl w:val="0"/>
        <w:ind w:hanging="284"/>
        <w:jc w:val="both"/>
        <w:rPr>
          <w:b w:val="0"/>
        </w:rPr>
      </w:pPr>
      <w:r>
        <w:rPr>
          <w:b w:val="0"/>
          <w:color w:val="000000"/>
        </w:rPr>
        <w:t>Zlepšenie</w:t>
      </w:r>
      <w:r w:rsidRPr="0081610B">
        <w:rPr>
          <w:b w:val="0"/>
          <w:color w:val="000000"/>
        </w:rPr>
        <w:t xml:space="preserve"> stavu druhu </w:t>
      </w:r>
      <w:r>
        <w:rPr>
          <w:i/>
        </w:rPr>
        <w:t xml:space="preserve">Eudontomyzon mariae </w:t>
      </w:r>
      <w:r w:rsidRPr="0081610B">
        <w:rPr>
          <w:b w:val="0"/>
          <w:color w:val="000000"/>
        </w:rPr>
        <w:t>za</w:t>
      </w:r>
      <w:r w:rsidRPr="0081610B">
        <w:rPr>
          <w:b w:val="0"/>
          <w:bCs w:val="0"/>
          <w:shd w:val="clear" w:color="auto" w:fill="FFFFFF"/>
        </w:rPr>
        <w:t xml:space="preserve"> </w:t>
      </w:r>
      <w:r w:rsidRPr="0081610B">
        <w:rPr>
          <w:b w:val="0"/>
          <w:color w:val="000000"/>
        </w:rPr>
        <w:t>splnenia nasledovných atribútov:</w:t>
      </w:r>
    </w:p>
    <w:tbl>
      <w:tblPr>
        <w:tblW w:w="507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94"/>
        <w:gridCol w:w="1524"/>
        <w:gridCol w:w="1142"/>
        <w:gridCol w:w="5033"/>
      </w:tblGrid>
      <w:tr w:rsidR="006C2733" w:rsidRPr="00870D1F" w14:paraId="458FFFAD" w14:textId="77777777" w:rsidTr="00BF71DA">
        <w:trPr>
          <w:jc w:val="center"/>
        </w:trPr>
        <w:tc>
          <w:tcPr>
            <w:tcW w:w="1794" w:type="dxa"/>
            <w:tcMar>
              <w:top w:w="100" w:type="dxa"/>
              <w:left w:w="100" w:type="dxa"/>
              <w:bottom w:w="100" w:type="dxa"/>
              <w:right w:w="100" w:type="dxa"/>
            </w:tcMar>
          </w:tcPr>
          <w:p w14:paraId="27222E0E" w14:textId="77777777" w:rsidR="006C2733" w:rsidRPr="00870D1F" w:rsidRDefault="006C2733" w:rsidP="00BF71DA">
            <w:pPr>
              <w:widowControl w:val="0"/>
              <w:spacing w:line="240" w:lineRule="auto"/>
              <w:jc w:val="both"/>
              <w:rPr>
                <w:rFonts w:ascii="Times New Roman" w:hAnsi="Times New Roman" w:cs="Times New Roman"/>
                <w:b/>
                <w:color w:val="000000"/>
                <w:sz w:val="20"/>
                <w:szCs w:val="20"/>
              </w:rPr>
            </w:pPr>
            <w:r w:rsidRPr="00870D1F">
              <w:rPr>
                <w:rFonts w:ascii="Times New Roman" w:hAnsi="Times New Roman" w:cs="Times New Roman"/>
                <w:b/>
                <w:color w:val="000000"/>
                <w:sz w:val="20"/>
                <w:szCs w:val="20"/>
              </w:rPr>
              <w:t>Parameter</w:t>
            </w:r>
          </w:p>
        </w:tc>
        <w:tc>
          <w:tcPr>
            <w:tcW w:w="1524" w:type="dxa"/>
            <w:tcMar>
              <w:top w:w="100" w:type="dxa"/>
              <w:left w:w="100" w:type="dxa"/>
              <w:bottom w:w="100" w:type="dxa"/>
              <w:right w:w="100" w:type="dxa"/>
            </w:tcMar>
          </w:tcPr>
          <w:p w14:paraId="654DA2C7" w14:textId="77777777" w:rsidR="006C2733" w:rsidRPr="00870D1F" w:rsidRDefault="006C2733" w:rsidP="00BF71DA">
            <w:pPr>
              <w:widowControl w:val="0"/>
              <w:spacing w:line="240" w:lineRule="auto"/>
              <w:jc w:val="both"/>
              <w:rPr>
                <w:rFonts w:ascii="Times New Roman" w:hAnsi="Times New Roman" w:cs="Times New Roman"/>
                <w:b/>
                <w:color w:val="000000"/>
                <w:sz w:val="20"/>
                <w:szCs w:val="20"/>
              </w:rPr>
            </w:pPr>
            <w:r w:rsidRPr="00870D1F">
              <w:rPr>
                <w:rFonts w:ascii="Times New Roman" w:hAnsi="Times New Roman" w:cs="Times New Roman"/>
                <w:b/>
                <w:color w:val="000000"/>
                <w:sz w:val="20"/>
                <w:szCs w:val="20"/>
              </w:rPr>
              <w:t>Merateľnosť</w:t>
            </w:r>
          </w:p>
        </w:tc>
        <w:tc>
          <w:tcPr>
            <w:tcW w:w="1142" w:type="dxa"/>
            <w:tcMar>
              <w:top w:w="100" w:type="dxa"/>
              <w:left w:w="100" w:type="dxa"/>
              <w:bottom w:w="100" w:type="dxa"/>
              <w:right w:w="100" w:type="dxa"/>
            </w:tcMar>
          </w:tcPr>
          <w:p w14:paraId="6E6AA85F" w14:textId="77777777" w:rsidR="006C2733" w:rsidRPr="00870D1F" w:rsidRDefault="006C2733" w:rsidP="00BF71DA">
            <w:pPr>
              <w:widowControl w:val="0"/>
              <w:spacing w:line="240" w:lineRule="auto"/>
              <w:jc w:val="both"/>
              <w:rPr>
                <w:rFonts w:ascii="Times New Roman" w:hAnsi="Times New Roman" w:cs="Times New Roman"/>
                <w:b/>
                <w:color w:val="000000"/>
                <w:sz w:val="20"/>
                <w:szCs w:val="20"/>
              </w:rPr>
            </w:pPr>
            <w:r w:rsidRPr="00870D1F">
              <w:rPr>
                <w:rFonts w:ascii="Times New Roman" w:hAnsi="Times New Roman" w:cs="Times New Roman"/>
                <w:b/>
                <w:color w:val="000000"/>
                <w:sz w:val="20"/>
                <w:szCs w:val="20"/>
              </w:rPr>
              <w:t>Cieľová hodnota</w:t>
            </w:r>
          </w:p>
        </w:tc>
        <w:tc>
          <w:tcPr>
            <w:tcW w:w="5033" w:type="dxa"/>
            <w:tcMar>
              <w:top w:w="100" w:type="dxa"/>
              <w:left w:w="100" w:type="dxa"/>
              <w:bottom w:w="100" w:type="dxa"/>
              <w:right w:w="100" w:type="dxa"/>
            </w:tcMar>
          </w:tcPr>
          <w:p w14:paraId="0CCA3CED" w14:textId="77777777" w:rsidR="006C2733" w:rsidRPr="00870D1F" w:rsidRDefault="006C2733" w:rsidP="00BF71DA">
            <w:pPr>
              <w:widowControl w:val="0"/>
              <w:spacing w:line="240" w:lineRule="auto"/>
              <w:jc w:val="both"/>
              <w:rPr>
                <w:rFonts w:ascii="Times New Roman" w:hAnsi="Times New Roman" w:cs="Times New Roman"/>
                <w:b/>
                <w:color w:val="000000"/>
                <w:sz w:val="20"/>
                <w:szCs w:val="20"/>
              </w:rPr>
            </w:pPr>
            <w:r w:rsidRPr="00870D1F">
              <w:rPr>
                <w:rFonts w:ascii="Times New Roman" w:hAnsi="Times New Roman" w:cs="Times New Roman"/>
                <w:b/>
                <w:color w:val="000000"/>
                <w:sz w:val="20"/>
                <w:szCs w:val="20"/>
              </w:rPr>
              <w:t>Doplnkové informácie</w:t>
            </w:r>
          </w:p>
        </w:tc>
      </w:tr>
      <w:tr w:rsidR="006C2733" w:rsidRPr="001258AA" w14:paraId="1273A0F6" w14:textId="77777777" w:rsidTr="00BF71DA">
        <w:trPr>
          <w:trHeight w:val="225"/>
          <w:jc w:val="center"/>
        </w:trPr>
        <w:tc>
          <w:tcPr>
            <w:tcW w:w="1794" w:type="dxa"/>
            <w:tcMar>
              <w:top w:w="100" w:type="dxa"/>
              <w:left w:w="100" w:type="dxa"/>
              <w:bottom w:w="100" w:type="dxa"/>
              <w:right w:w="100" w:type="dxa"/>
            </w:tcMar>
          </w:tcPr>
          <w:p w14:paraId="405076CD" w14:textId="77777777" w:rsidR="006C2733" w:rsidRPr="001258AA" w:rsidRDefault="006C2733" w:rsidP="00BF71DA">
            <w:pPr>
              <w:spacing w:line="240" w:lineRule="auto"/>
              <w:jc w:val="both"/>
              <w:rPr>
                <w:rFonts w:ascii="Times New Roman" w:hAnsi="Times New Roman" w:cs="Times New Roman"/>
                <w:sz w:val="20"/>
                <w:szCs w:val="20"/>
              </w:rPr>
            </w:pPr>
            <w:r w:rsidRPr="001258AA">
              <w:rPr>
                <w:rFonts w:ascii="Times New Roman" w:hAnsi="Times New Roman" w:cs="Times New Roman"/>
                <w:sz w:val="20"/>
                <w:szCs w:val="20"/>
              </w:rPr>
              <w:t>Veľkosť populácie</w:t>
            </w:r>
          </w:p>
        </w:tc>
        <w:tc>
          <w:tcPr>
            <w:tcW w:w="1524" w:type="dxa"/>
            <w:tcMar>
              <w:top w:w="100" w:type="dxa"/>
              <w:left w:w="100" w:type="dxa"/>
              <w:bottom w:w="100" w:type="dxa"/>
              <w:right w:w="100" w:type="dxa"/>
            </w:tcMar>
          </w:tcPr>
          <w:p w14:paraId="69EA5FFA" w14:textId="77777777" w:rsidR="006C2733" w:rsidRPr="001258AA" w:rsidRDefault="006C2733" w:rsidP="00BF71DA">
            <w:pPr>
              <w:spacing w:line="240" w:lineRule="auto"/>
              <w:jc w:val="both"/>
              <w:rPr>
                <w:rFonts w:ascii="Times New Roman" w:hAnsi="Times New Roman" w:cs="Times New Roman"/>
                <w:sz w:val="20"/>
                <w:szCs w:val="20"/>
              </w:rPr>
            </w:pPr>
            <w:r w:rsidRPr="001258AA">
              <w:rPr>
                <w:rFonts w:ascii="Times New Roman" w:hAnsi="Times New Roman" w:cs="Times New Roman"/>
                <w:sz w:val="20"/>
                <w:szCs w:val="20"/>
              </w:rPr>
              <w:t>Relatívna početnosť jedincov na 100 m monitorovaného úseku toku (CPUE)</w:t>
            </w:r>
          </w:p>
        </w:tc>
        <w:tc>
          <w:tcPr>
            <w:tcW w:w="1142" w:type="dxa"/>
            <w:tcMar>
              <w:top w:w="100" w:type="dxa"/>
              <w:left w:w="100" w:type="dxa"/>
              <w:bottom w:w="100" w:type="dxa"/>
              <w:right w:w="100" w:type="dxa"/>
            </w:tcMar>
          </w:tcPr>
          <w:p w14:paraId="5F70DAED" w14:textId="7576E515" w:rsidR="006C2733" w:rsidRPr="001258AA" w:rsidRDefault="000A7B67" w:rsidP="00BF71DA">
            <w:pPr>
              <w:spacing w:line="240" w:lineRule="auto"/>
              <w:jc w:val="both"/>
              <w:rPr>
                <w:rFonts w:ascii="Times New Roman" w:hAnsi="Times New Roman" w:cs="Times New Roman"/>
                <w:sz w:val="20"/>
                <w:szCs w:val="20"/>
              </w:rPr>
            </w:pPr>
            <w:r>
              <w:rPr>
                <w:rFonts w:ascii="Times New Roman" w:hAnsi="Times New Roman" w:cs="Times New Roman"/>
                <w:sz w:val="20"/>
                <w:szCs w:val="20"/>
              </w:rPr>
              <w:t>min. 1</w:t>
            </w:r>
          </w:p>
        </w:tc>
        <w:tc>
          <w:tcPr>
            <w:tcW w:w="5033" w:type="dxa"/>
            <w:tcMar>
              <w:top w:w="100" w:type="dxa"/>
              <w:left w:w="100" w:type="dxa"/>
              <w:bottom w:w="100" w:type="dxa"/>
              <w:right w:w="100" w:type="dxa"/>
            </w:tcMar>
          </w:tcPr>
          <w:p w14:paraId="078B9F87" w14:textId="77777777" w:rsidR="006C2733" w:rsidRPr="001258AA" w:rsidRDefault="006C2733" w:rsidP="00BF71DA">
            <w:pPr>
              <w:spacing w:line="240" w:lineRule="auto"/>
              <w:jc w:val="both"/>
              <w:rPr>
                <w:rFonts w:ascii="Times New Roman" w:hAnsi="Times New Roman" w:cs="Times New Roman"/>
                <w:sz w:val="20"/>
                <w:szCs w:val="20"/>
              </w:rPr>
            </w:pPr>
            <w:r w:rsidRPr="001258AA">
              <w:rPr>
                <w:rFonts w:ascii="Times New Roman" w:hAnsi="Times New Roman" w:cs="Times New Roman"/>
                <w:color w:val="000000"/>
                <w:sz w:val="20"/>
                <w:szCs w:val="20"/>
              </w:rPr>
              <w:t xml:space="preserve">Podľa dostupných údajov dosahoval druh v hlavnom toku </w:t>
            </w:r>
            <w:r>
              <w:rPr>
                <w:rFonts w:ascii="Times New Roman" w:hAnsi="Times New Roman" w:cs="Times New Roman"/>
                <w:color w:val="000000"/>
                <w:sz w:val="20"/>
                <w:szCs w:val="20"/>
              </w:rPr>
              <w:t xml:space="preserve">početnosť od 100  do 600 jedincov. </w:t>
            </w:r>
          </w:p>
        </w:tc>
      </w:tr>
      <w:tr w:rsidR="006C2733" w:rsidRPr="001258AA" w14:paraId="55F336CF" w14:textId="77777777" w:rsidTr="00BF71DA">
        <w:trPr>
          <w:trHeight w:val="225"/>
          <w:jc w:val="center"/>
        </w:trPr>
        <w:tc>
          <w:tcPr>
            <w:tcW w:w="1794" w:type="dxa"/>
            <w:tcMar>
              <w:top w:w="100" w:type="dxa"/>
              <w:left w:w="100" w:type="dxa"/>
              <w:bottom w:w="100" w:type="dxa"/>
              <w:right w:w="100" w:type="dxa"/>
            </w:tcMar>
          </w:tcPr>
          <w:p w14:paraId="78F2C991" w14:textId="77777777" w:rsidR="006C2733" w:rsidRPr="001258AA" w:rsidRDefault="006C2733" w:rsidP="00BF71DA">
            <w:pPr>
              <w:spacing w:line="240" w:lineRule="auto"/>
              <w:jc w:val="both"/>
              <w:rPr>
                <w:rFonts w:ascii="Times New Roman" w:hAnsi="Times New Roman" w:cs="Times New Roman"/>
                <w:sz w:val="20"/>
                <w:szCs w:val="20"/>
              </w:rPr>
            </w:pPr>
            <w:r w:rsidRPr="001258AA">
              <w:rPr>
                <w:rFonts w:ascii="Times New Roman" w:hAnsi="Times New Roman" w:cs="Times New Roman"/>
                <w:sz w:val="20"/>
                <w:szCs w:val="20"/>
              </w:rPr>
              <w:t>Zastúpenie vhodných mezohabitatov v hodnotenom úseku toku</w:t>
            </w:r>
          </w:p>
        </w:tc>
        <w:tc>
          <w:tcPr>
            <w:tcW w:w="1524" w:type="dxa"/>
            <w:tcMar>
              <w:top w:w="100" w:type="dxa"/>
              <w:left w:w="100" w:type="dxa"/>
              <w:bottom w:w="100" w:type="dxa"/>
              <w:right w:w="100" w:type="dxa"/>
            </w:tcMar>
          </w:tcPr>
          <w:p w14:paraId="152BB577" w14:textId="77777777" w:rsidR="006C2733" w:rsidRPr="001258AA" w:rsidRDefault="006C2733" w:rsidP="00BF71DA">
            <w:pPr>
              <w:spacing w:line="240" w:lineRule="auto"/>
              <w:jc w:val="both"/>
              <w:rPr>
                <w:rFonts w:ascii="Times New Roman" w:hAnsi="Times New Roman" w:cs="Times New Roman"/>
                <w:sz w:val="20"/>
                <w:szCs w:val="20"/>
              </w:rPr>
            </w:pPr>
            <w:r w:rsidRPr="001258AA">
              <w:rPr>
                <w:rFonts w:ascii="Times New Roman" w:hAnsi="Times New Roman" w:cs="Times New Roman"/>
                <w:sz w:val="20"/>
                <w:szCs w:val="20"/>
              </w:rPr>
              <w:t>% na 1km toku</w:t>
            </w:r>
          </w:p>
        </w:tc>
        <w:tc>
          <w:tcPr>
            <w:tcW w:w="1142" w:type="dxa"/>
            <w:tcMar>
              <w:top w:w="100" w:type="dxa"/>
              <w:left w:w="100" w:type="dxa"/>
              <w:bottom w:w="100" w:type="dxa"/>
              <w:right w:w="100" w:type="dxa"/>
            </w:tcMar>
          </w:tcPr>
          <w:p w14:paraId="48DD5E63" w14:textId="77777777" w:rsidR="006C2733" w:rsidRPr="001258AA" w:rsidRDefault="006C2733" w:rsidP="00BF71DA">
            <w:pPr>
              <w:spacing w:line="240" w:lineRule="auto"/>
              <w:jc w:val="both"/>
              <w:rPr>
                <w:rFonts w:ascii="Times New Roman" w:hAnsi="Times New Roman" w:cs="Times New Roman"/>
                <w:sz w:val="20"/>
                <w:szCs w:val="20"/>
              </w:rPr>
            </w:pPr>
            <w:r w:rsidRPr="001258AA">
              <w:rPr>
                <w:rFonts w:ascii="Times New Roman" w:hAnsi="Times New Roman" w:cs="Times New Roman"/>
                <w:sz w:val="20"/>
                <w:szCs w:val="20"/>
              </w:rPr>
              <w:t>&gt;30</w:t>
            </w:r>
          </w:p>
        </w:tc>
        <w:tc>
          <w:tcPr>
            <w:tcW w:w="5033" w:type="dxa"/>
            <w:tcMar>
              <w:top w:w="100" w:type="dxa"/>
              <w:left w:w="100" w:type="dxa"/>
              <w:bottom w:w="100" w:type="dxa"/>
              <w:right w:w="100" w:type="dxa"/>
            </w:tcMar>
          </w:tcPr>
          <w:p w14:paraId="6F7AD2BB" w14:textId="0B48E9DB" w:rsidR="006C2733" w:rsidRPr="005D7188" w:rsidRDefault="006C2733" w:rsidP="00BF71DA">
            <w:pPr>
              <w:spacing w:line="240" w:lineRule="auto"/>
              <w:jc w:val="both"/>
              <w:rPr>
                <w:rFonts w:ascii="Times New Roman" w:hAnsi="Times New Roman" w:cs="Times New Roman"/>
                <w:color w:val="000000"/>
                <w:sz w:val="18"/>
                <w:szCs w:val="18"/>
              </w:rPr>
            </w:pPr>
            <w:r>
              <w:rPr>
                <w:rFonts w:ascii="Times New Roman" w:hAnsi="Times New Roman" w:cs="Times New Roman"/>
                <w:sz w:val="18"/>
                <w:szCs w:val="18"/>
              </w:rPr>
              <w:t xml:space="preserve">Larvy druhu vyžadujú </w:t>
            </w:r>
            <w:r w:rsidRPr="005D7188">
              <w:rPr>
                <w:rFonts w:ascii="Times New Roman" w:hAnsi="Times New Roman" w:cs="Times New Roman"/>
                <w:sz w:val="18"/>
                <w:szCs w:val="18"/>
              </w:rPr>
              <w:t>je</w:t>
            </w:r>
            <w:r>
              <w:rPr>
                <w:rFonts w:ascii="Times New Roman" w:hAnsi="Times New Roman" w:cs="Times New Roman"/>
                <w:sz w:val="18"/>
                <w:szCs w:val="18"/>
              </w:rPr>
              <w:t xml:space="preserve">mné naplavené sedimenty v koryte toku v miestach, kde pomalé proudenie </w:t>
            </w:r>
            <w:r w:rsidRPr="005D7188">
              <w:rPr>
                <w:rFonts w:ascii="Times New Roman" w:hAnsi="Times New Roman" w:cs="Times New Roman"/>
                <w:sz w:val="18"/>
                <w:szCs w:val="18"/>
              </w:rPr>
              <w:t>vody</w:t>
            </w:r>
            <w:r>
              <w:rPr>
                <w:rFonts w:ascii="Times New Roman" w:hAnsi="Times New Roman" w:cs="Times New Roman"/>
                <w:sz w:val="18"/>
                <w:szCs w:val="18"/>
              </w:rPr>
              <w:t xml:space="preserve"> menej ako 0,5 m/s</w:t>
            </w:r>
            <w:r w:rsidR="000A7B67">
              <w:rPr>
                <w:rFonts w:ascii="Times New Roman" w:hAnsi="Times New Roman" w:cs="Times New Roman"/>
                <w:sz w:val="18"/>
                <w:szCs w:val="18"/>
              </w:rPr>
              <w:t xml:space="preserve"> – vhodné podmienky </w:t>
            </w:r>
            <w:r w:rsidR="000A7B67" w:rsidRPr="000A7B67">
              <w:rPr>
                <w:rFonts w:ascii="Times New Roman" w:hAnsi="Times New Roman" w:cs="Times New Roman"/>
                <w:sz w:val="18"/>
                <w:szCs w:val="18"/>
              </w:rPr>
              <w:t>po r. km cca 4,00</w:t>
            </w:r>
            <w:r w:rsidR="000A7B67">
              <w:rPr>
                <w:rFonts w:ascii="Times New Roman" w:hAnsi="Times New Roman" w:cs="Times New Roman"/>
                <w:sz w:val="18"/>
                <w:szCs w:val="18"/>
              </w:rPr>
              <w:t>.</w:t>
            </w:r>
          </w:p>
        </w:tc>
      </w:tr>
      <w:tr w:rsidR="006C2733" w:rsidRPr="001258AA" w14:paraId="68DD5A66" w14:textId="77777777" w:rsidTr="00BF71DA">
        <w:trPr>
          <w:trHeight w:val="397"/>
          <w:jc w:val="center"/>
        </w:trPr>
        <w:tc>
          <w:tcPr>
            <w:tcW w:w="1794" w:type="dxa"/>
            <w:tcMar>
              <w:top w:w="100" w:type="dxa"/>
              <w:left w:w="100" w:type="dxa"/>
              <w:bottom w:w="100" w:type="dxa"/>
              <w:right w:w="100" w:type="dxa"/>
            </w:tcMar>
          </w:tcPr>
          <w:p w14:paraId="6E8A8C2C" w14:textId="77777777" w:rsidR="006C2733" w:rsidRPr="001258AA" w:rsidRDefault="006C2733" w:rsidP="00BF71DA">
            <w:pPr>
              <w:spacing w:line="240" w:lineRule="auto"/>
              <w:jc w:val="both"/>
              <w:rPr>
                <w:rFonts w:ascii="Times New Roman" w:hAnsi="Times New Roman" w:cs="Times New Roman"/>
                <w:sz w:val="20"/>
                <w:szCs w:val="20"/>
              </w:rPr>
            </w:pPr>
            <w:r w:rsidRPr="001258AA">
              <w:rPr>
                <w:rFonts w:ascii="Times New Roman" w:hAnsi="Times New Roman" w:cs="Times New Roman"/>
                <w:sz w:val="20"/>
                <w:szCs w:val="20"/>
              </w:rPr>
              <w:t>Pozdĺžna kontinuita toku</w:t>
            </w:r>
          </w:p>
        </w:tc>
        <w:tc>
          <w:tcPr>
            <w:tcW w:w="1524" w:type="dxa"/>
            <w:tcMar>
              <w:top w:w="100" w:type="dxa"/>
              <w:left w:w="100" w:type="dxa"/>
              <w:bottom w:w="100" w:type="dxa"/>
              <w:right w:w="100" w:type="dxa"/>
            </w:tcMar>
          </w:tcPr>
          <w:p w14:paraId="5430602E" w14:textId="24ACEE32" w:rsidR="006C2733" w:rsidRPr="001258AA" w:rsidRDefault="006C2733" w:rsidP="000A7B67">
            <w:pPr>
              <w:spacing w:line="240" w:lineRule="auto"/>
              <w:ind w:left="22"/>
              <w:jc w:val="both"/>
              <w:rPr>
                <w:rFonts w:ascii="Times New Roman" w:hAnsi="Times New Roman" w:cs="Times New Roman"/>
                <w:sz w:val="20"/>
                <w:szCs w:val="20"/>
              </w:rPr>
            </w:pPr>
            <w:r w:rsidRPr="001258AA">
              <w:rPr>
                <w:rFonts w:ascii="Times New Roman" w:hAnsi="Times New Roman" w:cs="Times New Roman"/>
                <w:sz w:val="20"/>
                <w:szCs w:val="20"/>
              </w:rPr>
              <w:t xml:space="preserve">Počet migračných bariér </w:t>
            </w:r>
          </w:p>
        </w:tc>
        <w:tc>
          <w:tcPr>
            <w:tcW w:w="1142" w:type="dxa"/>
            <w:tcMar>
              <w:top w:w="100" w:type="dxa"/>
              <w:left w:w="100" w:type="dxa"/>
              <w:bottom w:w="100" w:type="dxa"/>
              <w:right w:w="100" w:type="dxa"/>
            </w:tcMar>
          </w:tcPr>
          <w:p w14:paraId="5EE6A9A3" w14:textId="54DD9921" w:rsidR="006C2733" w:rsidRPr="005D7188" w:rsidRDefault="000A7B67" w:rsidP="00BF71DA">
            <w:pPr>
              <w:spacing w:line="240" w:lineRule="auto"/>
              <w:ind w:left="22"/>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5033" w:type="dxa"/>
            <w:tcMar>
              <w:top w:w="100" w:type="dxa"/>
              <w:left w:w="100" w:type="dxa"/>
              <w:bottom w:w="100" w:type="dxa"/>
              <w:right w:w="100" w:type="dxa"/>
            </w:tcMar>
          </w:tcPr>
          <w:p w14:paraId="5206C5C1" w14:textId="77777777" w:rsidR="006C2733" w:rsidRPr="001258AA" w:rsidRDefault="006C2733" w:rsidP="00BF71DA">
            <w:pPr>
              <w:spacing w:line="240" w:lineRule="auto"/>
              <w:ind w:left="29"/>
              <w:jc w:val="both"/>
              <w:rPr>
                <w:rFonts w:ascii="Times New Roman" w:hAnsi="Times New Roman" w:cs="Times New Roman"/>
                <w:sz w:val="20"/>
                <w:szCs w:val="20"/>
              </w:rPr>
            </w:pPr>
            <w:r w:rsidRPr="00A0736D">
              <w:rPr>
                <w:rFonts w:ascii="Times New Roman" w:hAnsi="Times New Roman" w:cs="Times New Roman"/>
                <w:sz w:val="18"/>
                <w:szCs w:val="18"/>
              </w:rPr>
              <w:t>Na úseku toku nie  je v súčasnosti žiadna</w:t>
            </w:r>
            <w:r>
              <w:rPr>
                <w:rFonts w:ascii="Times New Roman" w:hAnsi="Times New Roman" w:cs="Times New Roman"/>
                <w:sz w:val="18"/>
                <w:szCs w:val="18"/>
              </w:rPr>
              <w:t xml:space="preserve"> </w:t>
            </w:r>
            <w:r w:rsidRPr="00A0736D">
              <w:rPr>
                <w:rFonts w:ascii="Times New Roman" w:hAnsi="Times New Roman" w:cs="Times New Roman"/>
                <w:sz w:val="18"/>
                <w:szCs w:val="18"/>
              </w:rPr>
              <w:t>migračná bariéra.</w:t>
            </w:r>
          </w:p>
        </w:tc>
      </w:tr>
      <w:tr w:rsidR="006C2733" w:rsidRPr="001258AA" w14:paraId="0E58AA99" w14:textId="77777777" w:rsidTr="00BF71DA">
        <w:trPr>
          <w:trHeight w:val="397"/>
          <w:jc w:val="center"/>
        </w:trPr>
        <w:tc>
          <w:tcPr>
            <w:tcW w:w="1794" w:type="dxa"/>
            <w:tcMar>
              <w:top w:w="100" w:type="dxa"/>
              <w:left w:w="100" w:type="dxa"/>
              <w:bottom w:w="100" w:type="dxa"/>
              <w:right w:w="100" w:type="dxa"/>
            </w:tcMar>
          </w:tcPr>
          <w:p w14:paraId="0EE1DA5E" w14:textId="77777777" w:rsidR="006C2733" w:rsidRPr="001258AA" w:rsidRDefault="006C2733" w:rsidP="00BF71DA">
            <w:pPr>
              <w:spacing w:line="240" w:lineRule="auto"/>
              <w:ind w:left="22"/>
              <w:jc w:val="both"/>
              <w:rPr>
                <w:rFonts w:ascii="Times New Roman" w:hAnsi="Times New Roman" w:cs="Times New Roman"/>
                <w:sz w:val="20"/>
                <w:szCs w:val="20"/>
              </w:rPr>
            </w:pPr>
            <w:r w:rsidRPr="001258AA">
              <w:rPr>
                <w:rFonts w:ascii="Times New Roman" w:hAnsi="Times New Roman" w:cs="Times New Roman"/>
                <w:sz w:val="20"/>
                <w:szCs w:val="20"/>
              </w:rPr>
              <w:t xml:space="preserve">Kvalita vody </w:t>
            </w:r>
          </w:p>
        </w:tc>
        <w:tc>
          <w:tcPr>
            <w:tcW w:w="1524" w:type="dxa"/>
            <w:tcMar>
              <w:top w:w="100" w:type="dxa"/>
              <w:left w:w="100" w:type="dxa"/>
              <w:bottom w:w="100" w:type="dxa"/>
              <w:right w:w="100" w:type="dxa"/>
            </w:tcMar>
            <w:vAlign w:val="center"/>
          </w:tcPr>
          <w:p w14:paraId="0982FD6D" w14:textId="77777777" w:rsidR="006C2733" w:rsidRPr="001258AA" w:rsidRDefault="006C2733" w:rsidP="00BF71DA">
            <w:pPr>
              <w:spacing w:line="240" w:lineRule="auto"/>
              <w:ind w:left="22"/>
              <w:jc w:val="both"/>
              <w:rPr>
                <w:rFonts w:ascii="Times New Roman" w:hAnsi="Times New Roman" w:cs="Times New Roman"/>
                <w:sz w:val="20"/>
                <w:szCs w:val="20"/>
              </w:rPr>
            </w:pPr>
            <w:r w:rsidRPr="00DC2750">
              <w:rPr>
                <w:rFonts w:ascii="Times New Roman" w:hAnsi="Times New Roman" w:cs="Times New Roman"/>
                <w:sz w:val="18"/>
                <w:szCs w:val="18"/>
              </w:rPr>
              <w:t>Monitoring kvality povrchových vôd (SHMU)</w:t>
            </w:r>
          </w:p>
        </w:tc>
        <w:tc>
          <w:tcPr>
            <w:tcW w:w="1142" w:type="dxa"/>
            <w:tcMar>
              <w:top w:w="100" w:type="dxa"/>
              <w:left w:w="100" w:type="dxa"/>
              <w:bottom w:w="100" w:type="dxa"/>
              <w:right w:w="100" w:type="dxa"/>
            </w:tcMar>
            <w:vAlign w:val="center"/>
          </w:tcPr>
          <w:p w14:paraId="0140F7B2" w14:textId="77777777" w:rsidR="006C2733" w:rsidRPr="001258AA" w:rsidRDefault="006C2733" w:rsidP="00BF71DA">
            <w:pPr>
              <w:spacing w:line="240" w:lineRule="auto"/>
              <w:ind w:left="22"/>
              <w:jc w:val="both"/>
              <w:rPr>
                <w:rFonts w:ascii="Times New Roman" w:hAnsi="Times New Roman" w:cs="Times New Roman"/>
                <w:sz w:val="20"/>
                <w:szCs w:val="20"/>
              </w:rPr>
            </w:pPr>
            <w:r w:rsidRPr="00DC2750">
              <w:rPr>
                <w:rFonts w:ascii="Times New Roman" w:hAnsi="Times New Roman" w:cs="Times New Roman"/>
                <w:sz w:val="18"/>
                <w:szCs w:val="18"/>
              </w:rPr>
              <w:t xml:space="preserve">vyhovujúce </w:t>
            </w:r>
          </w:p>
        </w:tc>
        <w:tc>
          <w:tcPr>
            <w:tcW w:w="5033" w:type="dxa"/>
            <w:tcMar>
              <w:top w:w="100" w:type="dxa"/>
              <w:left w:w="100" w:type="dxa"/>
              <w:bottom w:w="100" w:type="dxa"/>
              <w:right w:w="100" w:type="dxa"/>
            </w:tcMar>
            <w:vAlign w:val="center"/>
          </w:tcPr>
          <w:p w14:paraId="346B2AE0" w14:textId="375D6EA6" w:rsidR="006C2733" w:rsidRPr="001258AA" w:rsidRDefault="006C2733" w:rsidP="000A7B67">
            <w:pPr>
              <w:spacing w:line="240" w:lineRule="auto"/>
              <w:ind w:left="29"/>
              <w:jc w:val="both"/>
              <w:rPr>
                <w:rFonts w:ascii="Times New Roman" w:hAnsi="Times New Roman" w:cs="Times New Roman"/>
                <w:sz w:val="20"/>
                <w:szCs w:val="20"/>
              </w:rPr>
            </w:pPr>
            <w:r w:rsidRPr="00DC2750">
              <w:rPr>
                <w:rFonts w:ascii="Times New Roman" w:hAnsi="Times New Roman" w:cs="Times New Roman"/>
                <w:sz w:val="18"/>
                <w:szCs w:val="18"/>
              </w:rPr>
              <w:t xml:space="preserve">Druh je citlivý na znečistenie a pomerne náročný na kvalitu vody, z hľadiska teploty, obsahu kyslíka, chemických i biologických ukazovateľov. V zmysle výsledkov sledovani stavu kvality vody v toku </w:t>
            </w:r>
            <w:r w:rsidR="000A7B67">
              <w:rPr>
                <w:rFonts w:ascii="Times New Roman" w:hAnsi="Times New Roman" w:cs="Times New Roman"/>
                <w:sz w:val="18"/>
                <w:szCs w:val="18"/>
              </w:rPr>
              <w:t>Jelešne</w:t>
            </w:r>
            <w:r w:rsidRPr="00DC2750">
              <w:rPr>
                <w:rFonts w:ascii="Times New Roman" w:hAnsi="Times New Roman" w:cs="Times New Roman"/>
                <w:sz w:val="18"/>
                <w:szCs w:val="18"/>
              </w:rPr>
              <w:t xml:space="preserve"> sa vyžaduje zachovanie stavu vyhovujúce v zmysle platných metodík na hodnotenie stavu kvality povrchových vôd </w:t>
            </w:r>
            <w:r w:rsidRPr="008751ED">
              <w:rPr>
                <w:rFonts w:ascii="Times New Roman" w:hAnsi="Times New Roman" w:cs="Times New Roman"/>
                <w:sz w:val="18"/>
                <w:szCs w:val="18"/>
              </w:rPr>
              <w:t>(</w:t>
            </w:r>
            <w:hyperlink r:id="rId10" w:history="1">
              <w:r w:rsidRPr="008751ED">
                <w:rPr>
                  <w:rStyle w:val="Hypertextovprepojenie"/>
                  <w:rFonts w:ascii="Times New Roman" w:hAnsi="Times New Roman"/>
                  <w:sz w:val="18"/>
                  <w:szCs w:val="18"/>
                </w:rPr>
                <w:t>http://www.shmu.sk/sk/?page=1&amp;id=kvalita_povrchovych_vod</w:t>
              </w:r>
            </w:hyperlink>
            <w:r w:rsidRPr="008751ED">
              <w:rPr>
                <w:rFonts w:ascii="Times New Roman" w:hAnsi="Times New Roman" w:cs="Times New Roman"/>
                <w:sz w:val="18"/>
                <w:szCs w:val="18"/>
              </w:rPr>
              <w:t>).</w:t>
            </w:r>
            <w:r w:rsidRPr="00DC2750">
              <w:rPr>
                <w:rFonts w:ascii="Times New Roman" w:hAnsi="Times New Roman" w:cs="Times New Roman"/>
                <w:sz w:val="18"/>
                <w:szCs w:val="18"/>
              </w:rPr>
              <w:t xml:space="preserve"> </w:t>
            </w:r>
          </w:p>
        </w:tc>
      </w:tr>
    </w:tbl>
    <w:p w14:paraId="7A9558AD" w14:textId="77777777" w:rsidR="006C2733" w:rsidRDefault="006C2733" w:rsidP="006C2733">
      <w:pPr>
        <w:jc w:val="both"/>
      </w:pPr>
    </w:p>
    <w:sectPr w:rsidR="006C2733" w:rsidSect="00C849FA">
      <w:footerReference w:type="default" r:id="rId11"/>
      <w:footerReference w:type="first" r:id="rId12"/>
      <w:pgSz w:w="11907" w:h="16840" w:code="9"/>
      <w:pgMar w:top="1560" w:right="1134"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F1980D5" w16cex:dateUtc="2023-08-30T18:58:00Z"/>
  <w16cex:commentExtensible w16cex:durableId="1A4E508C" w16cex:dateUtc="2023-08-30T19:00:00Z"/>
  <w16cex:commentExtensible w16cex:durableId="2C4BC4DD" w16cex:dateUtc="2023-08-30T19:58:00Z"/>
  <w16cex:commentExtensible w16cex:durableId="32EDA649" w16cex:dateUtc="2023-08-30T19:37:00Z"/>
  <w16cex:commentExtensible w16cex:durableId="5169376E" w16cex:dateUtc="2023-08-30T22: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72CDA3" w16cid:durableId="5F1980D5"/>
  <w16cid:commentId w16cid:paraId="724CD80B" w16cid:durableId="1A4E508C"/>
  <w16cid:commentId w16cid:paraId="36A60C3D" w16cid:durableId="2C4BC4DD"/>
  <w16cid:commentId w16cid:paraId="635924E8" w16cid:durableId="275F2BE4"/>
  <w16cid:commentId w16cid:paraId="6AB2BC04" w16cid:durableId="32EDA649"/>
  <w16cid:commentId w16cid:paraId="40D55930" w16cid:durableId="275F2BE5"/>
  <w16cid:commentId w16cid:paraId="1DF5C1C0" w16cid:durableId="516937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77B92" w14:textId="77777777" w:rsidR="00776247" w:rsidRDefault="00776247" w:rsidP="009049B7">
      <w:pPr>
        <w:spacing w:line="240" w:lineRule="auto"/>
      </w:pPr>
      <w:r>
        <w:separator/>
      </w:r>
    </w:p>
  </w:endnote>
  <w:endnote w:type="continuationSeparator" w:id="0">
    <w:p w14:paraId="12103821" w14:textId="77777777" w:rsidR="00776247" w:rsidRDefault="00776247"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ItalicMT">
    <w:altName w:val="Arial"/>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2EE8CFE8" w:rsidR="004F250B" w:rsidRDefault="004F250B">
        <w:pPr>
          <w:pStyle w:val="Pta"/>
          <w:jc w:val="center"/>
        </w:pPr>
        <w:r>
          <w:fldChar w:fldCharType="begin"/>
        </w:r>
        <w:r>
          <w:instrText>PAGE   \* MERGEFORMAT</w:instrText>
        </w:r>
        <w:r>
          <w:fldChar w:fldCharType="separate"/>
        </w:r>
        <w:r w:rsidR="00611F7B">
          <w:rPr>
            <w:noProof/>
          </w:rPr>
          <w:t>6</w:t>
        </w:r>
        <w:r>
          <w:fldChar w:fldCharType="end"/>
        </w:r>
      </w:p>
    </w:sdtContent>
  </w:sdt>
  <w:p w14:paraId="7A1C53FF" w14:textId="77777777" w:rsidR="004F250B" w:rsidRDefault="004F250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28D57AD2" w:rsidR="004F250B" w:rsidRDefault="004F250B">
        <w:pPr>
          <w:pStyle w:val="Pta"/>
          <w:jc w:val="center"/>
        </w:pPr>
        <w:r>
          <w:fldChar w:fldCharType="begin"/>
        </w:r>
        <w:r>
          <w:instrText>PAGE   \* MERGEFORMAT</w:instrText>
        </w:r>
        <w:r>
          <w:fldChar w:fldCharType="separate"/>
        </w:r>
        <w:r w:rsidR="00776247">
          <w:rPr>
            <w:noProof/>
          </w:rPr>
          <w:t>1</w:t>
        </w:r>
        <w:r>
          <w:fldChar w:fldCharType="end"/>
        </w:r>
      </w:p>
    </w:sdtContent>
  </w:sdt>
  <w:p w14:paraId="547F1FFF" w14:textId="77777777" w:rsidR="004F250B" w:rsidRDefault="004F25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67FD3" w14:textId="77777777" w:rsidR="00776247" w:rsidRDefault="00776247" w:rsidP="009049B7">
      <w:pPr>
        <w:spacing w:line="240" w:lineRule="auto"/>
      </w:pPr>
      <w:r>
        <w:separator/>
      </w:r>
    </w:p>
  </w:footnote>
  <w:footnote w:type="continuationSeparator" w:id="0">
    <w:p w14:paraId="401F98A2" w14:textId="77777777" w:rsidR="00776247" w:rsidRDefault="00776247"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115A"/>
    <w:rsid w:val="00004098"/>
    <w:rsid w:val="000070AE"/>
    <w:rsid w:val="00012C22"/>
    <w:rsid w:val="0002231E"/>
    <w:rsid w:val="00024F35"/>
    <w:rsid w:val="000302C7"/>
    <w:rsid w:val="000308CC"/>
    <w:rsid w:val="00034AE7"/>
    <w:rsid w:val="00041E2F"/>
    <w:rsid w:val="00052428"/>
    <w:rsid w:val="000864BD"/>
    <w:rsid w:val="00086B26"/>
    <w:rsid w:val="00090147"/>
    <w:rsid w:val="000A0F1F"/>
    <w:rsid w:val="000A1347"/>
    <w:rsid w:val="000A53DA"/>
    <w:rsid w:val="000A7B67"/>
    <w:rsid w:val="000B494B"/>
    <w:rsid w:val="000B70F1"/>
    <w:rsid w:val="000C35EE"/>
    <w:rsid w:val="000C7FAA"/>
    <w:rsid w:val="000D3ACB"/>
    <w:rsid w:val="000D4C17"/>
    <w:rsid w:val="000D5621"/>
    <w:rsid w:val="000E5829"/>
    <w:rsid w:val="000F08DC"/>
    <w:rsid w:val="000F140B"/>
    <w:rsid w:val="000F15B6"/>
    <w:rsid w:val="000F4B9F"/>
    <w:rsid w:val="001075EC"/>
    <w:rsid w:val="00107F36"/>
    <w:rsid w:val="001123F2"/>
    <w:rsid w:val="001131E3"/>
    <w:rsid w:val="0011445B"/>
    <w:rsid w:val="001158DE"/>
    <w:rsid w:val="00117C41"/>
    <w:rsid w:val="00122744"/>
    <w:rsid w:val="001258AA"/>
    <w:rsid w:val="00127849"/>
    <w:rsid w:val="00135846"/>
    <w:rsid w:val="00147928"/>
    <w:rsid w:val="00153216"/>
    <w:rsid w:val="001613E9"/>
    <w:rsid w:val="00165F46"/>
    <w:rsid w:val="00166A90"/>
    <w:rsid w:val="001830FE"/>
    <w:rsid w:val="00186C3C"/>
    <w:rsid w:val="0019363A"/>
    <w:rsid w:val="00195E53"/>
    <w:rsid w:val="001A0A3C"/>
    <w:rsid w:val="001A10C1"/>
    <w:rsid w:val="001A2958"/>
    <w:rsid w:val="001B4A5C"/>
    <w:rsid w:val="001C4290"/>
    <w:rsid w:val="001D05CE"/>
    <w:rsid w:val="001D185A"/>
    <w:rsid w:val="001D51FF"/>
    <w:rsid w:val="001F7DC2"/>
    <w:rsid w:val="00201434"/>
    <w:rsid w:val="002104EF"/>
    <w:rsid w:val="00213E8A"/>
    <w:rsid w:val="002147C9"/>
    <w:rsid w:val="00217CAA"/>
    <w:rsid w:val="002206F9"/>
    <w:rsid w:val="00235BCF"/>
    <w:rsid w:val="002378D2"/>
    <w:rsid w:val="00241989"/>
    <w:rsid w:val="0024653D"/>
    <w:rsid w:val="00247CEF"/>
    <w:rsid w:val="00251485"/>
    <w:rsid w:val="00257424"/>
    <w:rsid w:val="00260D76"/>
    <w:rsid w:val="002716FE"/>
    <w:rsid w:val="00274620"/>
    <w:rsid w:val="002822A5"/>
    <w:rsid w:val="00286C9F"/>
    <w:rsid w:val="0029101B"/>
    <w:rsid w:val="00291970"/>
    <w:rsid w:val="00294945"/>
    <w:rsid w:val="002B384F"/>
    <w:rsid w:val="002B3C46"/>
    <w:rsid w:val="002D10DC"/>
    <w:rsid w:val="002D311A"/>
    <w:rsid w:val="002F0FBE"/>
    <w:rsid w:val="002F2ED0"/>
    <w:rsid w:val="002F7BBC"/>
    <w:rsid w:val="0031424B"/>
    <w:rsid w:val="003302C8"/>
    <w:rsid w:val="00334DB2"/>
    <w:rsid w:val="00342CE7"/>
    <w:rsid w:val="00344403"/>
    <w:rsid w:val="00346369"/>
    <w:rsid w:val="00354686"/>
    <w:rsid w:val="003564D4"/>
    <w:rsid w:val="00363901"/>
    <w:rsid w:val="00366DB1"/>
    <w:rsid w:val="00371953"/>
    <w:rsid w:val="003776EF"/>
    <w:rsid w:val="00384E08"/>
    <w:rsid w:val="003875AE"/>
    <w:rsid w:val="00393FB3"/>
    <w:rsid w:val="003A3884"/>
    <w:rsid w:val="003B34B6"/>
    <w:rsid w:val="003B552D"/>
    <w:rsid w:val="003C2090"/>
    <w:rsid w:val="003C2459"/>
    <w:rsid w:val="003D3424"/>
    <w:rsid w:val="003E242E"/>
    <w:rsid w:val="003E35AA"/>
    <w:rsid w:val="003F5218"/>
    <w:rsid w:val="003F71B7"/>
    <w:rsid w:val="00402048"/>
    <w:rsid w:val="00403089"/>
    <w:rsid w:val="00410136"/>
    <w:rsid w:val="00410FDB"/>
    <w:rsid w:val="00421F75"/>
    <w:rsid w:val="004234CB"/>
    <w:rsid w:val="004323A7"/>
    <w:rsid w:val="00437F58"/>
    <w:rsid w:val="004451BC"/>
    <w:rsid w:val="004451E9"/>
    <w:rsid w:val="004502A3"/>
    <w:rsid w:val="00455620"/>
    <w:rsid w:val="00456CE2"/>
    <w:rsid w:val="00457868"/>
    <w:rsid w:val="00460393"/>
    <w:rsid w:val="0046690B"/>
    <w:rsid w:val="0047109F"/>
    <w:rsid w:val="004767B7"/>
    <w:rsid w:val="00485650"/>
    <w:rsid w:val="0048574A"/>
    <w:rsid w:val="00493071"/>
    <w:rsid w:val="004969DA"/>
    <w:rsid w:val="004B4835"/>
    <w:rsid w:val="004B59B0"/>
    <w:rsid w:val="004C0983"/>
    <w:rsid w:val="004C1BD8"/>
    <w:rsid w:val="004C5D19"/>
    <w:rsid w:val="004D1E90"/>
    <w:rsid w:val="004D20C8"/>
    <w:rsid w:val="004D43FA"/>
    <w:rsid w:val="004E6C10"/>
    <w:rsid w:val="004F232E"/>
    <w:rsid w:val="004F250B"/>
    <w:rsid w:val="004F6CBA"/>
    <w:rsid w:val="005007DD"/>
    <w:rsid w:val="00506BD5"/>
    <w:rsid w:val="0051014A"/>
    <w:rsid w:val="00513910"/>
    <w:rsid w:val="005147B4"/>
    <w:rsid w:val="00525E45"/>
    <w:rsid w:val="00552897"/>
    <w:rsid w:val="00553C56"/>
    <w:rsid w:val="00554EC2"/>
    <w:rsid w:val="00555FDD"/>
    <w:rsid w:val="00567493"/>
    <w:rsid w:val="00567BE6"/>
    <w:rsid w:val="005724CD"/>
    <w:rsid w:val="00576006"/>
    <w:rsid w:val="00582857"/>
    <w:rsid w:val="005835E4"/>
    <w:rsid w:val="0058523C"/>
    <w:rsid w:val="00586551"/>
    <w:rsid w:val="005A2491"/>
    <w:rsid w:val="005A3D0C"/>
    <w:rsid w:val="005A3E44"/>
    <w:rsid w:val="005B0663"/>
    <w:rsid w:val="005B7DA8"/>
    <w:rsid w:val="005B7E96"/>
    <w:rsid w:val="005C1397"/>
    <w:rsid w:val="005C5A74"/>
    <w:rsid w:val="005C62DA"/>
    <w:rsid w:val="005D344E"/>
    <w:rsid w:val="005D44B7"/>
    <w:rsid w:val="005E0AC7"/>
    <w:rsid w:val="00611F7B"/>
    <w:rsid w:val="00613454"/>
    <w:rsid w:val="00622104"/>
    <w:rsid w:val="00626A09"/>
    <w:rsid w:val="0062795D"/>
    <w:rsid w:val="0064147B"/>
    <w:rsid w:val="00645F5F"/>
    <w:rsid w:val="00652933"/>
    <w:rsid w:val="00653B45"/>
    <w:rsid w:val="0065788F"/>
    <w:rsid w:val="0066146B"/>
    <w:rsid w:val="00672750"/>
    <w:rsid w:val="00680239"/>
    <w:rsid w:val="00686099"/>
    <w:rsid w:val="0069367E"/>
    <w:rsid w:val="00694012"/>
    <w:rsid w:val="00694858"/>
    <w:rsid w:val="00697F82"/>
    <w:rsid w:val="006A7FF1"/>
    <w:rsid w:val="006B1634"/>
    <w:rsid w:val="006C0E08"/>
    <w:rsid w:val="006C2733"/>
    <w:rsid w:val="006D5E23"/>
    <w:rsid w:val="006E1AFD"/>
    <w:rsid w:val="006E2639"/>
    <w:rsid w:val="006F73B0"/>
    <w:rsid w:val="007015D4"/>
    <w:rsid w:val="00707499"/>
    <w:rsid w:val="00722E6A"/>
    <w:rsid w:val="00727610"/>
    <w:rsid w:val="00731313"/>
    <w:rsid w:val="00731CAD"/>
    <w:rsid w:val="00735411"/>
    <w:rsid w:val="00741E42"/>
    <w:rsid w:val="00754EA8"/>
    <w:rsid w:val="00754F13"/>
    <w:rsid w:val="007657C5"/>
    <w:rsid w:val="00765811"/>
    <w:rsid w:val="00767DD6"/>
    <w:rsid w:val="00775056"/>
    <w:rsid w:val="00776247"/>
    <w:rsid w:val="007823C5"/>
    <w:rsid w:val="00791978"/>
    <w:rsid w:val="007920A8"/>
    <w:rsid w:val="00796656"/>
    <w:rsid w:val="007B1022"/>
    <w:rsid w:val="007B1AD9"/>
    <w:rsid w:val="007B4FB4"/>
    <w:rsid w:val="007C1A4C"/>
    <w:rsid w:val="007C5978"/>
    <w:rsid w:val="007D40A6"/>
    <w:rsid w:val="007D40D2"/>
    <w:rsid w:val="007D4A48"/>
    <w:rsid w:val="007D632D"/>
    <w:rsid w:val="007E459E"/>
    <w:rsid w:val="007F7A92"/>
    <w:rsid w:val="008011A7"/>
    <w:rsid w:val="00802A9C"/>
    <w:rsid w:val="00807BA2"/>
    <w:rsid w:val="00813456"/>
    <w:rsid w:val="00820F3F"/>
    <w:rsid w:val="0082510D"/>
    <w:rsid w:val="008341E1"/>
    <w:rsid w:val="008343C9"/>
    <w:rsid w:val="00836ADE"/>
    <w:rsid w:val="0084404D"/>
    <w:rsid w:val="008451CF"/>
    <w:rsid w:val="008606FF"/>
    <w:rsid w:val="00867CB1"/>
    <w:rsid w:val="00872553"/>
    <w:rsid w:val="00887101"/>
    <w:rsid w:val="00887522"/>
    <w:rsid w:val="00891E37"/>
    <w:rsid w:val="00891FD6"/>
    <w:rsid w:val="008A37C1"/>
    <w:rsid w:val="008B115B"/>
    <w:rsid w:val="008B352B"/>
    <w:rsid w:val="008B531A"/>
    <w:rsid w:val="008C70AE"/>
    <w:rsid w:val="008C7D99"/>
    <w:rsid w:val="008E014A"/>
    <w:rsid w:val="008E1527"/>
    <w:rsid w:val="008F26C1"/>
    <w:rsid w:val="00902554"/>
    <w:rsid w:val="009049B7"/>
    <w:rsid w:val="00912626"/>
    <w:rsid w:val="00920153"/>
    <w:rsid w:val="009205D3"/>
    <w:rsid w:val="009473DF"/>
    <w:rsid w:val="00951614"/>
    <w:rsid w:val="009571F2"/>
    <w:rsid w:val="009614A8"/>
    <w:rsid w:val="00961F3E"/>
    <w:rsid w:val="00962279"/>
    <w:rsid w:val="009771DF"/>
    <w:rsid w:val="00980D18"/>
    <w:rsid w:val="00987B7C"/>
    <w:rsid w:val="00990354"/>
    <w:rsid w:val="009947E2"/>
    <w:rsid w:val="009A5B90"/>
    <w:rsid w:val="009B0621"/>
    <w:rsid w:val="009B5878"/>
    <w:rsid w:val="009B7A4C"/>
    <w:rsid w:val="009B7E2B"/>
    <w:rsid w:val="009C53B8"/>
    <w:rsid w:val="009E02C4"/>
    <w:rsid w:val="009E03C2"/>
    <w:rsid w:val="009F115E"/>
    <w:rsid w:val="00A00787"/>
    <w:rsid w:val="00A1487C"/>
    <w:rsid w:val="00A156DD"/>
    <w:rsid w:val="00A22209"/>
    <w:rsid w:val="00A455BC"/>
    <w:rsid w:val="00A67AAE"/>
    <w:rsid w:val="00AA06A1"/>
    <w:rsid w:val="00AA7ABF"/>
    <w:rsid w:val="00AC1A64"/>
    <w:rsid w:val="00AC2AC0"/>
    <w:rsid w:val="00AC77FB"/>
    <w:rsid w:val="00AD0193"/>
    <w:rsid w:val="00AE0B49"/>
    <w:rsid w:val="00AE4272"/>
    <w:rsid w:val="00AE6C2D"/>
    <w:rsid w:val="00AE77E1"/>
    <w:rsid w:val="00AF3064"/>
    <w:rsid w:val="00AF498E"/>
    <w:rsid w:val="00AF508B"/>
    <w:rsid w:val="00AF5EF4"/>
    <w:rsid w:val="00B02BEF"/>
    <w:rsid w:val="00B035A7"/>
    <w:rsid w:val="00B07878"/>
    <w:rsid w:val="00B13020"/>
    <w:rsid w:val="00B14339"/>
    <w:rsid w:val="00B14E7C"/>
    <w:rsid w:val="00B211F8"/>
    <w:rsid w:val="00B31B3C"/>
    <w:rsid w:val="00B37AB8"/>
    <w:rsid w:val="00B668A7"/>
    <w:rsid w:val="00B83296"/>
    <w:rsid w:val="00B856A2"/>
    <w:rsid w:val="00B960E4"/>
    <w:rsid w:val="00B9721E"/>
    <w:rsid w:val="00BA15D7"/>
    <w:rsid w:val="00BA5A56"/>
    <w:rsid w:val="00BB3162"/>
    <w:rsid w:val="00BB45FE"/>
    <w:rsid w:val="00BB4BFD"/>
    <w:rsid w:val="00BB6404"/>
    <w:rsid w:val="00BC1AA8"/>
    <w:rsid w:val="00BC2408"/>
    <w:rsid w:val="00BC7E07"/>
    <w:rsid w:val="00BD1FCF"/>
    <w:rsid w:val="00BD6C68"/>
    <w:rsid w:val="00BE3E35"/>
    <w:rsid w:val="00BF167C"/>
    <w:rsid w:val="00C01360"/>
    <w:rsid w:val="00C04BBF"/>
    <w:rsid w:val="00C10D28"/>
    <w:rsid w:val="00C20D29"/>
    <w:rsid w:val="00C31382"/>
    <w:rsid w:val="00C329BB"/>
    <w:rsid w:val="00C36ADC"/>
    <w:rsid w:val="00C41BF5"/>
    <w:rsid w:val="00C448C0"/>
    <w:rsid w:val="00C5187F"/>
    <w:rsid w:val="00C60C78"/>
    <w:rsid w:val="00C64382"/>
    <w:rsid w:val="00C7220F"/>
    <w:rsid w:val="00C76ED1"/>
    <w:rsid w:val="00C80345"/>
    <w:rsid w:val="00C80ABC"/>
    <w:rsid w:val="00C81188"/>
    <w:rsid w:val="00C82B3E"/>
    <w:rsid w:val="00C849FA"/>
    <w:rsid w:val="00C94B05"/>
    <w:rsid w:val="00CA01FC"/>
    <w:rsid w:val="00CA1666"/>
    <w:rsid w:val="00CC031A"/>
    <w:rsid w:val="00CC34CB"/>
    <w:rsid w:val="00CC48FB"/>
    <w:rsid w:val="00CD77DC"/>
    <w:rsid w:val="00CE2A31"/>
    <w:rsid w:val="00CF3AB6"/>
    <w:rsid w:val="00CF3E6A"/>
    <w:rsid w:val="00CF57E4"/>
    <w:rsid w:val="00D029EB"/>
    <w:rsid w:val="00D11D5A"/>
    <w:rsid w:val="00D12282"/>
    <w:rsid w:val="00D23E77"/>
    <w:rsid w:val="00D33C1D"/>
    <w:rsid w:val="00D3463D"/>
    <w:rsid w:val="00D42108"/>
    <w:rsid w:val="00D63747"/>
    <w:rsid w:val="00D67A86"/>
    <w:rsid w:val="00D71C47"/>
    <w:rsid w:val="00D74DEC"/>
    <w:rsid w:val="00D830B0"/>
    <w:rsid w:val="00D92646"/>
    <w:rsid w:val="00DA527B"/>
    <w:rsid w:val="00DA5BD4"/>
    <w:rsid w:val="00DC071D"/>
    <w:rsid w:val="00DC3906"/>
    <w:rsid w:val="00DC4EAA"/>
    <w:rsid w:val="00DC746C"/>
    <w:rsid w:val="00DD7BDA"/>
    <w:rsid w:val="00DE13DB"/>
    <w:rsid w:val="00DE7AB1"/>
    <w:rsid w:val="00DF58DF"/>
    <w:rsid w:val="00DF67B7"/>
    <w:rsid w:val="00E07FF1"/>
    <w:rsid w:val="00E12770"/>
    <w:rsid w:val="00E1627A"/>
    <w:rsid w:val="00E316BD"/>
    <w:rsid w:val="00E328AF"/>
    <w:rsid w:val="00E362B4"/>
    <w:rsid w:val="00E4112D"/>
    <w:rsid w:val="00E454AF"/>
    <w:rsid w:val="00E50C62"/>
    <w:rsid w:val="00E55206"/>
    <w:rsid w:val="00E61890"/>
    <w:rsid w:val="00E726B7"/>
    <w:rsid w:val="00E72E84"/>
    <w:rsid w:val="00E76188"/>
    <w:rsid w:val="00E846AE"/>
    <w:rsid w:val="00E848FB"/>
    <w:rsid w:val="00E87D9E"/>
    <w:rsid w:val="00E93C91"/>
    <w:rsid w:val="00EA4664"/>
    <w:rsid w:val="00EA781E"/>
    <w:rsid w:val="00EB1BEA"/>
    <w:rsid w:val="00EC667E"/>
    <w:rsid w:val="00ED2F91"/>
    <w:rsid w:val="00ED427A"/>
    <w:rsid w:val="00EF2001"/>
    <w:rsid w:val="00EF21AA"/>
    <w:rsid w:val="00F031B8"/>
    <w:rsid w:val="00F133CE"/>
    <w:rsid w:val="00F17982"/>
    <w:rsid w:val="00F208ED"/>
    <w:rsid w:val="00F30AFA"/>
    <w:rsid w:val="00F30F71"/>
    <w:rsid w:val="00F3116E"/>
    <w:rsid w:val="00F324CB"/>
    <w:rsid w:val="00F363B6"/>
    <w:rsid w:val="00F410A3"/>
    <w:rsid w:val="00F43BA5"/>
    <w:rsid w:val="00F44D3E"/>
    <w:rsid w:val="00F4756C"/>
    <w:rsid w:val="00F56C80"/>
    <w:rsid w:val="00F6748C"/>
    <w:rsid w:val="00F762FE"/>
    <w:rsid w:val="00F91212"/>
    <w:rsid w:val="00F9241D"/>
    <w:rsid w:val="00F9346A"/>
    <w:rsid w:val="00F94E96"/>
    <w:rsid w:val="00F9735A"/>
    <w:rsid w:val="00FA021F"/>
    <w:rsid w:val="00FA18DF"/>
    <w:rsid w:val="00FA66FD"/>
    <w:rsid w:val="00FB163C"/>
    <w:rsid w:val="00FB34EF"/>
    <w:rsid w:val="00FD64EA"/>
    <w:rsid w:val="00FD7F4A"/>
    <w:rsid w:val="00FE0DD9"/>
    <w:rsid w:val="00FE454A"/>
    <w:rsid w:val="00FE4C52"/>
    <w:rsid w:val="00FE5860"/>
    <w:rsid w:val="00FE630E"/>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 w:type="character" w:customStyle="1" w:styleId="fontstyle01">
    <w:name w:val="fontstyle01"/>
    <w:basedOn w:val="Predvolenpsmoodseku"/>
    <w:rsid w:val="00DE7AB1"/>
    <w:rPr>
      <w:rFonts w:ascii="Calibri" w:hAnsi="Calibri" w:cs="Calibri" w:hint="default"/>
      <w:b w:val="0"/>
      <w:bCs w:val="0"/>
      <w:i w:val="0"/>
      <w:iCs w:val="0"/>
      <w:color w:val="000000"/>
      <w:sz w:val="22"/>
      <w:szCs w:val="22"/>
    </w:rPr>
  </w:style>
  <w:style w:type="character" w:customStyle="1" w:styleId="fontstyle21">
    <w:name w:val="fontstyle21"/>
    <w:basedOn w:val="Predvolenpsmoodseku"/>
    <w:rsid w:val="00DE7AB1"/>
    <w:rPr>
      <w:rFonts w:ascii="Calibri" w:hAnsi="Calibri" w:cs="Calibri" w:hint="default"/>
      <w:b/>
      <w:bCs/>
      <w:i w:val="0"/>
      <w:iCs w:val="0"/>
      <w:color w:val="000000"/>
      <w:sz w:val="22"/>
      <w:szCs w:val="22"/>
    </w:rPr>
  </w:style>
  <w:style w:type="character" w:customStyle="1" w:styleId="fontstyle31">
    <w:name w:val="fontstyle31"/>
    <w:basedOn w:val="Predvolenpsmoodseku"/>
    <w:rsid w:val="00E55206"/>
    <w:rPr>
      <w:rFonts w:ascii="Arial-ItalicMT" w:hAnsi="Arial-ItalicMT" w:hint="default"/>
      <w:b w:val="0"/>
      <w:bCs w:val="0"/>
      <w:i/>
      <w:iCs/>
      <w:color w:val="494949"/>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3563">
      <w:bodyDiv w:val="1"/>
      <w:marLeft w:val="0"/>
      <w:marRight w:val="0"/>
      <w:marTop w:val="0"/>
      <w:marBottom w:val="0"/>
      <w:divBdr>
        <w:top w:val="none" w:sz="0" w:space="0" w:color="auto"/>
        <w:left w:val="none" w:sz="0" w:space="0" w:color="auto"/>
        <w:bottom w:val="none" w:sz="0" w:space="0" w:color="auto"/>
        <w:right w:val="none" w:sz="0" w:space="0" w:color="auto"/>
      </w:divBdr>
    </w:div>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95907333">
      <w:bodyDiv w:val="1"/>
      <w:marLeft w:val="0"/>
      <w:marRight w:val="0"/>
      <w:marTop w:val="0"/>
      <w:marBottom w:val="0"/>
      <w:divBdr>
        <w:top w:val="none" w:sz="0" w:space="0" w:color="auto"/>
        <w:left w:val="none" w:sz="0" w:space="0" w:color="auto"/>
        <w:bottom w:val="none" w:sz="0" w:space="0" w:color="auto"/>
        <w:right w:val="none" w:sz="0" w:space="0" w:color="auto"/>
      </w:divBdr>
    </w:div>
    <w:div w:id="113409546">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6549378">
      <w:bodyDiv w:val="1"/>
      <w:marLeft w:val="0"/>
      <w:marRight w:val="0"/>
      <w:marTop w:val="0"/>
      <w:marBottom w:val="0"/>
      <w:divBdr>
        <w:top w:val="none" w:sz="0" w:space="0" w:color="auto"/>
        <w:left w:val="none" w:sz="0" w:space="0" w:color="auto"/>
        <w:bottom w:val="none" w:sz="0" w:space="0" w:color="auto"/>
        <w:right w:val="none" w:sz="0" w:space="0" w:color="auto"/>
      </w:divBdr>
    </w:div>
    <w:div w:id="371268814">
      <w:bodyDiv w:val="1"/>
      <w:marLeft w:val="0"/>
      <w:marRight w:val="0"/>
      <w:marTop w:val="0"/>
      <w:marBottom w:val="0"/>
      <w:divBdr>
        <w:top w:val="none" w:sz="0" w:space="0" w:color="auto"/>
        <w:left w:val="none" w:sz="0" w:space="0" w:color="auto"/>
        <w:bottom w:val="none" w:sz="0" w:space="0" w:color="auto"/>
        <w:right w:val="none" w:sz="0" w:space="0" w:color="auto"/>
      </w:divBdr>
    </w:div>
    <w:div w:id="376710459">
      <w:bodyDiv w:val="1"/>
      <w:marLeft w:val="0"/>
      <w:marRight w:val="0"/>
      <w:marTop w:val="0"/>
      <w:marBottom w:val="0"/>
      <w:divBdr>
        <w:top w:val="none" w:sz="0" w:space="0" w:color="auto"/>
        <w:left w:val="none" w:sz="0" w:space="0" w:color="auto"/>
        <w:bottom w:val="none" w:sz="0" w:space="0" w:color="auto"/>
        <w:right w:val="none" w:sz="0" w:space="0" w:color="auto"/>
      </w:divBdr>
    </w:div>
    <w:div w:id="410588928">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21864247">
      <w:bodyDiv w:val="1"/>
      <w:marLeft w:val="0"/>
      <w:marRight w:val="0"/>
      <w:marTop w:val="0"/>
      <w:marBottom w:val="0"/>
      <w:divBdr>
        <w:top w:val="none" w:sz="0" w:space="0" w:color="auto"/>
        <w:left w:val="none" w:sz="0" w:space="0" w:color="auto"/>
        <w:bottom w:val="none" w:sz="0" w:space="0" w:color="auto"/>
        <w:right w:val="none" w:sz="0" w:space="0" w:color="auto"/>
      </w:divBdr>
    </w:div>
    <w:div w:id="630601123">
      <w:bodyDiv w:val="1"/>
      <w:marLeft w:val="0"/>
      <w:marRight w:val="0"/>
      <w:marTop w:val="0"/>
      <w:marBottom w:val="0"/>
      <w:divBdr>
        <w:top w:val="none" w:sz="0" w:space="0" w:color="auto"/>
        <w:left w:val="none" w:sz="0" w:space="0" w:color="auto"/>
        <w:bottom w:val="none" w:sz="0" w:space="0" w:color="auto"/>
        <w:right w:val="none" w:sz="0" w:space="0" w:color="auto"/>
      </w:divBdr>
    </w:div>
    <w:div w:id="694505792">
      <w:bodyDiv w:val="1"/>
      <w:marLeft w:val="0"/>
      <w:marRight w:val="0"/>
      <w:marTop w:val="0"/>
      <w:marBottom w:val="0"/>
      <w:divBdr>
        <w:top w:val="none" w:sz="0" w:space="0" w:color="auto"/>
        <w:left w:val="none" w:sz="0" w:space="0" w:color="auto"/>
        <w:bottom w:val="none" w:sz="0" w:space="0" w:color="auto"/>
        <w:right w:val="none" w:sz="0" w:space="0" w:color="auto"/>
      </w:divBdr>
    </w:div>
    <w:div w:id="722947600">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66739340">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179587339">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86423156">
      <w:bodyDiv w:val="1"/>
      <w:marLeft w:val="0"/>
      <w:marRight w:val="0"/>
      <w:marTop w:val="0"/>
      <w:marBottom w:val="0"/>
      <w:divBdr>
        <w:top w:val="none" w:sz="0" w:space="0" w:color="auto"/>
        <w:left w:val="none" w:sz="0" w:space="0" w:color="auto"/>
        <w:bottom w:val="none" w:sz="0" w:space="0" w:color="auto"/>
        <w:right w:val="none" w:sz="0" w:space="0" w:color="auto"/>
      </w:divBdr>
    </w:div>
    <w:div w:id="1331367044">
      <w:bodyDiv w:val="1"/>
      <w:marLeft w:val="0"/>
      <w:marRight w:val="0"/>
      <w:marTop w:val="0"/>
      <w:marBottom w:val="0"/>
      <w:divBdr>
        <w:top w:val="none" w:sz="0" w:space="0" w:color="auto"/>
        <w:left w:val="none" w:sz="0" w:space="0" w:color="auto"/>
        <w:bottom w:val="none" w:sz="0" w:space="0" w:color="auto"/>
        <w:right w:val="none" w:sz="0" w:space="0" w:color="auto"/>
      </w:divBdr>
    </w:div>
    <w:div w:id="1438014979">
      <w:bodyDiv w:val="1"/>
      <w:marLeft w:val="0"/>
      <w:marRight w:val="0"/>
      <w:marTop w:val="0"/>
      <w:marBottom w:val="0"/>
      <w:divBdr>
        <w:top w:val="none" w:sz="0" w:space="0" w:color="auto"/>
        <w:left w:val="none" w:sz="0" w:space="0" w:color="auto"/>
        <w:bottom w:val="none" w:sz="0" w:space="0" w:color="auto"/>
        <w:right w:val="none" w:sz="0" w:space="0" w:color="auto"/>
      </w:divBdr>
    </w:div>
    <w:div w:id="1466775863">
      <w:bodyDiv w:val="1"/>
      <w:marLeft w:val="0"/>
      <w:marRight w:val="0"/>
      <w:marTop w:val="0"/>
      <w:marBottom w:val="0"/>
      <w:divBdr>
        <w:top w:val="none" w:sz="0" w:space="0" w:color="auto"/>
        <w:left w:val="none" w:sz="0" w:space="0" w:color="auto"/>
        <w:bottom w:val="none" w:sz="0" w:space="0" w:color="auto"/>
        <w:right w:val="none" w:sz="0" w:space="0" w:color="auto"/>
      </w:divBdr>
    </w:div>
    <w:div w:id="1565292829">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19083011">
      <w:bodyDiv w:val="1"/>
      <w:marLeft w:val="0"/>
      <w:marRight w:val="0"/>
      <w:marTop w:val="0"/>
      <w:marBottom w:val="0"/>
      <w:divBdr>
        <w:top w:val="none" w:sz="0" w:space="0" w:color="auto"/>
        <w:left w:val="none" w:sz="0" w:space="0" w:color="auto"/>
        <w:bottom w:val="none" w:sz="0" w:space="0" w:color="auto"/>
        <w:right w:val="none" w:sz="0" w:space="0" w:color="auto"/>
      </w:divBdr>
    </w:div>
    <w:div w:id="1728187536">
      <w:bodyDiv w:val="1"/>
      <w:marLeft w:val="0"/>
      <w:marRight w:val="0"/>
      <w:marTop w:val="0"/>
      <w:marBottom w:val="0"/>
      <w:divBdr>
        <w:top w:val="none" w:sz="0" w:space="0" w:color="auto"/>
        <w:left w:val="none" w:sz="0" w:space="0" w:color="auto"/>
        <w:bottom w:val="none" w:sz="0" w:space="0" w:color="auto"/>
        <w:right w:val="none" w:sz="0" w:space="0" w:color="auto"/>
      </w:divBdr>
    </w:div>
    <w:div w:id="1770002868">
      <w:bodyDiv w:val="1"/>
      <w:marLeft w:val="0"/>
      <w:marRight w:val="0"/>
      <w:marTop w:val="0"/>
      <w:marBottom w:val="0"/>
      <w:divBdr>
        <w:top w:val="none" w:sz="0" w:space="0" w:color="auto"/>
        <w:left w:val="none" w:sz="0" w:space="0" w:color="auto"/>
        <w:bottom w:val="none" w:sz="0" w:space="0" w:color="auto"/>
        <w:right w:val="none" w:sz="0" w:space="0" w:color="auto"/>
      </w:divBdr>
    </w:div>
    <w:div w:id="1777140992">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64517857">
      <w:bodyDiv w:val="1"/>
      <w:marLeft w:val="0"/>
      <w:marRight w:val="0"/>
      <w:marTop w:val="0"/>
      <w:marBottom w:val="0"/>
      <w:divBdr>
        <w:top w:val="none" w:sz="0" w:space="0" w:color="auto"/>
        <w:left w:val="none" w:sz="0" w:space="0" w:color="auto"/>
        <w:bottom w:val="none" w:sz="0" w:space="0" w:color="auto"/>
        <w:right w:val="none" w:sz="0" w:space="0" w:color="auto"/>
      </w:divBdr>
    </w:div>
    <w:div w:id="1867328422">
      <w:bodyDiv w:val="1"/>
      <w:marLeft w:val="0"/>
      <w:marRight w:val="0"/>
      <w:marTop w:val="0"/>
      <w:marBottom w:val="0"/>
      <w:divBdr>
        <w:top w:val="none" w:sz="0" w:space="0" w:color="auto"/>
        <w:left w:val="none" w:sz="0" w:space="0" w:color="auto"/>
        <w:bottom w:val="none" w:sz="0" w:space="0" w:color="auto"/>
        <w:right w:val="none" w:sz="0" w:space="0" w:color="auto"/>
      </w:divBdr>
    </w:div>
    <w:div w:id="1973897183">
      <w:bodyDiv w:val="1"/>
      <w:marLeft w:val="0"/>
      <w:marRight w:val="0"/>
      <w:marTop w:val="0"/>
      <w:marBottom w:val="0"/>
      <w:divBdr>
        <w:top w:val="none" w:sz="0" w:space="0" w:color="auto"/>
        <w:left w:val="none" w:sz="0" w:space="0" w:color="auto"/>
        <w:bottom w:val="none" w:sz="0" w:space="0" w:color="auto"/>
        <w:right w:val="none" w:sz="0" w:space="0" w:color="auto"/>
      </w:divBdr>
    </w:div>
    <w:div w:id="2095777168">
      <w:bodyDiv w:val="1"/>
      <w:marLeft w:val="0"/>
      <w:marRight w:val="0"/>
      <w:marTop w:val="0"/>
      <w:marBottom w:val="0"/>
      <w:divBdr>
        <w:top w:val="none" w:sz="0" w:space="0" w:color="auto"/>
        <w:left w:val="none" w:sz="0" w:space="0" w:color="auto"/>
        <w:bottom w:val="none" w:sz="0" w:space="0" w:color="auto"/>
        <w:right w:val="none" w:sz="0" w:space="0" w:color="auto"/>
      </w:divBdr>
    </w:div>
    <w:div w:id="213505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mu.sk/sk/?page=1&amp;id=kvalita_povrchovych_vo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www.shmu.sk/sk/?page=1&amp;id=kvalita_povrchovych_vod" TargetMode="External"/><Relationship Id="rId4" Type="http://schemas.openxmlformats.org/officeDocument/2006/relationships/settings" Target="settings.xml"/><Relationship Id="rId9" Type="http://schemas.openxmlformats.org/officeDocument/2006/relationships/hyperlink" Target="http://www.shmu.sk/sk/?page=1&amp;id=kvalita_povrchovych_vo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43437-2227-4750-AED4-AC556B0BB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2263</Words>
  <Characters>12901</Characters>
  <Application>Microsoft Office Word</Application>
  <DocSecurity>0</DocSecurity>
  <Lines>107</Lines>
  <Paragraphs>30</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15134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2</cp:revision>
  <dcterms:created xsi:type="dcterms:W3CDTF">2023-12-15T12:21:00Z</dcterms:created>
  <dcterms:modified xsi:type="dcterms:W3CDTF">2023-12-15T12:21:00Z</dcterms:modified>
</cp:coreProperties>
</file>