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76" w:rsidRDefault="00BF3F76" w:rsidP="00BF3F76">
      <w:pPr>
        <w:pStyle w:val="Normlnywebov"/>
        <w:jc w:val="center"/>
        <w:rPr>
          <w:rStyle w:val="Siln"/>
        </w:rPr>
      </w:pPr>
      <w:r w:rsidRPr="00ED0848">
        <w:rPr>
          <w:rStyle w:val="Siln"/>
        </w:rPr>
        <w:t>§ 7</w:t>
      </w:r>
    </w:p>
    <w:p w:rsidR="00BF3F76" w:rsidRPr="00ED0848" w:rsidRDefault="00BF3F76" w:rsidP="00BF3F76">
      <w:pPr>
        <w:pStyle w:val="Normlnywebov"/>
        <w:jc w:val="center"/>
      </w:pPr>
      <w:r w:rsidRPr="00ED0848">
        <w:rPr>
          <w:rStyle w:val="Siln"/>
        </w:rPr>
        <w:t>Základné ustanovenie</w:t>
      </w:r>
    </w:p>
    <w:p w:rsidR="00BF3F76" w:rsidRPr="00ED0848" w:rsidRDefault="00BF3F76" w:rsidP="00BF3F76">
      <w:pPr>
        <w:pStyle w:val="Normlnywebov"/>
      </w:pPr>
      <w:r w:rsidRPr="00ED0848">
        <w:t>Ochrana prirodzeného druhového zloženia ekosystémov zahŕňa</w:t>
      </w:r>
      <w:r w:rsidRPr="00ED0848">
        <w:br/>
        <w:t xml:space="preserve">a) reguláciu rozširovania nepôvodných druhov, </w:t>
      </w:r>
      <w:r w:rsidRPr="00ED0848">
        <w:br/>
        <w:t xml:space="preserve">b) sledovanie výskytu, veľkosti populácií a spôsobu šírenia nepôvodných druhov, </w:t>
      </w:r>
      <w:r w:rsidRPr="00ED0848">
        <w:br/>
        <w:t xml:space="preserve">c) odstraňovanie inváznych druhov. </w:t>
      </w:r>
    </w:p>
    <w:p w:rsidR="00BF3F76" w:rsidRPr="00ED0848" w:rsidRDefault="00BF3F76" w:rsidP="00BF3F76">
      <w:pPr>
        <w:pStyle w:val="Normlnywebov"/>
        <w:jc w:val="center"/>
      </w:pPr>
      <w:r w:rsidRPr="00ED0848">
        <w:rPr>
          <w:rStyle w:val="Siln"/>
        </w:rPr>
        <w:t>§ 7a</w:t>
      </w:r>
    </w:p>
    <w:p w:rsidR="00BF3F76" w:rsidRPr="00ED0848" w:rsidRDefault="00BF3F76" w:rsidP="00BF3F76">
      <w:pPr>
        <w:pStyle w:val="Normlnywebov"/>
        <w:jc w:val="center"/>
      </w:pPr>
      <w:r w:rsidRPr="00ED0848">
        <w:rPr>
          <w:rStyle w:val="Siln"/>
        </w:rPr>
        <w:t>Nepôvodné druhy živočíchov a invázne druhy živočíchov</w:t>
      </w:r>
    </w:p>
    <w:p w:rsidR="00BF3F76" w:rsidRPr="00ED0848" w:rsidRDefault="00BF3F76" w:rsidP="00BF3F76">
      <w:pPr>
        <w:rPr>
          <w:rFonts w:ascii="Times New Roman" w:hAnsi="Times New Roman"/>
        </w:rPr>
      </w:pPr>
      <w:r w:rsidRPr="00ED0848">
        <w:rPr>
          <w:rFonts w:ascii="Times New Roman" w:hAnsi="Times New Roman"/>
        </w:rPr>
        <w:t xml:space="preserve"> (1) 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 </w:t>
      </w:r>
      <w:r w:rsidRPr="00ED0848">
        <w:rPr>
          <w:rFonts w:ascii="Times New Roman" w:hAnsi="Times New Roman"/>
        </w:rPr>
        <w:br/>
        <w:t xml:space="preserve">(2) Každý, kto drží v zajatí nepôvodné druhy živočíchov, je povinný na vlastné náklady prijať opatrenia na zabránenie ich úniku do voľnej prírody. </w:t>
      </w:r>
      <w:r w:rsidRPr="00ED0848">
        <w:rPr>
          <w:rFonts w:ascii="Times New Roman" w:hAnsi="Times New Roman"/>
        </w:rPr>
        <w:br/>
        <w:t xml:space="preserve">(3) Orgán ochrany prírody môže povoliť odchyt nepôvodných druhov živočíchov vo voľnej prírode, ak je to potrebné z dôvodu odvrátenia ohrozenia pôvodných druhov alebo ich biotopov. </w:t>
      </w:r>
      <w:r w:rsidRPr="00ED0848">
        <w:rPr>
          <w:rFonts w:ascii="Times New Roman" w:hAnsi="Times New Roman"/>
        </w:rPr>
        <w:br/>
        <w:t xml:space="preserve">(4) Invázne druhy živočíchov, ktorých zoznam ustanoví ministerstvo všeobecne záväzným právnym predpisom, sa zakazuje držať, prepravovať, dovážať, chovať, rozmnožovať, obchodovať s nimi alebo vypúšťať do voľnej prírody; výnimku zo zákazu môže povoliť orgán ochrany prírody na účely výskumu alebo vzdelávania. </w:t>
      </w:r>
      <w:r w:rsidRPr="00ED0848">
        <w:rPr>
          <w:rFonts w:ascii="Times New Roman" w:hAnsi="Times New Roman"/>
        </w:rPr>
        <w:br/>
        <w:t xml:space="preserve">(5) Vlastník, správca alebo užívateľ pozemku, užívateľ poľovného revíru, užívateľ rybárskeho revíru alebo osoba vykonávajúca hospodársky chov rýb sú povinní odstraňovať invázne druhy živočíchov podľa odseku 4 spôsobom, ktorý ustanoví ministerstvo všeobecne záväzným právnym predpisom. </w:t>
      </w:r>
      <w:r w:rsidRPr="00ED0848">
        <w:rPr>
          <w:rFonts w:ascii="Times New Roman" w:hAnsi="Times New Roman"/>
        </w:rPr>
        <w:br/>
        <w:t xml:space="preserve">(6) Orgán ochrany prírody upozorňuje vlastníka pozemku a osoby podľa odseku 5 na výskyt inváznych druhov živočíchov a povinnosť ich odstraňovania. </w:t>
      </w:r>
      <w:r w:rsidRPr="00ED0848">
        <w:rPr>
          <w:rFonts w:ascii="Times New Roman" w:hAnsi="Times New Roman"/>
        </w:rPr>
        <w:br/>
        <w:t>(7) V prípade odchytu invázneho druhu živočícha sa zakazuje jeho opätovné vypustenie alebo použitie ako živej návnady.</w:t>
      </w:r>
    </w:p>
    <w:p w:rsidR="00BF3F76" w:rsidRDefault="00BF3F76" w:rsidP="00BF3F76">
      <w:pPr>
        <w:pStyle w:val="Normlnywebov"/>
        <w:jc w:val="center"/>
        <w:rPr>
          <w:rStyle w:val="Siln"/>
        </w:rPr>
      </w:pPr>
    </w:p>
    <w:p w:rsidR="00BF3F76" w:rsidRDefault="00BF3F76" w:rsidP="00BF3F76">
      <w:pPr>
        <w:pStyle w:val="Normlnywebov"/>
        <w:jc w:val="center"/>
      </w:pPr>
      <w:r>
        <w:rPr>
          <w:rStyle w:val="Siln"/>
        </w:rPr>
        <w:t>§ 7b</w:t>
      </w:r>
    </w:p>
    <w:p w:rsidR="00BF3F76" w:rsidRPr="00ED0848" w:rsidRDefault="00BF3F76" w:rsidP="00BF3F76">
      <w:pPr>
        <w:pStyle w:val="Normlnywebov"/>
        <w:jc w:val="center"/>
      </w:pPr>
      <w:r w:rsidRPr="00ED0848">
        <w:rPr>
          <w:rStyle w:val="Siln"/>
        </w:rPr>
        <w:t>Nepôvodné druhy rastlín a invázne druhy rastlín</w:t>
      </w:r>
    </w:p>
    <w:p w:rsidR="00BF3F76" w:rsidRPr="00ED0848" w:rsidRDefault="00BF3F76" w:rsidP="00BF3F76">
      <w:pPr>
        <w:rPr>
          <w:rFonts w:ascii="Times New Roman" w:hAnsi="Times New Roman"/>
        </w:rPr>
      </w:pPr>
      <w:r w:rsidRPr="00ED0848">
        <w:rPr>
          <w:rFonts w:ascii="Times New Roman" w:hAnsi="Times New Roman"/>
        </w:rPr>
        <w:t>(1) Nepôvodné druhy rastlín, s výnimkou druhov dreví</w:t>
      </w:r>
      <w:r>
        <w:rPr>
          <w:rFonts w:ascii="Times New Roman" w:hAnsi="Times New Roman"/>
        </w:rPr>
        <w:t xml:space="preserve">n podľa osobitného predpisu </w:t>
      </w:r>
      <w:r w:rsidRPr="00ED0848">
        <w:rPr>
          <w:rFonts w:ascii="Times New Roman" w:hAnsi="Times New Roman"/>
        </w:rPr>
        <w:t xml:space="preserve">a druhov ustanovených všeobecne záväzným právnym predpisom, ktorý vydá ministerstvo, možno za hranicami zastavaného územia obce sadiť alebo pestovať len so súhlasom orgánu ochrany prírody. Orgán ochrany prírody môže takýto súhlas vydať, len ak rozšírenie nepôvodného druhu rastliny nebude mať nepriaznivý vplyv na pôvodné druhy alebo ich biotopy. </w:t>
      </w:r>
      <w:r w:rsidRPr="00ED0848">
        <w:rPr>
          <w:rFonts w:ascii="Times New Roman" w:hAnsi="Times New Roman"/>
        </w:rPr>
        <w:br/>
        <w:t xml:space="preserve">(2) Invázne druhy rastlín, ktorých zoznam ustanoví ministerstvo všeobecne záväzným právnym predpisom, s výnimkou druhov drevín podľa osobitného predpisu, sa zakazuje držať, prepravovať, dovážať, pestovať, rozmnožovať alebo obchodovať s nimi, ako aj s ich časťami alebo výrobkami z nich, ktoré by mohli spôsobiť samovoľné rozšírenie invázneho druhu; výnimku zo zákazu môže povoliť orgán ochrany prírody na účely výskumu, vzdelávania alebo liečebné účely. </w:t>
      </w:r>
      <w:r w:rsidRPr="00ED0848">
        <w:rPr>
          <w:rFonts w:ascii="Times New Roman" w:hAnsi="Times New Roman"/>
        </w:rPr>
        <w:br/>
      </w:r>
      <w:r w:rsidRPr="00ED0848">
        <w:rPr>
          <w:rFonts w:ascii="Times New Roman" w:hAnsi="Times New Roman"/>
        </w:rPr>
        <w:lastRenderedPageBreak/>
        <w:t xml:space="preserve">(3) Vlastník, správca alebo užívateľ pozemku je povinný odstraňovať invázne druhy rastlín podľa odseku 2 zo svojho pozemku spôsobom, ktorý ustanoví ministerstvo všeobecne záväzným právnym predpisom, a starať sa o pozemok tak, aby sa zamedzilo ich opätovnému šíreniu. Ak ide o výskyt inváznych druhov rastlín na lesných pozemkoch, postupuje sa podľa programu starostlivosti o lesy. </w:t>
      </w:r>
      <w:r w:rsidRPr="00ED0848">
        <w:rPr>
          <w:rFonts w:ascii="Times New Roman" w:hAnsi="Times New Roman"/>
        </w:rPr>
        <w:br/>
        <w:t xml:space="preserve">(4) Orgán ochrany prírody upozorňuje vlastníka, správcu alebo užívateľa pozemku na výskyt inváznych druhov rastlín a povinnosť ich odstraňovania a takej starostlivosti o pozemok, ktorá by zamedzila ich rozširovaniu; upozorniť vlastníka, správcu alebo užívateľa pozemku môže aj obec, v ktorej katastrálnom území sa pozemok s výskytom inváznych druhov rastlín nachádza. Toto upozornenie zverejní obec na svojej úradnej tabuli a na webovom sídle, ak ho má zriadené, alebo iným spôsobom v miestne obvyklým. </w:t>
      </w:r>
      <w:r w:rsidRPr="00ED0848">
        <w:rPr>
          <w:rFonts w:ascii="Times New Roman" w:hAnsi="Times New Roman"/>
        </w:rPr>
        <w:br/>
        <w:t>(5) V prípade nebezpečenstva vzniku škodlivých následkov na prírode orgán ochrany prírody vlastníkovi, správcovi alebo užívateľovi pozemku po predchádzajúcom upozornení nariadi odstránenie inváznych druhov rastlín, ak si neplní povinnosť podľa odseku 3. Ak vlastník, správca alebo užívateľ pozemku odstránenie rastlín inváznych druhov nevykoná v lehote určenej orgánom ochrany prírody, činnosť vykoná orgán ochrany prírody alebo ním poverená osoba na náklady toho, komu bolo odstránenie inváznych druhov rastlín nariadené; činnosť môže na náklady toho, komu bolo odstránenie inváznych druhov uložené, vykonať aj obec po dohode s orgánom ochrany prírody.</w:t>
      </w:r>
    </w:p>
    <w:p w:rsidR="0053067E" w:rsidRDefault="0053067E"/>
    <w:sectPr w:rsidR="0053067E" w:rsidSect="00530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F3F76"/>
    <w:rsid w:val="0053067E"/>
    <w:rsid w:val="006F0F63"/>
    <w:rsid w:val="00BF3F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3F76"/>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F3F76"/>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uiPriority w:val="22"/>
    <w:qFormat/>
    <w:rsid w:val="00BF3F76"/>
    <w:rPr>
      <w:b/>
      <w:bCs/>
    </w:rPr>
  </w:style>
  <w:style w:type="paragraph" w:styleId="Odsekzoznamu">
    <w:name w:val="List Paragraph"/>
    <w:basedOn w:val="Normlny"/>
    <w:uiPriority w:val="34"/>
    <w:qFormat/>
    <w:rsid w:val="00BF3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Company>Hewlett-Packard Company</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Mutnanova</dc:creator>
  <cp:lastModifiedBy>Mutnanova</cp:lastModifiedBy>
  <cp:revision>1</cp:revision>
  <dcterms:created xsi:type="dcterms:W3CDTF">2016-02-19T14:05:00Z</dcterms:created>
  <dcterms:modified xsi:type="dcterms:W3CDTF">2016-02-19T14:06:00Z</dcterms:modified>
</cp:coreProperties>
</file>