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F769D0" w14:textId="77777777" w:rsidR="008D1D37" w:rsidRDefault="008D1D37" w:rsidP="00B33880">
      <w:pPr>
        <w:pStyle w:val="Obyajntext1"/>
        <w:jc w:val="center"/>
        <w:rPr>
          <w:rFonts w:ascii="Times New Roman" w:hAnsi="Times New Roman"/>
          <w:b/>
          <w:sz w:val="28"/>
        </w:rPr>
      </w:pPr>
      <w:r>
        <w:rPr>
          <w:rFonts w:ascii="Times New Roman" w:hAnsi="Times New Roman"/>
          <w:b/>
          <w:sz w:val="28"/>
        </w:rPr>
        <w:t xml:space="preserve"> </w:t>
      </w:r>
    </w:p>
    <w:p w14:paraId="39A31473" w14:textId="77777777" w:rsidR="00B33880" w:rsidRPr="00224E99" w:rsidRDefault="00B33880" w:rsidP="00B33880">
      <w:pPr>
        <w:pStyle w:val="Obyajntext1"/>
        <w:jc w:val="center"/>
        <w:rPr>
          <w:rFonts w:ascii="Times New Roman" w:hAnsi="Times New Roman"/>
          <w:b/>
          <w:sz w:val="28"/>
        </w:rPr>
      </w:pPr>
      <w:r w:rsidRPr="00224E99">
        <w:rPr>
          <w:rFonts w:ascii="Times New Roman" w:hAnsi="Times New Roman"/>
          <w:b/>
          <w:sz w:val="28"/>
        </w:rPr>
        <w:t>Štátna ochrana prírody Slovenskej republiky Banská Bystrica</w:t>
      </w:r>
    </w:p>
    <w:p w14:paraId="405448FC" w14:textId="77777777" w:rsidR="00B33880" w:rsidRPr="00224E99" w:rsidRDefault="00B33880" w:rsidP="00B33880">
      <w:pPr>
        <w:pStyle w:val="Obyajntext1"/>
        <w:rPr>
          <w:rFonts w:ascii="Times New Roman" w:hAnsi="Times New Roman"/>
          <w:sz w:val="28"/>
        </w:rPr>
      </w:pPr>
    </w:p>
    <w:p w14:paraId="7C80B0C7" w14:textId="77777777" w:rsidR="00B33880" w:rsidRPr="00224E99" w:rsidRDefault="00B33880" w:rsidP="00B33880">
      <w:pPr>
        <w:pStyle w:val="Obyajntext1"/>
        <w:rPr>
          <w:rFonts w:ascii="Times New Roman" w:hAnsi="Times New Roman"/>
          <w:sz w:val="28"/>
        </w:rPr>
      </w:pPr>
    </w:p>
    <w:p w14:paraId="700ABC33" w14:textId="77777777" w:rsidR="00B33880" w:rsidRPr="00224E99" w:rsidRDefault="00B33880" w:rsidP="00B33880">
      <w:pPr>
        <w:pStyle w:val="Obyajntext1"/>
        <w:rPr>
          <w:rFonts w:ascii="Times New Roman" w:hAnsi="Times New Roman"/>
          <w:sz w:val="28"/>
        </w:rPr>
      </w:pPr>
    </w:p>
    <w:p w14:paraId="66E2DEBF" w14:textId="77777777" w:rsidR="00B33880" w:rsidRPr="00224E99" w:rsidRDefault="00B33880" w:rsidP="00B33880">
      <w:pPr>
        <w:pStyle w:val="Obyajntext1"/>
        <w:rPr>
          <w:rFonts w:ascii="Times New Roman" w:hAnsi="Times New Roman"/>
          <w:sz w:val="28"/>
        </w:rPr>
      </w:pPr>
    </w:p>
    <w:p w14:paraId="288826B8" w14:textId="77777777" w:rsidR="00B33880" w:rsidRPr="00224E99" w:rsidRDefault="00B33880" w:rsidP="00B33880">
      <w:pPr>
        <w:pStyle w:val="Obyajntext1"/>
        <w:rPr>
          <w:rFonts w:ascii="Times New Roman" w:hAnsi="Times New Roman"/>
          <w:sz w:val="28"/>
        </w:rPr>
      </w:pPr>
    </w:p>
    <w:p w14:paraId="0A4238D0" w14:textId="77777777" w:rsidR="00B33880" w:rsidRPr="00224E99" w:rsidRDefault="00B33880" w:rsidP="00B33880">
      <w:pPr>
        <w:pStyle w:val="Obyajntext1"/>
        <w:rPr>
          <w:rFonts w:ascii="Times New Roman" w:hAnsi="Times New Roman"/>
          <w:sz w:val="28"/>
        </w:rPr>
      </w:pPr>
    </w:p>
    <w:p w14:paraId="298A407B" w14:textId="77777777" w:rsidR="00B33880" w:rsidRPr="00224E99" w:rsidRDefault="00B33880" w:rsidP="00B33880">
      <w:pPr>
        <w:pStyle w:val="Obyajntext1"/>
        <w:rPr>
          <w:rFonts w:ascii="Times New Roman" w:hAnsi="Times New Roman"/>
          <w:sz w:val="28"/>
        </w:rPr>
      </w:pPr>
    </w:p>
    <w:p w14:paraId="37D87C03" w14:textId="77777777" w:rsidR="00B33880" w:rsidRPr="00224E99" w:rsidRDefault="00B33880" w:rsidP="00B33880">
      <w:pPr>
        <w:pStyle w:val="Obyajntext1"/>
        <w:jc w:val="center"/>
        <w:rPr>
          <w:rFonts w:ascii="Times New Roman" w:hAnsi="Times New Roman"/>
          <w:b/>
          <w:sz w:val="28"/>
        </w:rPr>
      </w:pPr>
      <w:r w:rsidRPr="00224E99">
        <w:rPr>
          <w:rFonts w:ascii="Times New Roman" w:hAnsi="Times New Roman"/>
          <w:b/>
          <w:sz w:val="28"/>
        </w:rPr>
        <w:t>PROGRAM ZÁCHRANY</w:t>
      </w:r>
    </w:p>
    <w:p w14:paraId="6605C9BA" w14:textId="77777777" w:rsidR="007E19C8" w:rsidRDefault="00B33880" w:rsidP="00B33880">
      <w:pPr>
        <w:pStyle w:val="Obyajntext1"/>
        <w:jc w:val="center"/>
        <w:rPr>
          <w:rFonts w:ascii="Times New Roman" w:hAnsi="Times New Roman"/>
          <w:b/>
          <w:sz w:val="28"/>
        </w:rPr>
      </w:pPr>
      <w:r w:rsidRPr="00224E99">
        <w:rPr>
          <w:rFonts w:ascii="Times New Roman" w:hAnsi="Times New Roman"/>
          <w:b/>
          <w:sz w:val="28"/>
        </w:rPr>
        <w:t>jasoňa červenookého (</w:t>
      </w:r>
      <w:r w:rsidRPr="00224E99">
        <w:rPr>
          <w:rFonts w:ascii="Times New Roman" w:hAnsi="Times New Roman"/>
          <w:b/>
          <w:i/>
          <w:sz w:val="28"/>
        </w:rPr>
        <w:t xml:space="preserve">Parnassius apollo </w:t>
      </w:r>
      <w:r w:rsidRPr="00224E99">
        <w:rPr>
          <w:rFonts w:ascii="Times New Roman" w:hAnsi="Times New Roman"/>
          <w:b/>
          <w:sz w:val="28"/>
        </w:rPr>
        <w:t>Linnaeus, 1758)</w:t>
      </w:r>
      <w:r w:rsidR="007E19C8">
        <w:rPr>
          <w:rFonts w:ascii="Times New Roman" w:hAnsi="Times New Roman"/>
          <w:b/>
          <w:sz w:val="28"/>
        </w:rPr>
        <w:t xml:space="preserve"> </w:t>
      </w:r>
    </w:p>
    <w:p w14:paraId="071A43F4" w14:textId="6BCCCD79" w:rsidR="00B33880" w:rsidRPr="00224E99" w:rsidRDefault="007E19C8" w:rsidP="00B33880">
      <w:pPr>
        <w:pStyle w:val="Obyajntext1"/>
        <w:jc w:val="center"/>
        <w:rPr>
          <w:rFonts w:ascii="Times New Roman" w:hAnsi="Times New Roman"/>
          <w:b/>
          <w:i/>
          <w:sz w:val="28"/>
        </w:rPr>
      </w:pPr>
      <w:r>
        <w:rPr>
          <w:rFonts w:ascii="Times New Roman" w:hAnsi="Times New Roman"/>
          <w:b/>
          <w:sz w:val="28"/>
        </w:rPr>
        <w:t xml:space="preserve">na </w:t>
      </w:r>
      <w:r w:rsidR="00063C54">
        <w:rPr>
          <w:rFonts w:ascii="Times New Roman" w:hAnsi="Times New Roman"/>
          <w:b/>
          <w:sz w:val="28"/>
        </w:rPr>
        <w:t>roky</w:t>
      </w:r>
      <w:r>
        <w:rPr>
          <w:rFonts w:ascii="Times New Roman" w:hAnsi="Times New Roman"/>
          <w:b/>
          <w:sz w:val="28"/>
        </w:rPr>
        <w:t xml:space="preserve"> 2017 – 2021</w:t>
      </w:r>
    </w:p>
    <w:p w14:paraId="3FBA445B" w14:textId="77777777" w:rsidR="00B33880" w:rsidRPr="00224E99" w:rsidRDefault="00B33880" w:rsidP="00B33880">
      <w:pPr>
        <w:pStyle w:val="Obyajntext1"/>
        <w:rPr>
          <w:rFonts w:ascii="Times New Roman" w:hAnsi="Times New Roman"/>
          <w:sz w:val="24"/>
        </w:rPr>
      </w:pPr>
    </w:p>
    <w:p w14:paraId="67DD2F79" w14:textId="77777777" w:rsidR="00B33880" w:rsidRPr="00224E99" w:rsidRDefault="00B33880" w:rsidP="00B33880">
      <w:pPr>
        <w:pStyle w:val="Obyajntext1"/>
        <w:rPr>
          <w:rFonts w:ascii="Times New Roman" w:hAnsi="Times New Roman"/>
          <w:sz w:val="24"/>
        </w:rPr>
      </w:pPr>
    </w:p>
    <w:p w14:paraId="2B731BAF" w14:textId="77777777" w:rsidR="00B33880" w:rsidRPr="00224E99" w:rsidRDefault="00B33880" w:rsidP="00B33880">
      <w:pPr>
        <w:pStyle w:val="Obyajntext1"/>
        <w:jc w:val="center"/>
        <w:rPr>
          <w:rFonts w:ascii="Times New Roman" w:hAnsi="Times New Roman"/>
          <w:sz w:val="24"/>
        </w:rPr>
      </w:pPr>
      <w:r w:rsidRPr="00224E99">
        <w:rPr>
          <w:rFonts w:ascii="Times New Roman" w:hAnsi="Times New Roman"/>
          <w:b/>
          <w:noProof/>
          <w:sz w:val="28"/>
        </w:rPr>
        <w:drawing>
          <wp:inline distT="0" distB="0" distL="0" distR="0" wp14:anchorId="40468E78" wp14:editId="6DD47073">
            <wp:extent cx="4286250" cy="2476500"/>
            <wp:effectExtent l="0" t="0" r="0" b="0"/>
            <wp:docPr id="2" name="Obrázok 2" descr="j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s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0" cy="2476500"/>
                    </a:xfrm>
                    <a:prstGeom prst="rect">
                      <a:avLst/>
                    </a:prstGeom>
                    <a:noFill/>
                    <a:ln>
                      <a:noFill/>
                    </a:ln>
                  </pic:spPr>
                </pic:pic>
              </a:graphicData>
            </a:graphic>
          </wp:inline>
        </w:drawing>
      </w:r>
    </w:p>
    <w:p w14:paraId="79F9E389" w14:textId="77777777" w:rsidR="00B33880" w:rsidRPr="00224E99" w:rsidRDefault="00B33880" w:rsidP="00B33880">
      <w:pPr>
        <w:pStyle w:val="Obyajntext1"/>
        <w:rPr>
          <w:rFonts w:ascii="Times New Roman" w:hAnsi="Times New Roman"/>
          <w:sz w:val="24"/>
        </w:rPr>
      </w:pPr>
    </w:p>
    <w:p w14:paraId="029AEC3E" w14:textId="77777777" w:rsidR="00B33880" w:rsidRPr="00224E99" w:rsidRDefault="00B33880" w:rsidP="00B33880">
      <w:pPr>
        <w:pStyle w:val="Obyajntext1"/>
        <w:rPr>
          <w:rFonts w:ascii="Times New Roman" w:hAnsi="Times New Roman"/>
          <w:sz w:val="24"/>
        </w:rPr>
      </w:pPr>
    </w:p>
    <w:p w14:paraId="0C65C88A" w14:textId="77777777" w:rsidR="00B33880" w:rsidRPr="00224E99" w:rsidRDefault="00B33880" w:rsidP="00B33880">
      <w:pPr>
        <w:pStyle w:val="Obyajntext1"/>
        <w:rPr>
          <w:rFonts w:ascii="Times New Roman" w:hAnsi="Times New Roman"/>
          <w:sz w:val="24"/>
        </w:rPr>
      </w:pPr>
    </w:p>
    <w:p w14:paraId="37CB0A96" w14:textId="77777777" w:rsidR="00B33880" w:rsidRPr="00224E99" w:rsidRDefault="00B33880" w:rsidP="00B33880">
      <w:pPr>
        <w:pStyle w:val="Obyajntext1"/>
        <w:rPr>
          <w:rFonts w:ascii="Times New Roman" w:hAnsi="Times New Roman"/>
          <w:b/>
          <w:sz w:val="24"/>
          <w:szCs w:val="24"/>
        </w:rPr>
      </w:pPr>
    </w:p>
    <w:p w14:paraId="0361ECA9" w14:textId="77777777" w:rsidR="00B33880" w:rsidRPr="00224E99" w:rsidRDefault="00B33880" w:rsidP="00B33880">
      <w:pPr>
        <w:pStyle w:val="Obyajntext1"/>
        <w:rPr>
          <w:rFonts w:ascii="Times New Roman" w:hAnsi="Times New Roman"/>
          <w:b/>
          <w:sz w:val="24"/>
          <w:szCs w:val="24"/>
        </w:rPr>
      </w:pPr>
    </w:p>
    <w:p w14:paraId="5EC0C138" w14:textId="77777777" w:rsidR="00B33880" w:rsidRPr="00224E99" w:rsidRDefault="00B33880" w:rsidP="00B33880">
      <w:pPr>
        <w:pStyle w:val="Obyajntext1"/>
        <w:rPr>
          <w:rFonts w:ascii="Times New Roman" w:hAnsi="Times New Roman"/>
          <w:b/>
          <w:sz w:val="24"/>
          <w:szCs w:val="24"/>
        </w:rPr>
      </w:pPr>
    </w:p>
    <w:p w14:paraId="116D5D7F" w14:textId="77777777" w:rsidR="00B33880" w:rsidRPr="00224E99" w:rsidRDefault="00B33880" w:rsidP="00B33880">
      <w:pPr>
        <w:pStyle w:val="Obyajntext1"/>
        <w:rPr>
          <w:rFonts w:ascii="Times New Roman" w:hAnsi="Times New Roman"/>
          <w:b/>
          <w:sz w:val="24"/>
          <w:szCs w:val="24"/>
        </w:rPr>
      </w:pPr>
    </w:p>
    <w:p w14:paraId="2BA89DA4" w14:textId="77777777" w:rsidR="00B33880" w:rsidRPr="00224E99" w:rsidRDefault="00B33880" w:rsidP="00B33880">
      <w:pPr>
        <w:pStyle w:val="Obyajntext1"/>
        <w:rPr>
          <w:rFonts w:ascii="Times New Roman" w:hAnsi="Times New Roman"/>
          <w:b/>
          <w:sz w:val="24"/>
          <w:szCs w:val="24"/>
        </w:rPr>
      </w:pPr>
    </w:p>
    <w:p w14:paraId="7EB46182" w14:textId="77777777" w:rsidR="00B33880" w:rsidRPr="00224E99" w:rsidRDefault="00B33880" w:rsidP="00B33880">
      <w:pPr>
        <w:pStyle w:val="Obyajntext1"/>
        <w:rPr>
          <w:rFonts w:ascii="Times New Roman" w:hAnsi="Times New Roman"/>
          <w:b/>
          <w:sz w:val="24"/>
          <w:szCs w:val="24"/>
        </w:rPr>
      </w:pPr>
    </w:p>
    <w:p w14:paraId="690DBC9F" w14:textId="77777777" w:rsidR="00B33880" w:rsidRPr="00224E99" w:rsidRDefault="00B33880" w:rsidP="00B33880">
      <w:pPr>
        <w:pStyle w:val="Obyajntext1"/>
        <w:rPr>
          <w:rFonts w:ascii="Times New Roman" w:hAnsi="Times New Roman"/>
          <w:b/>
          <w:sz w:val="24"/>
          <w:szCs w:val="24"/>
        </w:rPr>
      </w:pPr>
    </w:p>
    <w:p w14:paraId="4F0A1E77" w14:textId="77777777" w:rsidR="00B33880" w:rsidRPr="00224E99" w:rsidRDefault="00B33880" w:rsidP="00B33880">
      <w:pPr>
        <w:pStyle w:val="Obyajntext1"/>
        <w:rPr>
          <w:rFonts w:ascii="Times New Roman" w:hAnsi="Times New Roman"/>
          <w:b/>
          <w:sz w:val="24"/>
          <w:szCs w:val="24"/>
        </w:rPr>
      </w:pPr>
    </w:p>
    <w:p w14:paraId="523F9AFD" w14:textId="77777777" w:rsidR="005D5629" w:rsidRPr="00224E99" w:rsidRDefault="005D5629" w:rsidP="005D5629">
      <w:pPr>
        <w:pStyle w:val="Obyajntext3"/>
        <w:ind w:left="2127" w:hanging="2127"/>
        <w:rPr>
          <w:rFonts w:ascii="Times New Roman" w:hAnsi="Times New Roman"/>
          <w:b/>
          <w:bCs/>
          <w:sz w:val="24"/>
          <w:szCs w:val="24"/>
        </w:rPr>
      </w:pPr>
      <w:r w:rsidRPr="00224E99">
        <w:rPr>
          <w:rFonts w:ascii="Times New Roman" w:hAnsi="Times New Roman"/>
          <w:b/>
          <w:bCs/>
          <w:sz w:val="24"/>
          <w:szCs w:val="24"/>
        </w:rPr>
        <w:t>Spracovali: Ing. Katarína Žlkovanová</w:t>
      </w:r>
      <w:r w:rsidR="007F5E8F" w:rsidRPr="00224E99">
        <w:rPr>
          <w:rFonts w:ascii="Times New Roman" w:hAnsi="Times New Roman"/>
          <w:b/>
          <w:bCs/>
          <w:sz w:val="24"/>
          <w:szCs w:val="24"/>
        </w:rPr>
        <w:t>, PhD., Ing. Ivana Havranová, PhD.</w:t>
      </w:r>
      <w:r w:rsidRPr="00224E99">
        <w:rPr>
          <w:rFonts w:ascii="Times New Roman" w:hAnsi="Times New Roman"/>
          <w:b/>
          <w:bCs/>
          <w:sz w:val="24"/>
          <w:szCs w:val="24"/>
        </w:rPr>
        <w:t xml:space="preserve"> </w:t>
      </w:r>
    </w:p>
    <w:p w14:paraId="6D29BAFE" w14:textId="77777777" w:rsidR="00DB5FAA" w:rsidRPr="00224E99" w:rsidRDefault="00DB5FAA" w:rsidP="005D5629">
      <w:pPr>
        <w:pStyle w:val="Obyajntext3"/>
        <w:ind w:left="2127" w:hanging="2127"/>
        <w:rPr>
          <w:rFonts w:ascii="Times New Roman" w:hAnsi="Times New Roman"/>
          <w:b/>
          <w:bCs/>
          <w:sz w:val="24"/>
          <w:szCs w:val="24"/>
        </w:rPr>
      </w:pPr>
    </w:p>
    <w:p w14:paraId="74F78F5E" w14:textId="77777777" w:rsidR="00DB5FAA" w:rsidRPr="00224E99" w:rsidRDefault="00DB5FAA" w:rsidP="005D5629">
      <w:pPr>
        <w:pStyle w:val="Obyajntext3"/>
        <w:ind w:left="2127" w:hanging="2127"/>
        <w:rPr>
          <w:rFonts w:ascii="Times New Roman" w:hAnsi="Times New Roman"/>
          <w:b/>
          <w:bCs/>
          <w:sz w:val="24"/>
          <w:szCs w:val="24"/>
        </w:rPr>
      </w:pPr>
    </w:p>
    <w:p w14:paraId="5843F4F8" w14:textId="77777777" w:rsidR="00B33880" w:rsidRPr="00224E99" w:rsidRDefault="00B33880" w:rsidP="00B33880">
      <w:pPr>
        <w:pStyle w:val="Obyajntext1"/>
        <w:rPr>
          <w:rFonts w:ascii="Times New Roman" w:hAnsi="Times New Roman"/>
          <w:b/>
          <w:sz w:val="24"/>
          <w:szCs w:val="24"/>
        </w:rPr>
      </w:pPr>
    </w:p>
    <w:p w14:paraId="4219B69E" w14:textId="77777777" w:rsidR="00B33880" w:rsidRPr="00224E99" w:rsidRDefault="00B33880" w:rsidP="00B33880">
      <w:pPr>
        <w:pStyle w:val="Obyajntext1"/>
        <w:rPr>
          <w:rFonts w:ascii="Times New Roman" w:hAnsi="Times New Roman"/>
          <w:b/>
          <w:sz w:val="24"/>
        </w:rPr>
      </w:pPr>
    </w:p>
    <w:p w14:paraId="6F7FB425" w14:textId="63802D17" w:rsidR="00B33880" w:rsidRPr="00224E99" w:rsidRDefault="00B33880" w:rsidP="00B33880">
      <w:pPr>
        <w:pStyle w:val="Obyajntext1"/>
        <w:jc w:val="center"/>
        <w:rPr>
          <w:rFonts w:ascii="Times New Roman" w:hAnsi="Times New Roman"/>
          <w:b/>
          <w:sz w:val="24"/>
        </w:rPr>
      </w:pPr>
      <w:r w:rsidRPr="00224E99">
        <w:rPr>
          <w:rFonts w:ascii="Times New Roman" w:hAnsi="Times New Roman"/>
          <w:b/>
          <w:sz w:val="24"/>
        </w:rPr>
        <w:t>Banská Bystrica, 201</w:t>
      </w:r>
      <w:r w:rsidR="00EF2DB5" w:rsidRPr="00224E99">
        <w:rPr>
          <w:rFonts w:ascii="Times New Roman" w:hAnsi="Times New Roman"/>
          <w:b/>
          <w:sz w:val="24"/>
        </w:rPr>
        <w:t>7</w:t>
      </w:r>
    </w:p>
    <w:p w14:paraId="112EED19" w14:textId="77777777" w:rsidR="00034E94" w:rsidRPr="00224E99" w:rsidRDefault="00034E94" w:rsidP="00B33880">
      <w:pPr>
        <w:pStyle w:val="Obyajntext1"/>
        <w:jc w:val="center"/>
        <w:rPr>
          <w:rFonts w:ascii="Times New Roman" w:hAnsi="Times New Roman"/>
          <w:b/>
          <w:sz w:val="24"/>
        </w:rPr>
      </w:pPr>
    </w:p>
    <w:p w14:paraId="504AA316" w14:textId="77777777" w:rsidR="00034E94" w:rsidRPr="00224E99" w:rsidRDefault="00034E94" w:rsidP="00B33880">
      <w:pPr>
        <w:pStyle w:val="Obyajntext1"/>
        <w:jc w:val="center"/>
        <w:rPr>
          <w:rFonts w:ascii="Times New Roman" w:hAnsi="Times New Roman"/>
          <w:b/>
          <w:sz w:val="24"/>
        </w:rPr>
      </w:pPr>
    </w:p>
    <w:p w14:paraId="5A5F5603" w14:textId="77777777" w:rsidR="00B33880" w:rsidRPr="00224E99" w:rsidRDefault="00B33880" w:rsidP="00B33880">
      <w:pPr>
        <w:pStyle w:val="Obyajntext1"/>
        <w:rPr>
          <w:rFonts w:ascii="Times New Roman" w:hAnsi="Times New Roman"/>
          <w:b/>
          <w:sz w:val="24"/>
        </w:rPr>
      </w:pPr>
    </w:p>
    <w:bookmarkStart w:id="0" w:name="_Toc477954665" w:displacedByCustomXml="next"/>
    <w:sdt>
      <w:sdtPr>
        <w:rPr>
          <w:rFonts w:eastAsia="Times New Roman" w:cs="Times New Roman"/>
          <w:b w:val="0"/>
          <w:bCs/>
          <w:sz w:val="20"/>
          <w:szCs w:val="20"/>
        </w:rPr>
        <w:id w:val="-1338456504"/>
        <w:docPartObj>
          <w:docPartGallery w:val="Table of Contents"/>
          <w:docPartUnique/>
        </w:docPartObj>
      </w:sdtPr>
      <w:sdtEndPr>
        <w:rPr>
          <w:bCs w:val="0"/>
        </w:rPr>
      </w:sdtEndPr>
      <w:sdtContent>
        <w:p w14:paraId="167394D2" w14:textId="77777777" w:rsidR="00717621" w:rsidRPr="00224E99" w:rsidRDefault="00717621" w:rsidP="000827E4">
          <w:pPr>
            <w:pStyle w:val="Nadpis1"/>
            <w:numPr>
              <w:ilvl w:val="0"/>
              <w:numId w:val="0"/>
            </w:numPr>
            <w:ind w:left="357"/>
          </w:pPr>
          <w:r w:rsidRPr="00224E99">
            <w:t>Obsah</w:t>
          </w:r>
          <w:bookmarkEnd w:id="0"/>
        </w:p>
        <w:p w14:paraId="2EECE7FF" w14:textId="77777777" w:rsidR="00D42764" w:rsidRDefault="00D42764">
          <w:pPr>
            <w:pStyle w:val="Obsah1"/>
            <w:tabs>
              <w:tab w:val="right" w:leader="dot" w:pos="9060"/>
            </w:tabs>
            <w:rPr>
              <w:rFonts w:asciiTheme="minorHAnsi" w:eastAsiaTheme="minorEastAsia" w:hAnsiTheme="minorHAnsi" w:cstheme="minorBidi"/>
              <w:noProof/>
              <w:sz w:val="22"/>
              <w:szCs w:val="22"/>
            </w:rPr>
          </w:pPr>
          <w:r>
            <w:fldChar w:fldCharType="begin"/>
          </w:r>
          <w:r>
            <w:instrText xml:space="preserve"> TOC \o "1-4" \h \z \u </w:instrText>
          </w:r>
          <w:r>
            <w:fldChar w:fldCharType="separate"/>
          </w:r>
          <w:hyperlink w:anchor="_Toc477954665" w:history="1">
            <w:r w:rsidRPr="00E23A51">
              <w:rPr>
                <w:rStyle w:val="Hypertextovprepojenie"/>
                <w:noProof/>
              </w:rPr>
              <w:t>Obsah</w:t>
            </w:r>
            <w:r>
              <w:rPr>
                <w:noProof/>
                <w:webHidden/>
              </w:rPr>
              <w:tab/>
            </w:r>
            <w:r>
              <w:rPr>
                <w:noProof/>
                <w:webHidden/>
              </w:rPr>
              <w:fldChar w:fldCharType="begin"/>
            </w:r>
            <w:r>
              <w:rPr>
                <w:noProof/>
                <w:webHidden/>
              </w:rPr>
              <w:instrText xml:space="preserve"> PAGEREF _Toc477954665 \h </w:instrText>
            </w:r>
            <w:r>
              <w:rPr>
                <w:noProof/>
                <w:webHidden/>
              </w:rPr>
            </w:r>
            <w:r>
              <w:rPr>
                <w:noProof/>
                <w:webHidden/>
              </w:rPr>
              <w:fldChar w:fldCharType="separate"/>
            </w:r>
            <w:r w:rsidR="007236F7">
              <w:rPr>
                <w:noProof/>
                <w:webHidden/>
              </w:rPr>
              <w:t>2</w:t>
            </w:r>
            <w:r>
              <w:rPr>
                <w:noProof/>
                <w:webHidden/>
              </w:rPr>
              <w:fldChar w:fldCharType="end"/>
            </w:r>
          </w:hyperlink>
        </w:p>
        <w:p w14:paraId="518CF961" w14:textId="77777777" w:rsidR="00D42764" w:rsidRDefault="00C933DA">
          <w:pPr>
            <w:pStyle w:val="Obsah1"/>
            <w:tabs>
              <w:tab w:val="left" w:pos="400"/>
              <w:tab w:val="right" w:leader="dot" w:pos="9060"/>
            </w:tabs>
            <w:rPr>
              <w:rFonts w:asciiTheme="minorHAnsi" w:eastAsiaTheme="minorEastAsia" w:hAnsiTheme="minorHAnsi" w:cstheme="minorBidi"/>
              <w:noProof/>
              <w:sz w:val="22"/>
              <w:szCs w:val="22"/>
            </w:rPr>
          </w:pPr>
          <w:hyperlink w:anchor="_Toc477954666" w:history="1">
            <w:r w:rsidR="00D42764" w:rsidRPr="00E23A51">
              <w:rPr>
                <w:rStyle w:val="Hypertextovprepojenie"/>
                <w:noProof/>
              </w:rPr>
              <w:t>1.</w:t>
            </w:r>
            <w:r w:rsidR="00D42764">
              <w:rPr>
                <w:rFonts w:asciiTheme="minorHAnsi" w:eastAsiaTheme="minorEastAsia" w:hAnsiTheme="minorHAnsi" w:cstheme="minorBidi"/>
                <w:noProof/>
                <w:sz w:val="22"/>
                <w:szCs w:val="22"/>
              </w:rPr>
              <w:tab/>
            </w:r>
            <w:r w:rsidR="00D42764" w:rsidRPr="00E23A51">
              <w:rPr>
                <w:rStyle w:val="Hypertextovprepojenie"/>
                <w:noProof/>
              </w:rPr>
              <w:t>SÚČASNÝ STAV</w:t>
            </w:r>
            <w:r w:rsidR="00D42764">
              <w:rPr>
                <w:noProof/>
                <w:webHidden/>
              </w:rPr>
              <w:tab/>
            </w:r>
            <w:r w:rsidR="00D42764">
              <w:rPr>
                <w:noProof/>
                <w:webHidden/>
              </w:rPr>
              <w:fldChar w:fldCharType="begin"/>
            </w:r>
            <w:r w:rsidR="00D42764">
              <w:rPr>
                <w:noProof/>
                <w:webHidden/>
              </w:rPr>
              <w:instrText xml:space="preserve"> PAGEREF _Toc477954666 \h </w:instrText>
            </w:r>
            <w:r w:rsidR="00D42764">
              <w:rPr>
                <w:noProof/>
                <w:webHidden/>
              </w:rPr>
            </w:r>
            <w:r w:rsidR="00D42764">
              <w:rPr>
                <w:noProof/>
                <w:webHidden/>
              </w:rPr>
              <w:fldChar w:fldCharType="separate"/>
            </w:r>
            <w:r w:rsidR="007236F7">
              <w:rPr>
                <w:noProof/>
                <w:webHidden/>
              </w:rPr>
              <w:t>3</w:t>
            </w:r>
            <w:r w:rsidR="00D42764">
              <w:rPr>
                <w:noProof/>
                <w:webHidden/>
              </w:rPr>
              <w:fldChar w:fldCharType="end"/>
            </w:r>
          </w:hyperlink>
        </w:p>
        <w:p w14:paraId="2847CC9D" w14:textId="77777777" w:rsidR="00D42764" w:rsidRDefault="00C933DA">
          <w:pPr>
            <w:pStyle w:val="Obsah2"/>
            <w:rPr>
              <w:rFonts w:asciiTheme="minorHAnsi" w:eastAsiaTheme="minorEastAsia" w:hAnsiTheme="minorHAnsi" w:cstheme="minorBidi"/>
              <w:sz w:val="22"/>
              <w:szCs w:val="22"/>
            </w:rPr>
          </w:pPr>
          <w:hyperlink w:anchor="_Toc477954667" w:history="1">
            <w:r w:rsidR="00D42764" w:rsidRPr="00E23A51">
              <w:rPr>
                <w:rStyle w:val="Hypertextovprepojenie"/>
              </w:rPr>
              <w:t>1.1.</w:t>
            </w:r>
            <w:r w:rsidR="00D42764">
              <w:rPr>
                <w:rFonts w:asciiTheme="minorHAnsi" w:eastAsiaTheme="minorEastAsia" w:hAnsiTheme="minorHAnsi" w:cstheme="minorBidi"/>
                <w:sz w:val="22"/>
                <w:szCs w:val="22"/>
              </w:rPr>
              <w:tab/>
            </w:r>
            <w:r w:rsidR="00D42764" w:rsidRPr="00E23A51">
              <w:rPr>
                <w:rStyle w:val="Hypertextovprepojenie"/>
              </w:rPr>
              <w:t>Rozšírenie a stav populácie</w:t>
            </w:r>
            <w:r w:rsidR="00D42764">
              <w:rPr>
                <w:webHidden/>
              </w:rPr>
              <w:tab/>
            </w:r>
            <w:r w:rsidR="00D42764">
              <w:rPr>
                <w:webHidden/>
              </w:rPr>
              <w:fldChar w:fldCharType="begin"/>
            </w:r>
            <w:r w:rsidR="00D42764">
              <w:rPr>
                <w:webHidden/>
              </w:rPr>
              <w:instrText xml:space="preserve"> PAGEREF _Toc477954667 \h </w:instrText>
            </w:r>
            <w:r w:rsidR="00D42764">
              <w:rPr>
                <w:webHidden/>
              </w:rPr>
            </w:r>
            <w:r w:rsidR="00D42764">
              <w:rPr>
                <w:webHidden/>
              </w:rPr>
              <w:fldChar w:fldCharType="separate"/>
            </w:r>
            <w:r w:rsidR="007236F7">
              <w:rPr>
                <w:webHidden/>
              </w:rPr>
              <w:t>3</w:t>
            </w:r>
            <w:r w:rsidR="00D42764">
              <w:rPr>
                <w:webHidden/>
              </w:rPr>
              <w:fldChar w:fldCharType="end"/>
            </w:r>
          </w:hyperlink>
        </w:p>
        <w:p w14:paraId="65817CB9" w14:textId="77777777" w:rsidR="00D42764" w:rsidRDefault="00C933DA">
          <w:pPr>
            <w:pStyle w:val="Obsah3"/>
            <w:tabs>
              <w:tab w:val="left" w:pos="1100"/>
              <w:tab w:val="right" w:leader="dot" w:pos="9060"/>
            </w:tabs>
            <w:rPr>
              <w:rFonts w:asciiTheme="minorHAnsi" w:eastAsiaTheme="minorEastAsia" w:hAnsiTheme="minorHAnsi" w:cstheme="minorBidi"/>
              <w:noProof/>
              <w:sz w:val="22"/>
              <w:szCs w:val="22"/>
            </w:rPr>
          </w:pPr>
          <w:hyperlink w:anchor="_Toc477954668" w:history="1">
            <w:r w:rsidR="00D42764" w:rsidRPr="00E23A51">
              <w:rPr>
                <w:rStyle w:val="Hypertextovprepojenie"/>
                <w:noProof/>
              </w:rPr>
              <w:t>1.1.1.</w:t>
            </w:r>
            <w:r w:rsidR="00D42764">
              <w:rPr>
                <w:rFonts w:asciiTheme="minorHAnsi" w:eastAsiaTheme="minorEastAsia" w:hAnsiTheme="minorHAnsi" w:cstheme="minorBidi"/>
                <w:noProof/>
                <w:sz w:val="22"/>
                <w:szCs w:val="22"/>
              </w:rPr>
              <w:tab/>
            </w:r>
            <w:r w:rsidR="00D42764" w:rsidRPr="00E23A51">
              <w:rPr>
                <w:rStyle w:val="Hypertextovprepojenie"/>
                <w:noProof/>
              </w:rPr>
              <w:t>Zaradenie druhu v medzinárodnom a národnom sozologickom zozname</w:t>
            </w:r>
            <w:r w:rsidR="00D42764">
              <w:rPr>
                <w:noProof/>
                <w:webHidden/>
              </w:rPr>
              <w:tab/>
            </w:r>
            <w:r w:rsidR="00D42764">
              <w:rPr>
                <w:noProof/>
                <w:webHidden/>
              </w:rPr>
              <w:fldChar w:fldCharType="begin"/>
            </w:r>
            <w:r w:rsidR="00D42764">
              <w:rPr>
                <w:noProof/>
                <w:webHidden/>
              </w:rPr>
              <w:instrText xml:space="preserve"> PAGEREF _Toc477954668 \h </w:instrText>
            </w:r>
            <w:r w:rsidR="00D42764">
              <w:rPr>
                <w:noProof/>
                <w:webHidden/>
              </w:rPr>
            </w:r>
            <w:r w:rsidR="00D42764">
              <w:rPr>
                <w:noProof/>
                <w:webHidden/>
              </w:rPr>
              <w:fldChar w:fldCharType="separate"/>
            </w:r>
            <w:r w:rsidR="007236F7">
              <w:rPr>
                <w:noProof/>
                <w:webHidden/>
              </w:rPr>
              <w:t>3</w:t>
            </w:r>
            <w:r w:rsidR="00D42764">
              <w:rPr>
                <w:noProof/>
                <w:webHidden/>
              </w:rPr>
              <w:fldChar w:fldCharType="end"/>
            </w:r>
          </w:hyperlink>
        </w:p>
        <w:p w14:paraId="339AAF4E" w14:textId="77777777" w:rsidR="00D42764" w:rsidRDefault="00C933DA">
          <w:pPr>
            <w:pStyle w:val="Obsah3"/>
            <w:tabs>
              <w:tab w:val="left" w:pos="1100"/>
              <w:tab w:val="right" w:leader="dot" w:pos="9060"/>
            </w:tabs>
            <w:rPr>
              <w:rFonts w:asciiTheme="minorHAnsi" w:eastAsiaTheme="minorEastAsia" w:hAnsiTheme="minorHAnsi" w:cstheme="minorBidi"/>
              <w:noProof/>
              <w:sz w:val="22"/>
              <w:szCs w:val="22"/>
            </w:rPr>
          </w:pPr>
          <w:hyperlink w:anchor="_Toc477954669" w:history="1">
            <w:r w:rsidR="00D42764" w:rsidRPr="00E23A51">
              <w:rPr>
                <w:rStyle w:val="Hypertextovprepojenie"/>
                <w:noProof/>
              </w:rPr>
              <w:t>1.1.2.</w:t>
            </w:r>
            <w:r w:rsidR="00D42764">
              <w:rPr>
                <w:rFonts w:asciiTheme="minorHAnsi" w:eastAsiaTheme="minorEastAsia" w:hAnsiTheme="minorHAnsi" w:cstheme="minorBidi"/>
                <w:noProof/>
                <w:sz w:val="22"/>
                <w:szCs w:val="22"/>
              </w:rPr>
              <w:tab/>
            </w:r>
            <w:r w:rsidR="00D42764" w:rsidRPr="00E23A51">
              <w:rPr>
                <w:rStyle w:val="Hypertextovprepojenie"/>
                <w:noProof/>
              </w:rPr>
              <w:t>Zhodnotenie rozšírenia druhu v medzinárodnom meradle</w:t>
            </w:r>
            <w:r w:rsidR="00D42764">
              <w:rPr>
                <w:noProof/>
                <w:webHidden/>
              </w:rPr>
              <w:tab/>
            </w:r>
            <w:r w:rsidR="00D42764">
              <w:rPr>
                <w:noProof/>
                <w:webHidden/>
              </w:rPr>
              <w:fldChar w:fldCharType="begin"/>
            </w:r>
            <w:r w:rsidR="00D42764">
              <w:rPr>
                <w:noProof/>
                <w:webHidden/>
              </w:rPr>
              <w:instrText xml:space="preserve"> PAGEREF _Toc477954669 \h </w:instrText>
            </w:r>
            <w:r w:rsidR="00D42764">
              <w:rPr>
                <w:noProof/>
                <w:webHidden/>
              </w:rPr>
            </w:r>
            <w:r w:rsidR="00D42764">
              <w:rPr>
                <w:noProof/>
                <w:webHidden/>
              </w:rPr>
              <w:fldChar w:fldCharType="separate"/>
            </w:r>
            <w:r w:rsidR="007236F7">
              <w:rPr>
                <w:noProof/>
                <w:webHidden/>
              </w:rPr>
              <w:t>3</w:t>
            </w:r>
            <w:r w:rsidR="00D42764">
              <w:rPr>
                <w:noProof/>
                <w:webHidden/>
              </w:rPr>
              <w:fldChar w:fldCharType="end"/>
            </w:r>
          </w:hyperlink>
        </w:p>
        <w:p w14:paraId="504424F8" w14:textId="77777777" w:rsidR="00D42764" w:rsidRDefault="00C933DA">
          <w:pPr>
            <w:pStyle w:val="Obsah3"/>
            <w:tabs>
              <w:tab w:val="left" w:pos="1100"/>
              <w:tab w:val="right" w:leader="dot" w:pos="9060"/>
            </w:tabs>
            <w:rPr>
              <w:rFonts w:asciiTheme="minorHAnsi" w:eastAsiaTheme="minorEastAsia" w:hAnsiTheme="minorHAnsi" w:cstheme="minorBidi"/>
              <w:noProof/>
              <w:sz w:val="22"/>
              <w:szCs w:val="22"/>
            </w:rPr>
          </w:pPr>
          <w:hyperlink w:anchor="_Toc477954670" w:history="1">
            <w:r w:rsidR="00D42764" w:rsidRPr="00E23A51">
              <w:rPr>
                <w:rStyle w:val="Hypertextovprepojenie"/>
                <w:noProof/>
              </w:rPr>
              <w:t>1.1.3.</w:t>
            </w:r>
            <w:r w:rsidR="00D42764">
              <w:rPr>
                <w:rFonts w:asciiTheme="minorHAnsi" w:eastAsiaTheme="minorEastAsia" w:hAnsiTheme="minorHAnsi" w:cstheme="minorBidi"/>
                <w:noProof/>
                <w:sz w:val="22"/>
                <w:szCs w:val="22"/>
              </w:rPr>
              <w:tab/>
            </w:r>
            <w:r w:rsidR="00D42764" w:rsidRPr="00E23A51">
              <w:rPr>
                <w:rStyle w:val="Hypertextovprepojenie"/>
                <w:noProof/>
              </w:rPr>
              <w:t>Zhodnotenie rozšírenia druhu na území Slovenskej republiky</w:t>
            </w:r>
            <w:r w:rsidR="00D42764">
              <w:rPr>
                <w:noProof/>
                <w:webHidden/>
              </w:rPr>
              <w:tab/>
            </w:r>
            <w:r w:rsidR="00D42764">
              <w:rPr>
                <w:noProof/>
                <w:webHidden/>
              </w:rPr>
              <w:fldChar w:fldCharType="begin"/>
            </w:r>
            <w:r w:rsidR="00D42764">
              <w:rPr>
                <w:noProof/>
                <w:webHidden/>
              </w:rPr>
              <w:instrText xml:space="preserve"> PAGEREF _Toc477954670 \h </w:instrText>
            </w:r>
            <w:r w:rsidR="00D42764">
              <w:rPr>
                <w:noProof/>
                <w:webHidden/>
              </w:rPr>
            </w:r>
            <w:r w:rsidR="00D42764">
              <w:rPr>
                <w:noProof/>
                <w:webHidden/>
              </w:rPr>
              <w:fldChar w:fldCharType="separate"/>
            </w:r>
            <w:r w:rsidR="007236F7">
              <w:rPr>
                <w:noProof/>
                <w:webHidden/>
              </w:rPr>
              <w:t>5</w:t>
            </w:r>
            <w:r w:rsidR="00D42764">
              <w:rPr>
                <w:noProof/>
                <w:webHidden/>
              </w:rPr>
              <w:fldChar w:fldCharType="end"/>
            </w:r>
          </w:hyperlink>
        </w:p>
        <w:p w14:paraId="614B0B91" w14:textId="77777777" w:rsidR="00D42764" w:rsidRDefault="00C933DA">
          <w:pPr>
            <w:pStyle w:val="Obsah3"/>
            <w:tabs>
              <w:tab w:val="left" w:pos="1100"/>
              <w:tab w:val="right" w:leader="dot" w:pos="9060"/>
            </w:tabs>
            <w:rPr>
              <w:rFonts w:asciiTheme="minorHAnsi" w:eastAsiaTheme="minorEastAsia" w:hAnsiTheme="minorHAnsi" w:cstheme="minorBidi"/>
              <w:noProof/>
              <w:sz w:val="22"/>
              <w:szCs w:val="22"/>
            </w:rPr>
          </w:pPr>
          <w:hyperlink w:anchor="_Toc477954671" w:history="1">
            <w:r w:rsidR="00D42764" w:rsidRPr="00E23A51">
              <w:rPr>
                <w:rStyle w:val="Hypertextovprepojenie"/>
                <w:noProof/>
              </w:rPr>
              <w:t>1.1.4.</w:t>
            </w:r>
            <w:r w:rsidR="00D42764">
              <w:rPr>
                <w:rFonts w:asciiTheme="minorHAnsi" w:eastAsiaTheme="minorEastAsia" w:hAnsiTheme="minorHAnsi" w:cstheme="minorBidi"/>
                <w:noProof/>
                <w:sz w:val="22"/>
                <w:szCs w:val="22"/>
              </w:rPr>
              <w:tab/>
            </w:r>
            <w:r w:rsidR="00D42764" w:rsidRPr="00E23A51">
              <w:rPr>
                <w:rStyle w:val="Hypertextovprepojenie"/>
                <w:noProof/>
              </w:rPr>
              <w:t>Zoznam nepotvrdených, neoverených a zaniknutých lokalít a príčiny ich zániku</w:t>
            </w:r>
            <w:r w:rsidR="00D42764">
              <w:rPr>
                <w:noProof/>
                <w:webHidden/>
              </w:rPr>
              <w:tab/>
            </w:r>
            <w:r w:rsidR="00D42764">
              <w:rPr>
                <w:noProof/>
                <w:webHidden/>
              </w:rPr>
              <w:fldChar w:fldCharType="begin"/>
            </w:r>
            <w:r w:rsidR="00D42764">
              <w:rPr>
                <w:noProof/>
                <w:webHidden/>
              </w:rPr>
              <w:instrText xml:space="preserve"> PAGEREF _Toc477954671 \h </w:instrText>
            </w:r>
            <w:r w:rsidR="00D42764">
              <w:rPr>
                <w:noProof/>
                <w:webHidden/>
              </w:rPr>
            </w:r>
            <w:r w:rsidR="00D42764">
              <w:rPr>
                <w:noProof/>
                <w:webHidden/>
              </w:rPr>
              <w:fldChar w:fldCharType="separate"/>
            </w:r>
            <w:r w:rsidR="007236F7">
              <w:rPr>
                <w:noProof/>
                <w:webHidden/>
              </w:rPr>
              <w:t>6</w:t>
            </w:r>
            <w:r w:rsidR="00D42764">
              <w:rPr>
                <w:noProof/>
                <w:webHidden/>
              </w:rPr>
              <w:fldChar w:fldCharType="end"/>
            </w:r>
          </w:hyperlink>
        </w:p>
        <w:p w14:paraId="1707B2D6" w14:textId="77777777" w:rsidR="00D42764" w:rsidRDefault="00C933DA">
          <w:pPr>
            <w:pStyle w:val="Obsah3"/>
            <w:tabs>
              <w:tab w:val="left" w:pos="1100"/>
              <w:tab w:val="right" w:leader="dot" w:pos="9060"/>
            </w:tabs>
            <w:rPr>
              <w:rFonts w:asciiTheme="minorHAnsi" w:eastAsiaTheme="minorEastAsia" w:hAnsiTheme="minorHAnsi" w:cstheme="minorBidi"/>
              <w:noProof/>
              <w:sz w:val="22"/>
              <w:szCs w:val="22"/>
            </w:rPr>
          </w:pPr>
          <w:hyperlink w:anchor="_Toc477954672" w:history="1">
            <w:r w:rsidR="00D42764" w:rsidRPr="00E23A51">
              <w:rPr>
                <w:rStyle w:val="Hypertextovprepojenie"/>
                <w:noProof/>
              </w:rPr>
              <w:t>1.1.5.</w:t>
            </w:r>
            <w:r w:rsidR="00D42764">
              <w:rPr>
                <w:rFonts w:asciiTheme="minorHAnsi" w:eastAsiaTheme="minorEastAsia" w:hAnsiTheme="minorHAnsi" w:cstheme="minorBidi"/>
                <w:noProof/>
                <w:sz w:val="22"/>
                <w:szCs w:val="22"/>
              </w:rPr>
              <w:tab/>
            </w:r>
            <w:r w:rsidR="00D42764" w:rsidRPr="00E23A51">
              <w:rPr>
                <w:rStyle w:val="Hypertextovprepojenie"/>
                <w:noProof/>
              </w:rPr>
              <w:t>Zoznam potvrdených lokalít s analýzou stavu populácie druhu na lokalite</w:t>
            </w:r>
            <w:r w:rsidR="00D42764">
              <w:rPr>
                <w:noProof/>
                <w:webHidden/>
              </w:rPr>
              <w:tab/>
            </w:r>
            <w:r w:rsidR="00D42764">
              <w:rPr>
                <w:noProof/>
                <w:webHidden/>
              </w:rPr>
              <w:fldChar w:fldCharType="begin"/>
            </w:r>
            <w:r w:rsidR="00D42764">
              <w:rPr>
                <w:noProof/>
                <w:webHidden/>
              </w:rPr>
              <w:instrText xml:space="preserve"> PAGEREF _Toc477954672 \h </w:instrText>
            </w:r>
            <w:r w:rsidR="00D42764">
              <w:rPr>
                <w:noProof/>
                <w:webHidden/>
              </w:rPr>
            </w:r>
            <w:r w:rsidR="00D42764">
              <w:rPr>
                <w:noProof/>
                <w:webHidden/>
              </w:rPr>
              <w:fldChar w:fldCharType="separate"/>
            </w:r>
            <w:r w:rsidR="007236F7">
              <w:rPr>
                <w:noProof/>
                <w:webHidden/>
              </w:rPr>
              <w:t>6</w:t>
            </w:r>
            <w:r w:rsidR="00D42764">
              <w:rPr>
                <w:noProof/>
                <w:webHidden/>
              </w:rPr>
              <w:fldChar w:fldCharType="end"/>
            </w:r>
          </w:hyperlink>
        </w:p>
        <w:p w14:paraId="1D648A92" w14:textId="77777777" w:rsidR="00D42764" w:rsidRDefault="00C933DA">
          <w:pPr>
            <w:pStyle w:val="Obsah2"/>
            <w:rPr>
              <w:rFonts w:asciiTheme="minorHAnsi" w:eastAsiaTheme="minorEastAsia" w:hAnsiTheme="minorHAnsi" w:cstheme="minorBidi"/>
              <w:sz w:val="22"/>
              <w:szCs w:val="22"/>
            </w:rPr>
          </w:pPr>
          <w:hyperlink w:anchor="_Toc477954673" w:history="1">
            <w:r w:rsidR="00D42764" w:rsidRPr="00E23A51">
              <w:rPr>
                <w:rStyle w:val="Hypertextovprepojenie"/>
              </w:rPr>
              <w:t>1.2.</w:t>
            </w:r>
            <w:r w:rsidR="00D42764">
              <w:rPr>
                <w:rFonts w:asciiTheme="minorHAnsi" w:eastAsiaTheme="minorEastAsia" w:hAnsiTheme="minorHAnsi" w:cstheme="minorBidi"/>
                <w:sz w:val="22"/>
                <w:szCs w:val="22"/>
              </w:rPr>
              <w:tab/>
            </w:r>
            <w:r w:rsidR="00D42764" w:rsidRPr="00E23A51">
              <w:rPr>
                <w:rStyle w:val="Hypertextovprepojenie"/>
              </w:rPr>
              <w:t>Biologické a ekologické nároky</w:t>
            </w:r>
            <w:r w:rsidR="00D42764">
              <w:rPr>
                <w:webHidden/>
              </w:rPr>
              <w:tab/>
            </w:r>
            <w:r w:rsidR="00D42764">
              <w:rPr>
                <w:webHidden/>
              </w:rPr>
              <w:fldChar w:fldCharType="begin"/>
            </w:r>
            <w:r w:rsidR="00D42764">
              <w:rPr>
                <w:webHidden/>
              </w:rPr>
              <w:instrText xml:space="preserve"> PAGEREF _Toc477954673 \h </w:instrText>
            </w:r>
            <w:r w:rsidR="00D42764">
              <w:rPr>
                <w:webHidden/>
              </w:rPr>
            </w:r>
            <w:r w:rsidR="00D42764">
              <w:rPr>
                <w:webHidden/>
              </w:rPr>
              <w:fldChar w:fldCharType="separate"/>
            </w:r>
            <w:r w:rsidR="007236F7">
              <w:rPr>
                <w:webHidden/>
              </w:rPr>
              <w:t>7</w:t>
            </w:r>
            <w:r w:rsidR="00D42764">
              <w:rPr>
                <w:webHidden/>
              </w:rPr>
              <w:fldChar w:fldCharType="end"/>
            </w:r>
          </w:hyperlink>
        </w:p>
        <w:p w14:paraId="3524B9D0" w14:textId="77777777" w:rsidR="00D42764" w:rsidRDefault="00C933DA">
          <w:pPr>
            <w:pStyle w:val="Obsah4"/>
            <w:tabs>
              <w:tab w:val="left" w:pos="1100"/>
              <w:tab w:val="right" w:leader="dot" w:pos="9060"/>
            </w:tabs>
            <w:rPr>
              <w:rFonts w:asciiTheme="minorHAnsi" w:eastAsiaTheme="minorEastAsia" w:hAnsiTheme="minorHAnsi" w:cstheme="minorBidi"/>
              <w:noProof/>
              <w:sz w:val="22"/>
              <w:szCs w:val="22"/>
            </w:rPr>
          </w:pPr>
          <w:hyperlink w:anchor="_Toc477954674" w:history="1">
            <w:r w:rsidR="00D42764" w:rsidRPr="00E23A51">
              <w:rPr>
                <w:rStyle w:val="Hypertextovprepojenie"/>
                <w:noProof/>
              </w:rPr>
              <w:t>a)</w:t>
            </w:r>
            <w:r w:rsidR="00D42764">
              <w:rPr>
                <w:rFonts w:asciiTheme="minorHAnsi" w:eastAsiaTheme="minorEastAsia" w:hAnsiTheme="minorHAnsi" w:cstheme="minorBidi"/>
                <w:noProof/>
                <w:sz w:val="22"/>
                <w:szCs w:val="22"/>
              </w:rPr>
              <w:tab/>
            </w:r>
            <w:r w:rsidR="00D42764" w:rsidRPr="00E23A51">
              <w:rPr>
                <w:rStyle w:val="Hypertextovprepojenie"/>
                <w:noProof/>
              </w:rPr>
              <w:t>stručný opis druhu, preferencia biotopov, opis ich veľkosti, význam druhu  v ekosystéme</w:t>
            </w:r>
            <w:r w:rsidR="00D42764">
              <w:rPr>
                <w:noProof/>
                <w:webHidden/>
              </w:rPr>
              <w:tab/>
            </w:r>
            <w:r w:rsidR="00D42764">
              <w:rPr>
                <w:noProof/>
                <w:webHidden/>
              </w:rPr>
              <w:fldChar w:fldCharType="begin"/>
            </w:r>
            <w:r w:rsidR="00D42764">
              <w:rPr>
                <w:noProof/>
                <w:webHidden/>
              </w:rPr>
              <w:instrText xml:space="preserve"> PAGEREF _Toc477954674 \h </w:instrText>
            </w:r>
            <w:r w:rsidR="00D42764">
              <w:rPr>
                <w:noProof/>
                <w:webHidden/>
              </w:rPr>
            </w:r>
            <w:r w:rsidR="00D42764">
              <w:rPr>
                <w:noProof/>
                <w:webHidden/>
              </w:rPr>
              <w:fldChar w:fldCharType="separate"/>
            </w:r>
            <w:r w:rsidR="007236F7">
              <w:rPr>
                <w:noProof/>
                <w:webHidden/>
              </w:rPr>
              <w:t>7</w:t>
            </w:r>
            <w:r w:rsidR="00D42764">
              <w:rPr>
                <w:noProof/>
                <w:webHidden/>
              </w:rPr>
              <w:fldChar w:fldCharType="end"/>
            </w:r>
          </w:hyperlink>
        </w:p>
        <w:p w14:paraId="5CF931EF" w14:textId="77777777" w:rsidR="00D42764" w:rsidRDefault="00C933DA">
          <w:pPr>
            <w:pStyle w:val="Obsah4"/>
            <w:tabs>
              <w:tab w:val="left" w:pos="1100"/>
              <w:tab w:val="right" w:leader="dot" w:pos="9060"/>
            </w:tabs>
            <w:rPr>
              <w:rFonts w:asciiTheme="minorHAnsi" w:eastAsiaTheme="minorEastAsia" w:hAnsiTheme="minorHAnsi" w:cstheme="minorBidi"/>
              <w:noProof/>
              <w:sz w:val="22"/>
              <w:szCs w:val="22"/>
            </w:rPr>
          </w:pPr>
          <w:hyperlink w:anchor="_Toc477954675" w:history="1">
            <w:r w:rsidR="00D42764" w:rsidRPr="00E23A51">
              <w:rPr>
                <w:rStyle w:val="Hypertextovprepojenie"/>
                <w:noProof/>
              </w:rPr>
              <w:t>b)</w:t>
            </w:r>
            <w:r w:rsidR="00D42764">
              <w:rPr>
                <w:rFonts w:asciiTheme="minorHAnsi" w:eastAsiaTheme="minorEastAsia" w:hAnsiTheme="minorHAnsi" w:cstheme="minorBidi"/>
                <w:noProof/>
                <w:sz w:val="22"/>
                <w:szCs w:val="22"/>
              </w:rPr>
              <w:tab/>
            </w:r>
            <w:r w:rsidR="00D42764" w:rsidRPr="00E23A51">
              <w:rPr>
                <w:rStyle w:val="Hypertextovprepojenie"/>
                <w:noProof/>
              </w:rPr>
              <w:t>rozmnožovanie, starostlivosť o potomstvo, prezimovanie druhu</w:t>
            </w:r>
            <w:r w:rsidR="00D42764">
              <w:rPr>
                <w:noProof/>
                <w:webHidden/>
              </w:rPr>
              <w:tab/>
            </w:r>
            <w:r w:rsidR="00D42764">
              <w:rPr>
                <w:noProof/>
                <w:webHidden/>
              </w:rPr>
              <w:fldChar w:fldCharType="begin"/>
            </w:r>
            <w:r w:rsidR="00D42764">
              <w:rPr>
                <w:noProof/>
                <w:webHidden/>
              </w:rPr>
              <w:instrText xml:space="preserve"> PAGEREF _Toc477954675 \h </w:instrText>
            </w:r>
            <w:r w:rsidR="00D42764">
              <w:rPr>
                <w:noProof/>
                <w:webHidden/>
              </w:rPr>
            </w:r>
            <w:r w:rsidR="00D42764">
              <w:rPr>
                <w:noProof/>
                <w:webHidden/>
              </w:rPr>
              <w:fldChar w:fldCharType="separate"/>
            </w:r>
            <w:r w:rsidR="007236F7">
              <w:rPr>
                <w:noProof/>
                <w:webHidden/>
              </w:rPr>
              <w:t>7</w:t>
            </w:r>
            <w:r w:rsidR="00D42764">
              <w:rPr>
                <w:noProof/>
                <w:webHidden/>
              </w:rPr>
              <w:fldChar w:fldCharType="end"/>
            </w:r>
          </w:hyperlink>
        </w:p>
        <w:p w14:paraId="5EFD81B4" w14:textId="77777777" w:rsidR="00D42764" w:rsidRDefault="00C933DA">
          <w:pPr>
            <w:pStyle w:val="Obsah4"/>
            <w:tabs>
              <w:tab w:val="left" w:pos="1100"/>
              <w:tab w:val="right" w:leader="dot" w:pos="9060"/>
            </w:tabs>
            <w:rPr>
              <w:rFonts w:asciiTheme="minorHAnsi" w:eastAsiaTheme="minorEastAsia" w:hAnsiTheme="minorHAnsi" w:cstheme="minorBidi"/>
              <w:noProof/>
              <w:sz w:val="22"/>
              <w:szCs w:val="22"/>
            </w:rPr>
          </w:pPr>
          <w:hyperlink w:anchor="_Toc477954676" w:history="1">
            <w:r w:rsidR="00D42764" w:rsidRPr="00E23A51">
              <w:rPr>
                <w:rStyle w:val="Hypertextovprepojenie"/>
                <w:noProof/>
              </w:rPr>
              <w:t>c)</w:t>
            </w:r>
            <w:r w:rsidR="00D42764">
              <w:rPr>
                <w:rFonts w:asciiTheme="minorHAnsi" w:eastAsiaTheme="minorEastAsia" w:hAnsiTheme="minorHAnsi" w:cstheme="minorBidi"/>
                <w:noProof/>
                <w:sz w:val="22"/>
                <w:szCs w:val="22"/>
              </w:rPr>
              <w:tab/>
            </w:r>
            <w:r w:rsidR="00D42764" w:rsidRPr="00E23A51">
              <w:rPr>
                <w:rStyle w:val="Hypertextovprepojenie"/>
                <w:noProof/>
              </w:rPr>
              <w:t>potravné nároky druhu</w:t>
            </w:r>
            <w:r w:rsidR="00D42764">
              <w:rPr>
                <w:noProof/>
                <w:webHidden/>
              </w:rPr>
              <w:tab/>
            </w:r>
            <w:r w:rsidR="00D42764">
              <w:rPr>
                <w:noProof/>
                <w:webHidden/>
              </w:rPr>
              <w:fldChar w:fldCharType="begin"/>
            </w:r>
            <w:r w:rsidR="00D42764">
              <w:rPr>
                <w:noProof/>
                <w:webHidden/>
              </w:rPr>
              <w:instrText xml:space="preserve"> PAGEREF _Toc477954676 \h </w:instrText>
            </w:r>
            <w:r w:rsidR="00D42764">
              <w:rPr>
                <w:noProof/>
                <w:webHidden/>
              </w:rPr>
            </w:r>
            <w:r w:rsidR="00D42764">
              <w:rPr>
                <w:noProof/>
                <w:webHidden/>
              </w:rPr>
              <w:fldChar w:fldCharType="separate"/>
            </w:r>
            <w:r w:rsidR="007236F7">
              <w:rPr>
                <w:noProof/>
                <w:webHidden/>
              </w:rPr>
              <w:t>8</w:t>
            </w:r>
            <w:r w:rsidR="00D42764">
              <w:rPr>
                <w:noProof/>
                <w:webHidden/>
              </w:rPr>
              <w:fldChar w:fldCharType="end"/>
            </w:r>
          </w:hyperlink>
        </w:p>
        <w:p w14:paraId="3E65B51A" w14:textId="77777777" w:rsidR="00D42764" w:rsidRDefault="00C933DA">
          <w:pPr>
            <w:pStyle w:val="Obsah4"/>
            <w:tabs>
              <w:tab w:val="left" w:pos="1100"/>
              <w:tab w:val="right" w:leader="dot" w:pos="9060"/>
            </w:tabs>
            <w:rPr>
              <w:rFonts w:asciiTheme="minorHAnsi" w:eastAsiaTheme="minorEastAsia" w:hAnsiTheme="minorHAnsi" w:cstheme="minorBidi"/>
              <w:noProof/>
              <w:sz w:val="22"/>
              <w:szCs w:val="22"/>
            </w:rPr>
          </w:pPr>
          <w:hyperlink w:anchor="_Toc477954677" w:history="1">
            <w:r w:rsidR="00D42764" w:rsidRPr="00E23A51">
              <w:rPr>
                <w:rStyle w:val="Hypertextovprepojenie"/>
                <w:noProof/>
              </w:rPr>
              <w:t>d)</w:t>
            </w:r>
            <w:r w:rsidR="00D42764">
              <w:rPr>
                <w:rFonts w:asciiTheme="minorHAnsi" w:eastAsiaTheme="minorEastAsia" w:hAnsiTheme="minorHAnsi" w:cstheme="minorBidi"/>
                <w:noProof/>
                <w:sz w:val="22"/>
                <w:szCs w:val="22"/>
              </w:rPr>
              <w:tab/>
            </w:r>
            <w:r w:rsidR="00D42764" w:rsidRPr="00E23A51">
              <w:rPr>
                <w:rStyle w:val="Hypertextovprepojenie"/>
                <w:noProof/>
              </w:rPr>
              <w:t>migrácie a presuny druhu</w:t>
            </w:r>
            <w:r w:rsidR="00D42764">
              <w:rPr>
                <w:noProof/>
                <w:webHidden/>
              </w:rPr>
              <w:tab/>
            </w:r>
            <w:r w:rsidR="00D42764">
              <w:rPr>
                <w:noProof/>
                <w:webHidden/>
              </w:rPr>
              <w:fldChar w:fldCharType="begin"/>
            </w:r>
            <w:r w:rsidR="00D42764">
              <w:rPr>
                <w:noProof/>
                <w:webHidden/>
              </w:rPr>
              <w:instrText xml:space="preserve"> PAGEREF _Toc477954677 \h </w:instrText>
            </w:r>
            <w:r w:rsidR="00D42764">
              <w:rPr>
                <w:noProof/>
                <w:webHidden/>
              </w:rPr>
            </w:r>
            <w:r w:rsidR="00D42764">
              <w:rPr>
                <w:noProof/>
                <w:webHidden/>
              </w:rPr>
              <w:fldChar w:fldCharType="separate"/>
            </w:r>
            <w:r w:rsidR="007236F7">
              <w:rPr>
                <w:noProof/>
                <w:webHidden/>
              </w:rPr>
              <w:t>8</w:t>
            </w:r>
            <w:r w:rsidR="00D42764">
              <w:rPr>
                <w:noProof/>
                <w:webHidden/>
              </w:rPr>
              <w:fldChar w:fldCharType="end"/>
            </w:r>
          </w:hyperlink>
        </w:p>
        <w:p w14:paraId="5EE170B3" w14:textId="77777777" w:rsidR="00D42764" w:rsidRDefault="00C933DA">
          <w:pPr>
            <w:pStyle w:val="Obsah4"/>
            <w:tabs>
              <w:tab w:val="left" w:pos="1100"/>
              <w:tab w:val="right" w:leader="dot" w:pos="9060"/>
            </w:tabs>
            <w:rPr>
              <w:rFonts w:asciiTheme="minorHAnsi" w:eastAsiaTheme="minorEastAsia" w:hAnsiTheme="minorHAnsi" w:cstheme="minorBidi"/>
              <w:noProof/>
              <w:sz w:val="22"/>
              <w:szCs w:val="22"/>
            </w:rPr>
          </w:pPr>
          <w:hyperlink w:anchor="_Toc477954678" w:history="1">
            <w:r w:rsidR="00D42764" w:rsidRPr="00E23A51">
              <w:rPr>
                <w:rStyle w:val="Hypertextovprepojenie"/>
                <w:noProof/>
              </w:rPr>
              <w:t>e)</w:t>
            </w:r>
            <w:r w:rsidR="00D42764">
              <w:rPr>
                <w:rFonts w:asciiTheme="minorHAnsi" w:eastAsiaTheme="minorEastAsia" w:hAnsiTheme="minorHAnsi" w:cstheme="minorBidi"/>
                <w:noProof/>
                <w:sz w:val="22"/>
                <w:szCs w:val="22"/>
              </w:rPr>
              <w:tab/>
            </w:r>
            <w:r w:rsidR="00D42764" w:rsidRPr="00E23A51">
              <w:rPr>
                <w:rStyle w:val="Hypertextovprepojenie"/>
                <w:noProof/>
              </w:rPr>
              <w:t>konkurenčné vzťahy</w:t>
            </w:r>
            <w:r w:rsidR="00D42764">
              <w:rPr>
                <w:noProof/>
                <w:webHidden/>
              </w:rPr>
              <w:tab/>
            </w:r>
            <w:r w:rsidR="00D42764">
              <w:rPr>
                <w:noProof/>
                <w:webHidden/>
              </w:rPr>
              <w:fldChar w:fldCharType="begin"/>
            </w:r>
            <w:r w:rsidR="00D42764">
              <w:rPr>
                <w:noProof/>
                <w:webHidden/>
              </w:rPr>
              <w:instrText xml:space="preserve"> PAGEREF _Toc477954678 \h </w:instrText>
            </w:r>
            <w:r w:rsidR="00D42764">
              <w:rPr>
                <w:noProof/>
                <w:webHidden/>
              </w:rPr>
            </w:r>
            <w:r w:rsidR="00D42764">
              <w:rPr>
                <w:noProof/>
                <w:webHidden/>
              </w:rPr>
              <w:fldChar w:fldCharType="separate"/>
            </w:r>
            <w:r w:rsidR="007236F7">
              <w:rPr>
                <w:noProof/>
                <w:webHidden/>
              </w:rPr>
              <w:t>9</w:t>
            </w:r>
            <w:r w:rsidR="00D42764">
              <w:rPr>
                <w:noProof/>
                <w:webHidden/>
              </w:rPr>
              <w:fldChar w:fldCharType="end"/>
            </w:r>
          </w:hyperlink>
        </w:p>
        <w:p w14:paraId="09AD5D18" w14:textId="77777777" w:rsidR="00D42764" w:rsidRDefault="00C933DA">
          <w:pPr>
            <w:pStyle w:val="Obsah2"/>
            <w:rPr>
              <w:rFonts w:asciiTheme="minorHAnsi" w:eastAsiaTheme="minorEastAsia" w:hAnsiTheme="minorHAnsi" w:cstheme="minorBidi"/>
              <w:sz w:val="22"/>
              <w:szCs w:val="22"/>
            </w:rPr>
          </w:pPr>
          <w:hyperlink w:anchor="_Toc477954679" w:history="1">
            <w:r w:rsidR="00D42764" w:rsidRPr="00E23A51">
              <w:rPr>
                <w:rStyle w:val="Hypertextovprepojenie"/>
              </w:rPr>
              <w:t>1.3.</w:t>
            </w:r>
            <w:r w:rsidR="00D42764">
              <w:rPr>
                <w:rFonts w:asciiTheme="minorHAnsi" w:eastAsiaTheme="minorEastAsia" w:hAnsiTheme="minorHAnsi" w:cstheme="minorBidi"/>
                <w:sz w:val="22"/>
                <w:szCs w:val="22"/>
              </w:rPr>
              <w:tab/>
            </w:r>
            <w:r w:rsidR="00D42764" w:rsidRPr="00E23A51">
              <w:rPr>
                <w:rStyle w:val="Hypertextovprepojenie"/>
              </w:rPr>
              <w:t>Faktory ohrozenia</w:t>
            </w:r>
            <w:r w:rsidR="00D42764">
              <w:rPr>
                <w:webHidden/>
              </w:rPr>
              <w:tab/>
            </w:r>
            <w:r w:rsidR="00D42764">
              <w:rPr>
                <w:webHidden/>
              </w:rPr>
              <w:fldChar w:fldCharType="begin"/>
            </w:r>
            <w:r w:rsidR="00D42764">
              <w:rPr>
                <w:webHidden/>
              </w:rPr>
              <w:instrText xml:space="preserve"> PAGEREF _Toc477954679 \h </w:instrText>
            </w:r>
            <w:r w:rsidR="00D42764">
              <w:rPr>
                <w:webHidden/>
              </w:rPr>
            </w:r>
            <w:r w:rsidR="00D42764">
              <w:rPr>
                <w:webHidden/>
              </w:rPr>
              <w:fldChar w:fldCharType="separate"/>
            </w:r>
            <w:r w:rsidR="007236F7">
              <w:rPr>
                <w:webHidden/>
              </w:rPr>
              <w:t>9</w:t>
            </w:r>
            <w:r w:rsidR="00D42764">
              <w:rPr>
                <w:webHidden/>
              </w:rPr>
              <w:fldChar w:fldCharType="end"/>
            </w:r>
          </w:hyperlink>
        </w:p>
        <w:p w14:paraId="5AD921EE" w14:textId="77777777" w:rsidR="00D42764" w:rsidRDefault="00C933DA">
          <w:pPr>
            <w:pStyle w:val="Obsah3"/>
            <w:tabs>
              <w:tab w:val="left" w:pos="1100"/>
              <w:tab w:val="right" w:leader="dot" w:pos="9060"/>
            </w:tabs>
            <w:rPr>
              <w:rFonts w:asciiTheme="minorHAnsi" w:eastAsiaTheme="minorEastAsia" w:hAnsiTheme="minorHAnsi" w:cstheme="minorBidi"/>
              <w:noProof/>
              <w:sz w:val="22"/>
              <w:szCs w:val="22"/>
            </w:rPr>
          </w:pPr>
          <w:hyperlink w:anchor="_Toc477954680" w:history="1">
            <w:r w:rsidR="00D42764" w:rsidRPr="00E23A51">
              <w:rPr>
                <w:rStyle w:val="Hypertextovprepojenie"/>
                <w:noProof/>
              </w:rPr>
              <w:t>1.3.1.</w:t>
            </w:r>
            <w:r w:rsidR="00D42764">
              <w:rPr>
                <w:rFonts w:asciiTheme="minorHAnsi" w:eastAsiaTheme="minorEastAsia" w:hAnsiTheme="minorHAnsi" w:cstheme="minorBidi"/>
                <w:noProof/>
                <w:sz w:val="22"/>
                <w:szCs w:val="22"/>
              </w:rPr>
              <w:tab/>
            </w:r>
            <w:r w:rsidR="00D42764" w:rsidRPr="00E23A51">
              <w:rPr>
                <w:rStyle w:val="Hypertextovprepojenie"/>
                <w:noProof/>
              </w:rPr>
              <w:t>Prírodné faktory ohrozenia</w:t>
            </w:r>
            <w:r w:rsidR="00D42764">
              <w:rPr>
                <w:noProof/>
                <w:webHidden/>
              </w:rPr>
              <w:tab/>
            </w:r>
            <w:r w:rsidR="00D42764">
              <w:rPr>
                <w:noProof/>
                <w:webHidden/>
              </w:rPr>
              <w:fldChar w:fldCharType="begin"/>
            </w:r>
            <w:r w:rsidR="00D42764">
              <w:rPr>
                <w:noProof/>
                <w:webHidden/>
              </w:rPr>
              <w:instrText xml:space="preserve"> PAGEREF _Toc477954680 \h </w:instrText>
            </w:r>
            <w:r w:rsidR="00D42764">
              <w:rPr>
                <w:noProof/>
                <w:webHidden/>
              </w:rPr>
            </w:r>
            <w:r w:rsidR="00D42764">
              <w:rPr>
                <w:noProof/>
                <w:webHidden/>
              </w:rPr>
              <w:fldChar w:fldCharType="separate"/>
            </w:r>
            <w:r w:rsidR="007236F7">
              <w:rPr>
                <w:noProof/>
                <w:webHidden/>
              </w:rPr>
              <w:t>9</w:t>
            </w:r>
            <w:r w:rsidR="00D42764">
              <w:rPr>
                <w:noProof/>
                <w:webHidden/>
              </w:rPr>
              <w:fldChar w:fldCharType="end"/>
            </w:r>
          </w:hyperlink>
        </w:p>
        <w:p w14:paraId="56F79AD9" w14:textId="77777777" w:rsidR="00D42764" w:rsidRDefault="00C933DA">
          <w:pPr>
            <w:pStyle w:val="Obsah3"/>
            <w:tabs>
              <w:tab w:val="left" w:pos="1100"/>
              <w:tab w:val="right" w:leader="dot" w:pos="9060"/>
            </w:tabs>
            <w:rPr>
              <w:rFonts w:asciiTheme="minorHAnsi" w:eastAsiaTheme="minorEastAsia" w:hAnsiTheme="minorHAnsi" w:cstheme="minorBidi"/>
              <w:noProof/>
              <w:sz w:val="22"/>
              <w:szCs w:val="22"/>
            </w:rPr>
          </w:pPr>
          <w:hyperlink w:anchor="_Toc477954681" w:history="1">
            <w:r w:rsidR="00D42764" w:rsidRPr="00E23A51">
              <w:rPr>
                <w:rStyle w:val="Hypertextovprepojenie"/>
                <w:noProof/>
              </w:rPr>
              <w:t>1.3.2.</w:t>
            </w:r>
            <w:r w:rsidR="00D42764">
              <w:rPr>
                <w:rFonts w:asciiTheme="minorHAnsi" w:eastAsiaTheme="minorEastAsia" w:hAnsiTheme="minorHAnsi" w:cstheme="minorBidi"/>
                <w:noProof/>
                <w:sz w:val="22"/>
                <w:szCs w:val="22"/>
              </w:rPr>
              <w:tab/>
            </w:r>
            <w:r w:rsidR="00D42764" w:rsidRPr="00E23A51">
              <w:rPr>
                <w:rStyle w:val="Hypertextovprepojenie"/>
                <w:noProof/>
              </w:rPr>
              <w:t>Antropogénne faktory ohrozenia</w:t>
            </w:r>
            <w:r w:rsidR="00D42764">
              <w:rPr>
                <w:noProof/>
                <w:webHidden/>
              </w:rPr>
              <w:tab/>
            </w:r>
            <w:r w:rsidR="00D42764">
              <w:rPr>
                <w:noProof/>
                <w:webHidden/>
              </w:rPr>
              <w:fldChar w:fldCharType="begin"/>
            </w:r>
            <w:r w:rsidR="00D42764">
              <w:rPr>
                <w:noProof/>
                <w:webHidden/>
              </w:rPr>
              <w:instrText xml:space="preserve"> PAGEREF _Toc477954681 \h </w:instrText>
            </w:r>
            <w:r w:rsidR="00D42764">
              <w:rPr>
                <w:noProof/>
                <w:webHidden/>
              </w:rPr>
            </w:r>
            <w:r w:rsidR="00D42764">
              <w:rPr>
                <w:noProof/>
                <w:webHidden/>
              </w:rPr>
              <w:fldChar w:fldCharType="separate"/>
            </w:r>
            <w:r w:rsidR="007236F7">
              <w:rPr>
                <w:noProof/>
                <w:webHidden/>
              </w:rPr>
              <w:t>10</w:t>
            </w:r>
            <w:r w:rsidR="00D42764">
              <w:rPr>
                <w:noProof/>
                <w:webHidden/>
              </w:rPr>
              <w:fldChar w:fldCharType="end"/>
            </w:r>
          </w:hyperlink>
        </w:p>
        <w:p w14:paraId="73FC6C8B" w14:textId="77777777" w:rsidR="00D42764" w:rsidRDefault="00C933DA">
          <w:pPr>
            <w:pStyle w:val="Obsah2"/>
            <w:rPr>
              <w:rFonts w:asciiTheme="minorHAnsi" w:eastAsiaTheme="minorEastAsia" w:hAnsiTheme="minorHAnsi" w:cstheme="minorBidi"/>
              <w:sz w:val="22"/>
              <w:szCs w:val="22"/>
            </w:rPr>
          </w:pPr>
          <w:hyperlink w:anchor="_Toc477954682" w:history="1">
            <w:r w:rsidR="00D42764" w:rsidRPr="00E23A51">
              <w:rPr>
                <w:rStyle w:val="Hypertextovprepojenie"/>
              </w:rPr>
              <w:t>1.4.</w:t>
            </w:r>
            <w:r w:rsidR="00D42764">
              <w:rPr>
                <w:rFonts w:asciiTheme="minorHAnsi" w:eastAsiaTheme="minorEastAsia" w:hAnsiTheme="minorHAnsi" w:cstheme="minorBidi"/>
                <w:sz w:val="22"/>
                <w:szCs w:val="22"/>
              </w:rPr>
              <w:tab/>
            </w:r>
            <w:r w:rsidR="00D42764" w:rsidRPr="00E23A51">
              <w:rPr>
                <w:rStyle w:val="Hypertextovprepojenie"/>
              </w:rPr>
              <w:t>Doterajšie zabezpečenie ochrany</w:t>
            </w:r>
            <w:r w:rsidR="00D42764">
              <w:rPr>
                <w:webHidden/>
              </w:rPr>
              <w:tab/>
            </w:r>
            <w:r w:rsidR="00D42764">
              <w:rPr>
                <w:webHidden/>
              </w:rPr>
              <w:fldChar w:fldCharType="begin"/>
            </w:r>
            <w:r w:rsidR="00D42764">
              <w:rPr>
                <w:webHidden/>
              </w:rPr>
              <w:instrText xml:space="preserve"> PAGEREF _Toc477954682 \h </w:instrText>
            </w:r>
            <w:r w:rsidR="00D42764">
              <w:rPr>
                <w:webHidden/>
              </w:rPr>
            </w:r>
            <w:r w:rsidR="00D42764">
              <w:rPr>
                <w:webHidden/>
              </w:rPr>
              <w:fldChar w:fldCharType="separate"/>
            </w:r>
            <w:r w:rsidR="007236F7">
              <w:rPr>
                <w:webHidden/>
              </w:rPr>
              <w:t>10</w:t>
            </w:r>
            <w:r w:rsidR="00D42764">
              <w:rPr>
                <w:webHidden/>
              </w:rPr>
              <w:fldChar w:fldCharType="end"/>
            </w:r>
          </w:hyperlink>
        </w:p>
        <w:p w14:paraId="35DCF80C" w14:textId="77777777" w:rsidR="00D42764" w:rsidRDefault="00C933DA">
          <w:pPr>
            <w:pStyle w:val="Obsah4"/>
            <w:tabs>
              <w:tab w:val="left" w:pos="1100"/>
              <w:tab w:val="right" w:leader="dot" w:pos="9060"/>
            </w:tabs>
            <w:rPr>
              <w:rFonts w:asciiTheme="minorHAnsi" w:eastAsiaTheme="minorEastAsia" w:hAnsiTheme="minorHAnsi" w:cstheme="minorBidi"/>
              <w:noProof/>
              <w:sz w:val="22"/>
              <w:szCs w:val="22"/>
            </w:rPr>
          </w:pPr>
          <w:hyperlink w:anchor="_Toc477954683" w:history="1">
            <w:r w:rsidR="00D42764" w:rsidRPr="00E23A51">
              <w:rPr>
                <w:rStyle w:val="Hypertextovprepojenie"/>
                <w:noProof/>
              </w:rPr>
              <w:t>a)</w:t>
            </w:r>
            <w:r w:rsidR="00D42764">
              <w:rPr>
                <w:rFonts w:asciiTheme="minorHAnsi" w:eastAsiaTheme="minorEastAsia" w:hAnsiTheme="minorHAnsi" w:cstheme="minorBidi"/>
                <w:noProof/>
                <w:sz w:val="22"/>
                <w:szCs w:val="22"/>
              </w:rPr>
              <w:tab/>
            </w:r>
            <w:r w:rsidR="00D42764" w:rsidRPr="00E23A51">
              <w:rPr>
                <w:rStyle w:val="Hypertextovprepojenie"/>
                <w:noProof/>
              </w:rPr>
              <w:t>zaradenie do skupiny podľa kategórie ohrozenia</w:t>
            </w:r>
            <w:r w:rsidR="00D42764">
              <w:rPr>
                <w:noProof/>
                <w:webHidden/>
              </w:rPr>
              <w:tab/>
            </w:r>
            <w:r w:rsidR="00D42764">
              <w:rPr>
                <w:noProof/>
                <w:webHidden/>
              </w:rPr>
              <w:fldChar w:fldCharType="begin"/>
            </w:r>
            <w:r w:rsidR="00D42764">
              <w:rPr>
                <w:noProof/>
                <w:webHidden/>
              </w:rPr>
              <w:instrText xml:space="preserve"> PAGEREF _Toc477954683 \h </w:instrText>
            </w:r>
            <w:r w:rsidR="00D42764">
              <w:rPr>
                <w:noProof/>
                <w:webHidden/>
              </w:rPr>
            </w:r>
            <w:r w:rsidR="00D42764">
              <w:rPr>
                <w:noProof/>
                <w:webHidden/>
              </w:rPr>
              <w:fldChar w:fldCharType="separate"/>
            </w:r>
            <w:r w:rsidR="007236F7">
              <w:rPr>
                <w:noProof/>
                <w:webHidden/>
              </w:rPr>
              <w:t>10</w:t>
            </w:r>
            <w:r w:rsidR="00D42764">
              <w:rPr>
                <w:noProof/>
                <w:webHidden/>
              </w:rPr>
              <w:fldChar w:fldCharType="end"/>
            </w:r>
          </w:hyperlink>
        </w:p>
        <w:p w14:paraId="7924BF65" w14:textId="77777777" w:rsidR="00D42764" w:rsidRDefault="00C933DA">
          <w:pPr>
            <w:pStyle w:val="Obsah4"/>
            <w:tabs>
              <w:tab w:val="left" w:pos="1100"/>
              <w:tab w:val="right" w:leader="dot" w:pos="9060"/>
            </w:tabs>
            <w:rPr>
              <w:rFonts w:asciiTheme="minorHAnsi" w:eastAsiaTheme="minorEastAsia" w:hAnsiTheme="minorHAnsi" w:cstheme="minorBidi"/>
              <w:noProof/>
              <w:sz w:val="22"/>
              <w:szCs w:val="22"/>
            </w:rPr>
          </w:pPr>
          <w:hyperlink w:anchor="_Toc477954684" w:history="1">
            <w:r w:rsidR="00D42764" w:rsidRPr="00E23A51">
              <w:rPr>
                <w:rStyle w:val="Hypertextovprepojenie"/>
                <w:noProof/>
              </w:rPr>
              <w:t>b)</w:t>
            </w:r>
            <w:r w:rsidR="00D42764">
              <w:rPr>
                <w:rFonts w:asciiTheme="minorHAnsi" w:eastAsiaTheme="minorEastAsia" w:hAnsiTheme="minorHAnsi" w:cstheme="minorBidi"/>
                <w:noProof/>
                <w:sz w:val="22"/>
                <w:szCs w:val="22"/>
              </w:rPr>
              <w:tab/>
            </w:r>
            <w:r w:rsidR="00D42764" w:rsidRPr="00E23A51">
              <w:rPr>
                <w:rStyle w:val="Hypertextovprepojenie"/>
                <w:noProof/>
              </w:rPr>
              <w:t>zhodnotenie doterajšej územnej ochrany</w:t>
            </w:r>
            <w:r w:rsidR="00D42764">
              <w:rPr>
                <w:noProof/>
                <w:webHidden/>
              </w:rPr>
              <w:tab/>
            </w:r>
            <w:r w:rsidR="00D42764">
              <w:rPr>
                <w:noProof/>
                <w:webHidden/>
              </w:rPr>
              <w:fldChar w:fldCharType="begin"/>
            </w:r>
            <w:r w:rsidR="00D42764">
              <w:rPr>
                <w:noProof/>
                <w:webHidden/>
              </w:rPr>
              <w:instrText xml:space="preserve"> PAGEREF _Toc477954684 \h </w:instrText>
            </w:r>
            <w:r w:rsidR="00D42764">
              <w:rPr>
                <w:noProof/>
                <w:webHidden/>
              </w:rPr>
            </w:r>
            <w:r w:rsidR="00D42764">
              <w:rPr>
                <w:noProof/>
                <w:webHidden/>
              </w:rPr>
              <w:fldChar w:fldCharType="separate"/>
            </w:r>
            <w:r w:rsidR="007236F7">
              <w:rPr>
                <w:noProof/>
                <w:webHidden/>
              </w:rPr>
              <w:t>10</w:t>
            </w:r>
            <w:r w:rsidR="00D42764">
              <w:rPr>
                <w:noProof/>
                <w:webHidden/>
              </w:rPr>
              <w:fldChar w:fldCharType="end"/>
            </w:r>
          </w:hyperlink>
        </w:p>
        <w:p w14:paraId="11CF7A22" w14:textId="77777777" w:rsidR="00D42764" w:rsidRDefault="00C933DA">
          <w:pPr>
            <w:pStyle w:val="Obsah4"/>
            <w:tabs>
              <w:tab w:val="left" w:pos="1100"/>
              <w:tab w:val="right" w:leader="dot" w:pos="9060"/>
            </w:tabs>
            <w:rPr>
              <w:rFonts w:asciiTheme="minorHAnsi" w:eastAsiaTheme="minorEastAsia" w:hAnsiTheme="minorHAnsi" w:cstheme="minorBidi"/>
              <w:noProof/>
              <w:sz w:val="22"/>
              <w:szCs w:val="22"/>
            </w:rPr>
          </w:pPr>
          <w:hyperlink w:anchor="_Toc477954685" w:history="1">
            <w:r w:rsidR="00D42764" w:rsidRPr="00E23A51">
              <w:rPr>
                <w:rStyle w:val="Hypertextovprepojenie"/>
                <w:noProof/>
              </w:rPr>
              <w:t>c)</w:t>
            </w:r>
            <w:r w:rsidR="00D42764">
              <w:rPr>
                <w:rFonts w:asciiTheme="minorHAnsi" w:eastAsiaTheme="minorEastAsia" w:hAnsiTheme="minorHAnsi" w:cstheme="minorBidi"/>
                <w:noProof/>
                <w:sz w:val="22"/>
                <w:szCs w:val="22"/>
              </w:rPr>
              <w:tab/>
            </w:r>
            <w:r w:rsidR="00D42764" w:rsidRPr="00E23A51">
              <w:rPr>
                <w:rStyle w:val="Hypertextovprepojenie"/>
                <w:noProof/>
              </w:rPr>
              <w:t>formulovanie príčin, pre ktoré chránený druh dospel do štádia ohrozenia</w:t>
            </w:r>
            <w:r w:rsidR="00D42764">
              <w:rPr>
                <w:noProof/>
                <w:webHidden/>
              </w:rPr>
              <w:tab/>
            </w:r>
            <w:r w:rsidR="00D42764">
              <w:rPr>
                <w:noProof/>
                <w:webHidden/>
              </w:rPr>
              <w:fldChar w:fldCharType="begin"/>
            </w:r>
            <w:r w:rsidR="00D42764">
              <w:rPr>
                <w:noProof/>
                <w:webHidden/>
              </w:rPr>
              <w:instrText xml:space="preserve"> PAGEREF _Toc477954685 \h </w:instrText>
            </w:r>
            <w:r w:rsidR="00D42764">
              <w:rPr>
                <w:noProof/>
                <w:webHidden/>
              </w:rPr>
            </w:r>
            <w:r w:rsidR="00D42764">
              <w:rPr>
                <w:noProof/>
                <w:webHidden/>
              </w:rPr>
              <w:fldChar w:fldCharType="separate"/>
            </w:r>
            <w:r w:rsidR="007236F7">
              <w:rPr>
                <w:noProof/>
                <w:webHidden/>
              </w:rPr>
              <w:t>11</w:t>
            </w:r>
            <w:r w:rsidR="00D42764">
              <w:rPr>
                <w:noProof/>
                <w:webHidden/>
              </w:rPr>
              <w:fldChar w:fldCharType="end"/>
            </w:r>
          </w:hyperlink>
        </w:p>
        <w:p w14:paraId="5F8D2851" w14:textId="77777777" w:rsidR="00D42764" w:rsidRDefault="00C933DA">
          <w:pPr>
            <w:pStyle w:val="Obsah1"/>
            <w:tabs>
              <w:tab w:val="left" w:pos="400"/>
              <w:tab w:val="right" w:leader="dot" w:pos="9060"/>
            </w:tabs>
            <w:rPr>
              <w:rFonts w:asciiTheme="minorHAnsi" w:eastAsiaTheme="minorEastAsia" w:hAnsiTheme="minorHAnsi" w:cstheme="minorBidi"/>
              <w:noProof/>
              <w:sz w:val="22"/>
              <w:szCs w:val="22"/>
            </w:rPr>
          </w:pPr>
          <w:hyperlink w:anchor="_Toc477954686" w:history="1">
            <w:r w:rsidR="00D42764" w:rsidRPr="00E23A51">
              <w:rPr>
                <w:rStyle w:val="Hypertextovprepojenie"/>
                <w:noProof/>
              </w:rPr>
              <w:t>2.</w:t>
            </w:r>
            <w:r w:rsidR="00D42764">
              <w:rPr>
                <w:rFonts w:asciiTheme="minorHAnsi" w:eastAsiaTheme="minorEastAsia" w:hAnsiTheme="minorHAnsi" w:cstheme="minorBidi"/>
                <w:noProof/>
                <w:sz w:val="22"/>
                <w:szCs w:val="22"/>
              </w:rPr>
              <w:tab/>
            </w:r>
            <w:r w:rsidR="00D42764" w:rsidRPr="00E23A51">
              <w:rPr>
                <w:rStyle w:val="Hypertextovprepojenie"/>
                <w:noProof/>
              </w:rPr>
              <w:t>STRATEGICKÉ CIELE  NA DOSIAHNUTIE PRIAZNIVÉHO STAVU</w:t>
            </w:r>
            <w:r w:rsidR="00D42764">
              <w:rPr>
                <w:noProof/>
                <w:webHidden/>
              </w:rPr>
              <w:tab/>
            </w:r>
            <w:r w:rsidR="00D42764">
              <w:rPr>
                <w:noProof/>
                <w:webHidden/>
              </w:rPr>
              <w:fldChar w:fldCharType="begin"/>
            </w:r>
            <w:r w:rsidR="00D42764">
              <w:rPr>
                <w:noProof/>
                <w:webHidden/>
              </w:rPr>
              <w:instrText xml:space="preserve"> PAGEREF _Toc477954686 \h </w:instrText>
            </w:r>
            <w:r w:rsidR="00D42764">
              <w:rPr>
                <w:noProof/>
                <w:webHidden/>
              </w:rPr>
            </w:r>
            <w:r w:rsidR="00D42764">
              <w:rPr>
                <w:noProof/>
                <w:webHidden/>
              </w:rPr>
              <w:fldChar w:fldCharType="separate"/>
            </w:r>
            <w:r w:rsidR="007236F7">
              <w:rPr>
                <w:noProof/>
                <w:webHidden/>
              </w:rPr>
              <w:t>12</w:t>
            </w:r>
            <w:r w:rsidR="00D42764">
              <w:rPr>
                <w:noProof/>
                <w:webHidden/>
              </w:rPr>
              <w:fldChar w:fldCharType="end"/>
            </w:r>
          </w:hyperlink>
        </w:p>
        <w:p w14:paraId="45508D95" w14:textId="77777777" w:rsidR="00D42764" w:rsidRDefault="00C933DA">
          <w:pPr>
            <w:pStyle w:val="Obsah1"/>
            <w:tabs>
              <w:tab w:val="left" w:pos="400"/>
              <w:tab w:val="right" w:leader="dot" w:pos="9060"/>
            </w:tabs>
            <w:rPr>
              <w:rFonts w:asciiTheme="minorHAnsi" w:eastAsiaTheme="minorEastAsia" w:hAnsiTheme="minorHAnsi" w:cstheme="minorBidi"/>
              <w:noProof/>
              <w:sz w:val="22"/>
              <w:szCs w:val="22"/>
            </w:rPr>
          </w:pPr>
          <w:hyperlink w:anchor="_Toc477954687" w:history="1">
            <w:r w:rsidR="00D42764" w:rsidRPr="00E23A51">
              <w:rPr>
                <w:rStyle w:val="Hypertextovprepojenie"/>
                <w:noProof/>
              </w:rPr>
              <w:t>3.</w:t>
            </w:r>
            <w:r w:rsidR="00D42764">
              <w:rPr>
                <w:rFonts w:asciiTheme="minorHAnsi" w:eastAsiaTheme="minorEastAsia" w:hAnsiTheme="minorHAnsi" w:cstheme="minorBidi"/>
                <w:noProof/>
                <w:sz w:val="22"/>
                <w:szCs w:val="22"/>
              </w:rPr>
              <w:tab/>
            </w:r>
            <w:r w:rsidR="00D42764" w:rsidRPr="00E23A51">
              <w:rPr>
                <w:rStyle w:val="Hypertextovprepojenie"/>
                <w:noProof/>
              </w:rPr>
              <w:t>Opatrenia na dosiahnutie priaznivého stavu alebo odstránenie príčin ohrozenia</w:t>
            </w:r>
            <w:r w:rsidR="00D42764">
              <w:rPr>
                <w:noProof/>
                <w:webHidden/>
              </w:rPr>
              <w:tab/>
            </w:r>
            <w:r w:rsidR="00D42764">
              <w:rPr>
                <w:noProof/>
                <w:webHidden/>
              </w:rPr>
              <w:fldChar w:fldCharType="begin"/>
            </w:r>
            <w:r w:rsidR="00D42764">
              <w:rPr>
                <w:noProof/>
                <w:webHidden/>
              </w:rPr>
              <w:instrText xml:space="preserve"> PAGEREF _Toc477954687 \h </w:instrText>
            </w:r>
            <w:r w:rsidR="00D42764">
              <w:rPr>
                <w:noProof/>
                <w:webHidden/>
              </w:rPr>
            </w:r>
            <w:r w:rsidR="00D42764">
              <w:rPr>
                <w:noProof/>
                <w:webHidden/>
              </w:rPr>
              <w:fldChar w:fldCharType="separate"/>
            </w:r>
            <w:r w:rsidR="007236F7">
              <w:rPr>
                <w:noProof/>
                <w:webHidden/>
              </w:rPr>
              <w:t>13</w:t>
            </w:r>
            <w:r w:rsidR="00D42764">
              <w:rPr>
                <w:noProof/>
                <w:webHidden/>
              </w:rPr>
              <w:fldChar w:fldCharType="end"/>
            </w:r>
          </w:hyperlink>
        </w:p>
        <w:p w14:paraId="3E546505" w14:textId="77777777" w:rsidR="00D42764" w:rsidRDefault="00C933DA">
          <w:pPr>
            <w:pStyle w:val="Obsah2"/>
            <w:rPr>
              <w:rFonts w:asciiTheme="minorHAnsi" w:eastAsiaTheme="minorEastAsia" w:hAnsiTheme="minorHAnsi" w:cstheme="minorBidi"/>
              <w:sz w:val="22"/>
              <w:szCs w:val="22"/>
            </w:rPr>
          </w:pPr>
          <w:hyperlink w:anchor="_Toc477954688" w:history="1">
            <w:r w:rsidR="00D42764" w:rsidRPr="00E23A51">
              <w:rPr>
                <w:rStyle w:val="Hypertextovprepojenie"/>
              </w:rPr>
              <w:t>3.1.</w:t>
            </w:r>
            <w:r w:rsidR="00D42764">
              <w:rPr>
                <w:rFonts w:asciiTheme="minorHAnsi" w:eastAsiaTheme="minorEastAsia" w:hAnsiTheme="minorHAnsi" w:cstheme="minorBidi"/>
                <w:sz w:val="22"/>
                <w:szCs w:val="22"/>
              </w:rPr>
              <w:tab/>
            </w:r>
            <w:r w:rsidR="00D42764" w:rsidRPr="00E23A51">
              <w:rPr>
                <w:rStyle w:val="Hypertextovprepojenie"/>
              </w:rPr>
              <w:t>V oblasti legislatívy</w:t>
            </w:r>
            <w:r w:rsidR="00D42764">
              <w:rPr>
                <w:webHidden/>
              </w:rPr>
              <w:tab/>
            </w:r>
            <w:r w:rsidR="00D42764">
              <w:rPr>
                <w:webHidden/>
              </w:rPr>
              <w:fldChar w:fldCharType="begin"/>
            </w:r>
            <w:r w:rsidR="00D42764">
              <w:rPr>
                <w:webHidden/>
              </w:rPr>
              <w:instrText xml:space="preserve"> PAGEREF _Toc477954688 \h </w:instrText>
            </w:r>
            <w:r w:rsidR="00D42764">
              <w:rPr>
                <w:webHidden/>
              </w:rPr>
            </w:r>
            <w:r w:rsidR="00D42764">
              <w:rPr>
                <w:webHidden/>
              </w:rPr>
              <w:fldChar w:fldCharType="separate"/>
            </w:r>
            <w:r w:rsidR="007236F7">
              <w:rPr>
                <w:webHidden/>
              </w:rPr>
              <w:t>13</w:t>
            </w:r>
            <w:r w:rsidR="00D42764">
              <w:rPr>
                <w:webHidden/>
              </w:rPr>
              <w:fldChar w:fldCharType="end"/>
            </w:r>
          </w:hyperlink>
        </w:p>
        <w:p w14:paraId="46B44D21" w14:textId="77777777" w:rsidR="00D42764" w:rsidRDefault="00C933DA">
          <w:pPr>
            <w:pStyle w:val="Obsah2"/>
            <w:rPr>
              <w:rFonts w:asciiTheme="minorHAnsi" w:eastAsiaTheme="minorEastAsia" w:hAnsiTheme="minorHAnsi" w:cstheme="minorBidi"/>
              <w:sz w:val="22"/>
              <w:szCs w:val="22"/>
            </w:rPr>
          </w:pPr>
          <w:hyperlink w:anchor="_Toc477954689" w:history="1">
            <w:r w:rsidR="00D42764" w:rsidRPr="00E23A51">
              <w:rPr>
                <w:rStyle w:val="Hypertextovprepojenie"/>
              </w:rPr>
              <w:t>3.2.</w:t>
            </w:r>
            <w:r w:rsidR="00D42764">
              <w:rPr>
                <w:rFonts w:asciiTheme="minorHAnsi" w:eastAsiaTheme="minorEastAsia" w:hAnsiTheme="minorHAnsi" w:cstheme="minorBidi"/>
                <w:sz w:val="22"/>
                <w:szCs w:val="22"/>
              </w:rPr>
              <w:tab/>
            </w:r>
            <w:r w:rsidR="00D42764" w:rsidRPr="00E23A51">
              <w:rPr>
                <w:rStyle w:val="Hypertextovprepojenie"/>
              </w:rPr>
              <w:t>V oblasti praktickej starostlivosti</w:t>
            </w:r>
            <w:r w:rsidR="00D42764">
              <w:rPr>
                <w:webHidden/>
              </w:rPr>
              <w:tab/>
            </w:r>
            <w:r w:rsidR="00D42764">
              <w:rPr>
                <w:webHidden/>
              </w:rPr>
              <w:fldChar w:fldCharType="begin"/>
            </w:r>
            <w:r w:rsidR="00D42764">
              <w:rPr>
                <w:webHidden/>
              </w:rPr>
              <w:instrText xml:space="preserve"> PAGEREF _Toc477954689 \h </w:instrText>
            </w:r>
            <w:r w:rsidR="00D42764">
              <w:rPr>
                <w:webHidden/>
              </w:rPr>
            </w:r>
            <w:r w:rsidR="00D42764">
              <w:rPr>
                <w:webHidden/>
              </w:rPr>
              <w:fldChar w:fldCharType="separate"/>
            </w:r>
            <w:r w:rsidR="007236F7">
              <w:rPr>
                <w:webHidden/>
              </w:rPr>
              <w:t>13</w:t>
            </w:r>
            <w:r w:rsidR="00D42764">
              <w:rPr>
                <w:webHidden/>
              </w:rPr>
              <w:fldChar w:fldCharType="end"/>
            </w:r>
          </w:hyperlink>
        </w:p>
        <w:p w14:paraId="0DFFBC70" w14:textId="77777777" w:rsidR="00D42764" w:rsidRDefault="00C933DA">
          <w:pPr>
            <w:pStyle w:val="Obsah2"/>
            <w:rPr>
              <w:rFonts w:asciiTheme="minorHAnsi" w:eastAsiaTheme="minorEastAsia" w:hAnsiTheme="minorHAnsi" w:cstheme="minorBidi"/>
              <w:sz w:val="22"/>
              <w:szCs w:val="22"/>
            </w:rPr>
          </w:pPr>
          <w:hyperlink w:anchor="_Toc477954690" w:history="1">
            <w:r w:rsidR="00D42764" w:rsidRPr="00E23A51">
              <w:rPr>
                <w:rStyle w:val="Hypertextovprepojenie"/>
              </w:rPr>
              <w:t>3.3.</w:t>
            </w:r>
            <w:r w:rsidR="00D42764">
              <w:rPr>
                <w:rFonts w:asciiTheme="minorHAnsi" w:eastAsiaTheme="minorEastAsia" w:hAnsiTheme="minorHAnsi" w:cstheme="minorBidi"/>
                <w:sz w:val="22"/>
                <w:szCs w:val="22"/>
              </w:rPr>
              <w:tab/>
            </w:r>
            <w:r w:rsidR="00D42764" w:rsidRPr="00E23A51">
              <w:rPr>
                <w:rStyle w:val="Hypertextovprepojenie"/>
              </w:rPr>
              <w:t>V oblasti monitoringu</w:t>
            </w:r>
            <w:r w:rsidR="00D42764">
              <w:rPr>
                <w:webHidden/>
              </w:rPr>
              <w:tab/>
            </w:r>
            <w:r w:rsidR="00D42764">
              <w:rPr>
                <w:webHidden/>
              </w:rPr>
              <w:fldChar w:fldCharType="begin"/>
            </w:r>
            <w:r w:rsidR="00D42764">
              <w:rPr>
                <w:webHidden/>
              </w:rPr>
              <w:instrText xml:space="preserve"> PAGEREF _Toc477954690 \h </w:instrText>
            </w:r>
            <w:r w:rsidR="00D42764">
              <w:rPr>
                <w:webHidden/>
              </w:rPr>
            </w:r>
            <w:r w:rsidR="00D42764">
              <w:rPr>
                <w:webHidden/>
              </w:rPr>
              <w:fldChar w:fldCharType="separate"/>
            </w:r>
            <w:r w:rsidR="007236F7">
              <w:rPr>
                <w:webHidden/>
              </w:rPr>
              <w:t>14</w:t>
            </w:r>
            <w:r w:rsidR="00D42764">
              <w:rPr>
                <w:webHidden/>
              </w:rPr>
              <w:fldChar w:fldCharType="end"/>
            </w:r>
          </w:hyperlink>
        </w:p>
        <w:p w14:paraId="26ECD92C" w14:textId="77777777" w:rsidR="00D42764" w:rsidRDefault="00C933DA">
          <w:pPr>
            <w:pStyle w:val="Obsah2"/>
            <w:rPr>
              <w:rFonts w:asciiTheme="minorHAnsi" w:eastAsiaTheme="minorEastAsia" w:hAnsiTheme="minorHAnsi" w:cstheme="minorBidi"/>
              <w:sz w:val="22"/>
              <w:szCs w:val="22"/>
            </w:rPr>
          </w:pPr>
          <w:hyperlink w:anchor="_Toc477954691" w:history="1">
            <w:r w:rsidR="00D42764" w:rsidRPr="00E23A51">
              <w:rPr>
                <w:rStyle w:val="Hypertextovprepojenie"/>
              </w:rPr>
              <w:t>3.4.</w:t>
            </w:r>
            <w:r w:rsidR="00D42764">
              <w:rPr>
                <w:rFonts w:asciiTheme="minorHAnsi" w:eastAsiaTheme="minorEastAsia" w:hAnsiTheme="minorHAnsi" w:cstheme="minorBidi"/>
                <w:sz w:val="22"/>
                <w:szCs w:val="22"/>
              </w:rPr>
              <w:tab/>
            </w:r>
            <w:r w:rsidR="00D42764" w:rsidRPr="00E23A51">
              <w:rPr>
                <w:rStyle w:val="Hypertextovprepojenie"/>
              </w:rPr>
              <w:t>V oblasti výchovy a spolupráce s verejnosťou</w:t>
            </w:r>
            <w:r w:rsidR="00D42764">
              <w:rPr>
                <w:webHidden/>
              </w:rPr>
              <w:tab/>
            </w:r>
            <w:r w:rsidR="00D42764">
              <w:rPr>
                <w:webHidden/>
              </w:rPr>
              <w:fldChar w:fldCharType="begin"/>
            </w:r>
            <w:r w:rsidR="00D42764">
              <w:rPr>
                <w:webHidden/>
              </w:rPr>
              <w:instrText xml:space="preserve"> PAGEREF _Toc477954691 \h </w:instrText>
            </w:r>
            <w:r w:rsidR="00D42764">
              <w:rPr>
                <w:webHidden/>
              </w:rPr>
            </w:r>
            <w:r w:rsidR="00D42764">
              <w:rPr>
                <w:webHidden/>
              </w:rPr>
              <w:fldChar w:fldCharType="separate"/>
            </w:r>
            <w:r w:rsidR="007236F7">
              <w:rPr>
                <w:webHidden/>
              </w:rPr>
              <w:t>15</w:t>
            </w:r>
            <w:r w:rsidR="00D42764">
              <w:rPr>
                <w:webHidden/>
              </w:rPr>
              <w:fldChar w:fldCharType="end"/>
            </w:r>
          </w:hyperlink>
        </w:p>
        <w:p w14:paraId="67544792" w14:textId="77777777" w:rsidR="00D42764" w:rsidRDefault="00C933DA">
          <w:pPr>
            <w:pStyle w:val="Obsah2"/>
            <w:rPr>
              <w:rFonts w:asciiTheme="minorHAnsi" w:eastAsiaTheme="minorEastAsia" w:hAnsiTheme="minorHAnsi" w:cstheme="minorBidi"/>
              <w:sz w:val="22"/>
              <w:szCs w:val="22"/>
            </w:rPr>
          </w:pPr>
          <w:hyperlink w:anchor="_Toc477954692" w:history="1">
            <w:r w:rsidR="00D42764" w:rsidRPr="00E23A51">
              <w:rPr>
                <w:rStyle w:val="Hypertextovprepojenie"/>
              </w:rPr>
              <w:t>3.5.</w:t>
            </w:r>
            <w:r w:rsidR="00D42764">
              <w:rPr>
                <w:rFonts w:asciiTheme="minorHAnsi" w:eastAsiaTheme="minorEastAsia" w:hAnsiTheme="minorHAnsi" w:cstheme="minorBidi"/>
                <w:sz w:val="22"/>
                <w:szCs w:val="22"/>
              </w:rPr>
              <w:tab/>
            </w:r>
            <w:r w:rsidR="00D42764" w:rsidRPr="00E23A51">
              <w:rPr>
                <w:rStyle w:val="Hypertextovprepojenie"/>
              </w:rPr>
              <w:t>V oblasti záchrany ohrozeného druhu v podmienkach mimo jeho prirodzeného stanovišťa (ex situ)</w:t>
            </w:r>
            <w:r w:rsidR="00D42764">
              <w:rPr>
                <w:webHidden/>
              </w:rPr>
              <w:tab/>
            </w:r>
            <w:r w:rsidR="00D42764">
              <w:rPr>
                <w:webHidden/>
              </w:rPr>
              <w:fldChar w:fldCharType="begin"/>
            </w:r>
            <w:r w:rsidR="00D42764">
              <w:rPr>
                <w:webHidden/>
              </w:rPr>
              <w:instrText xml:space="preserve"> PAGEREF _Toc477954692 \h </w:instrText>
            </w:r>
            <w:r w:rsidR="00D42764">
              <w:rPr>
                <w:webHidden/>
              </w:rPr>
            </w:r>
            <w:r w:rsidR="00D42764">
              <w:rPr>
                <w:webHidden/>
              </w:rPr>
              <w:fldChar w:fldCharType="separate"/>
            </w:r>
            <w:r w:rsidR="007236F7">
              <w:rPr>
                <w:webHidden/>
              </w:rPr>
              <w:t>16</w:t>
            </w:r>
            <w:r w:rsidR="00D42764">
              <w:rPr>
                <w:webHidden/>
              </w:rPr>
              <w:fldChar w:fldCharType="end"/>
            </w:r>
          </w:hyperlink>
        </w:p>
        <w:p w14:paraId="274A9D08" w14:textId="77777777" w:rsidR="00D42764" w:rsidRDefault="00C933DA">
          <w:pPr>
            <w:pStyle w:val="Obsah2"/>
            <w:rPr>
              <w:rFonts w:asciiTheme="minorHAnsi" w:eastAsiaTheme="minorEastAsia" w:hAnsiTheme="minorHAnsi" w:cstheme="minorBidi"/>
              <w:sz w:val="22"/>
              <w:szCs w:val="22"/>
            </w:rPr>
          </w:pPr>
          <w:hyperlink w:anchor="_Toc477954693" w:history="1">
            <w:r w:rsidR="00D42764" w:rsidRPr="00E23A51">
              <w:rPr>
                <w:rStyle w:val="Hypertextovprepojenie"/>
              </w:rPr>
              <w:t>3.6.</w:t>
            </w:r>
            <w:r w:rsidR="00D42764">
              <w:rPr>
                <w:rFonts w:asciiTheme="minorHAnsi" w:eastAsiaTheme="minorEastAsia" w:hAnsiTheme="minorHAnsi" w:cstheme="minorBidi"/>
                <w:sz w:val="22"/>
                <w:szCs w:val="22"/>
              </w:rPr>
              <w:tab/>
            </w:r>
            <w:r w:rsidR="00D42764" w:rsidRPr="00E23A51">
              <w:rPr>
                <w:rStyle w:val="Hypertextovprepojenie"/>
              </w:rPr>
              <w:t>Harmonogram opatrení s určeným termínom, nákladmi a zodpovednosťou za realizáciu programu záchrany jasoňa červenookého</w:t>
            </w:r>
            <w:r w:rsidR="00D42764">
              <w:rPr>
                <w:webHidden/>
              </w:rPr>
              <w:tab/>
            </w:r>
            <w:r w:rsidR="00D42764">
              <w:rPr>
                <w:webHidden/>
              </w:rPr>
              <w:fldChar w:fldCharType="begin"/>
            </w:r>
            <w:r w:rsidR="00D42764">
              <w:rPr>
                <w:webHidden/>
              </w:rPr>
              <w:instrText xml:space="preserve"> PAGEREF _Toc477954693 \h </w:instrText>
            </w:r>
            <w:r w:rsidR="00D42764">
              <w:rPr>
                <w:webHidden/>
              </w:rPr>
            </w:r>
            <w:r w:rsidR="00D42764">
              <w:rPr>
                <w:webHidden/>
              </w:rPr>
              <w:fldChar w:fldCharType="separate"/>
            </w:r>
            <w:r w:rsidR="007236F7">
              <w:rPr>
                <w:webHidden/>
              </w:rPr>
              <w:t>17</w:t>
            </w:r>
            <w:r w:rsidR="00D42764">
              <w:rPr>
                <w:webHidden/>
              </w:rPr>
              <w:fldChar w:fldCharType="end"/>
            </w:r>
          </w:hyperlink>
        </w:p>
        <w:p w14:paraId="74771272" w14:textId="77777777" w:rsidR="00D42764" w:rsidRDefault="00C933DA">
          <w:pPr>
            <w:pStyle w:val="Obsah1"/>
            <w:tabs>
              <w:tab w:val="left" w:pos="400"/>
              <w:tab w:val="right" w:leader="dot" w:pos="9060"/>
            </w:tabs>
            <w:rPr>
              <w:rFonts w:asciiTheme="minorHAnsi" w:eastAsiaTheme="minorEastAsia" w:hAnsiTheme="minorHAnsi" w:cstheme="minorBidi"/>
              <w:noProof/>
              <w:sz w:val="22"/>
              <w:szCs w:val="22"/>
            </w:rPr>
          </w:pPr>
          <w:hyperlink w:anchor="_Toc477954694" w:history="1">
            <w:r w:rsidR="00D42764" w:rsidRPr="00E23A51">
              <w:rPr>
                <w:rStyle w:val="Hypertextovprepojenie"/>
                <w:noProof/>
              </w:rPr>
              <w:t>4.</w:t>
            </w:r>
            <w:r w:rsidR="00D42764">
              <w:rPr>
                <w:rFonts w:asciiTheme="minorHAnsi" w:eastAsiaTheme="minorEastAsia" w:hAnsiTheme="minorHAnsi" w:cstheme="minorBidi"/>
                <w:noProof/>
                <w:sz w:val="22"/>
                <w:szCs w:val="22"/>
              </w:rPr>
              <w:tab/>
            </w:r>
            <w:r w:rsidR="00D42764" w:rsidRPr="00E23A51">
              <w:rPr>
                <w:rStyle w:val="Hypertextovprepojenie"/>
                <w:noProof/>
              </w:rPr>
              <w:t>ZÁVEREČNÉ ÚDAJE</w:t>
            </w:r>
            <w:r w:rsidR="00D42764">
              <w:rPr>
                <w:noProof/>
                <w:webHidden/>
              </w:rPr>
              <w:tab/>
            </w:r>
            <w:r w:rsidR="00D42764">
              <w:rPr>
                <w:noProof/>
                <w:webHidden/>
              </w:rPr>
              <w:fldChar w:fldCharType="begin"/>
            </w:r>
            <w:r w:rsidR="00D42764">
              <w:rPr>
                <w:noProof/>
                <w:webHidden/>
              </w:rPr>
              <w:instrText xml:space="preserve"> PAGEREF _Toc477954694 \h </w:instrText>
            </w:r>
            <w:r w:rsidR="00D42764">
              <w:rPr>
                <w:noProof/>
                <w:webHidden/>
              </w:rPr>
            </w:r>
            <w:r w:rsidR="00D42764">
              <w:rPr>
                <w:noProof/>
                <w:webHidden/>
              </w:rPr>
              <w:fldChar w:fldCharType="separate"/>
            </w:r>
            <w:r w:rsidR="007236F7">
              <w:rPr>
                <w:noProof/>
                <w:webHidden/>
              </w:rPr>
              <w:t>19</w:t>
            </w:r>
            <w:r w:rsidR="00D42764">
              <w:rPr>
                <w:noProof/>
                <w:webHidden/>
              </w:rPr>
              <w:fldChar w:fldCharType="end"/>
            </w:r>
          </w:hyperlink>
        </w:p>
        <w:p w14:paraId="170B97C0" w14:textId="77777777" w:rsidR="00D42764" w:rsidRDefault="00C933DA">
          <w:pPr>
            <w:pStyle w:val="Obsah2"/>
            <w:rPr>
              <w:rFonts w:asciiTheme="minorHAnsi" w:eastAsiaTheme="minorEastAsia" w:hAnsiTheme="minorHAnsi" w:cstheme="minorBidi"/>
              <w:sz w:val="22"/>
              <w:szCs w:val="22"/>
            </w:rPr>
          </w:pPr>
          <w:hyperlink w:anchor="_Toc477954695" w:history="1">
            <w:r w:rsidR="00D42764" w:rsidRPr="00E23A51">
              <w:rPr>
                <w:rStyle w:val="Hypertextovprepojenie"/>
              </w:rPr>
              <w:t>4.1.</w:t>
            </w:r>
            <w:r w:rsidR="00D42764">
              <w:rPr>
                <w:rFonts w:asciiTheme="minorHAnsi" w:eastAsiaTheme="minorEastAsia" w:hAnsiTheme="minorHAnsi" w:cstheme="minorBidi"/>
                <w:sz w:val="22"/>
                <w:szCs w:val="22"/>
              </w:rPr>
              <w:tab/>
            </w:r>
            <w:r w:rsidR="00D42764" w:rsidRPr="00E23A51">
              <w:rPr>
                <w:rStyle w:val="Hypertextovprepojenie"/>
              </w:rPr>
              <w:t>Použité podklady a zdroje informácií</w:t>
            </w:r>
            <w:r w:rsidR="00D42764">
              <w:rPr>
                <w:webHidden/>
              </w:rPr>
              <w:tab/>
            </w:r>
            <w:r w:rsidR="00D42764">
              <w:rPr>
                <w:webHidden/>
              </w:rPr>
              <w:fldChar w:fldCharType="begin"/>
            </w:r>
            <w:r w:rsidR="00D42764">
              <w:rPr>
                <w:webHidden/>
              </w:rPr>
              <w:instrText xml:space="preserve"> PAGEREF _Toc477954695 \h </w:instrText>
            </w:r>
            <w:r w:rsidR="00D42764">
              <w:rPr>
                <w:webHidden/>
              </w:rPr>
            </w:r>
            <w:r w:rsidR="00D42764">
              <w:rPr>
                <w:webHidden/>
              </w:rPr>
              <w:fldChar w:fldCharType="separate"/>
            </w:r>
            <w:r w:rsidR="007236F7">
              <w:rPr>
                <w:webHidden/>
              </w:rPr>
              <w:t>19</w:t>
            </w:r>
            <w:r w:rsidR="00D42764">
              <w:rPr>
                <w:webHidden/>
              </w:rPr>
              <w:fldChar w:fldCharType="end"/>
            </w:r>
          </w:hyperlink>
        </w:p>
        <w:p w14:paraId="32C96FCD" w14:textId="77777777" w:rsidR="00D42764" w:rsidRDefault="00C933DA">
          <w:pPr>
            <w:pStyle w:val="Obsah2"/>
            <w:rPr>
              <w:rFonts w:asciiTheme="minorHAnsi" w:eastAsiaTheme="minorEastAsia" w:hAnsiTheme="minorHAnsi" w:cstheme="minorBidi"/>
              <w:sz w:val="22"/>
              <w:szCs w:val="22"/>
            </w:rPr>
          </w:pPr>
          <w:hyperlink w:anchor="_Toc477954696" w:history="1">
            <w:r w:rsidR="00D42764" w:rsidRPr="00E23A51">
              <w:rPr>
                <w:rStyle w:val="Hypertextovprepojenie"/>
              </w:rPr>
              <w:t>4.2.</w:t>
            </w:r>
            <w:r w:rsidR="00D42764">
              <w:rPr>
                <w:rFonts w:asciiTheme="minorHAnsi" w:eastAsiaTheme="minorEastAsia" w:hAnsiTheme="minorHAnsi" w:cstheme="minorBidi"/>
                <w:sz w:val="22"/>
                <w:szCs w:val="22"/>
              </w:rPr>
              <w:tab/>
            </w:r>
            <w:r w:rsidR="00D42764" w:rsidRPr="00E23A51">
              <w:rPr>
                <w:rStyle w:val="Hypertextovprepojenie"/>
              </w:rPr>
              <w:t>Doklad o prerokovaní programu záchrany s dotknutými orgánmi štátnej správy</w:t>
            </w:r>
            <w:r w:rsidR="00D42764">
              <w:rPr>
                <w:webHidden/>
              </w:rPr>
              <w:tab/>
            </w:r>
            <w:r w:rsidR="00D42764">
              <w:rPr>
                <w:webHidden/>
              </w:rPr>
              <w:fldChar w:fldCharType="begin"/>
            </w:r>
            <w:r w:rsidR="00D42764">
              <w:rPr>
                <w:webHidden/>
              </w:rPr>
              <w:instrText xml:space="preserve"> PAGEREF _Toc477954696 \h </w:instrText>
            </w:r>
            <w:r w:rsidR="00D42764">
              <w:rPr>
                <w:webHidden/>
              </w:rPr>
            </w:r>
            <w:r w:rsidR="00D42764">
              <w:rPr>
                <w:webHidden/>
              </w:rPr>
              <w:fldChar w:fldCharType="separate"/>
            </w:r>
            <w:r w:rsidR="007236F7">
              <w:rPr>
                <w:webHidden/>
              </w:rPr>
              <w:t>22</w:t>
            </w:r>
            <w:r w:rsidR="00D42764">
              <w:rPr>
                <w:webHidden/>
              </w:rPr>
              <w:fldChar w:fldCharType="end"/>
            </w:r>
          </w:hyperlink>
        </w:p>
        <w:p w14:paraId="74D2D726" w14:textId="77777777" w:rsidR="00D42764" w:rsidRDefault="00C933DA">
          <w:pPr>
            <w:pStyle w:val="Obsah1"/>
            <w:tabs>
              <w:tab w:val="left" w:pos="400"/>
              <w:tab w:val="right" w:leader="dot" w:pos="9060"/>
            </w:tabs>
            <w:rPr>
              <w:rFonts w:asciiTheme="minorHAnsi" w:eastAsiaTheme="minorEastAsia" w:hAnsiTheme="minorHAnsi" w:cstheme="minorBidi"/>
              <w:noProof/>
              <w:sz w:val="22"/>
              <w:szCs w:val="22"/>
            </w:rPr>
          </w:pPr>
          <w:hyperlink w:anchor="_Toc477954697" w:history="1">
            <w:r w:rsidR="00D42764" w:rsidRPr="00E23A51">
              <w:rPr>
                <w:rStyle w:val="Hypertextovprepojenie"/>
                <w:noProof/>
              </w:rPr>
              <w:t>5.</w:t>
            </w:r>
            <w:r w:rsidR="00D42764">
              <w:rPr>
                <w:rFonts w:asciiTheme="minorHAnsi" w:eastAsiaTheme="minorEastAsia" w:hAnsiTheme="minorHAnsi" w:cstheme="minorBidi"/>
                <w:noProof/>
                <w:sz w:val="22"/>
                <w:szCs w:val="22"/>
              </w:rPr>
              <w:tab/>
            </w:r>
            <w:r w:rsidR="00D42764" w:rsidRPr="00E23A51">
              <w:rPr>
                <w:rStyle w:val="Hypertextovprepojenie"/>
                <w:noProof/>
              </w:rPr>
              <w:t>PRÍLOHY</w:t>
            </w:r>
            <w:r w:rsidR="00D42764">
              <w:rPr>
                <w:noProof/>
                <w:webHidden/>
              </w:rPr>
              <w:tab/>
            </w:r>
            <w:r w:rsidR="00D42764">
              <w:rPr>
                <w:noProof/>
                <w:webHidden/>
              </w:rPr>
              <w:fldChar w:fldCharType="begin"/>
            </w:r>
            <w:r w:rsidR="00D42764">
              <w:rPr>
                <w:noProof/>
                <w:webHidden/>
              </w:rPr>
              <w:instrText xml:space="preserve"> PAGEREF _Toc477954697 \h </w:instrText>
            </w:r>
            <w:r w:rsidR="00D42764">
              <w:rPr>
                <w:noProof/>
                <w:webHidden/>
              </w:rPr>
            </w:r>
            <w:r w:rsidR="00D42764">
              <w:rPr>
                <w:noProof/>
                <w:webHidden/>
              </w:rPr>
              <w:fldChar w:fldCharType="separate"/>
            </w:r>
            <w:r w:rsidR="007236F7">
              <w:rPr>
                <w:noProof/>
                <w:webHidden/>
              </w:rPr>
              <w:t>22</w:t>
            </w:r>
            <w:r w:rsidR="00D42764">
              <w:rPr>
                <w:noProof/>
                <w:webHidden/>
              </w:rPr>
              <w:fldChar w:fldCharType="end"/>
            </w:r>
          </w:hyperlink>
        </w:p>
        <w:p w14:paraId="5794B82D" w14:textId="77777777" w:rsidR="00D42764" w:rsidRDefault="00C933DA">
          <w:pPr>
            <w:pStyle w:val="Obsah2"/>
            <w:rPr>
              <w:rFonts w:asciiTheme="minorHAnsi" w:eastAsiaTheme="minorEastAsia" w:hAnsiTheme="minorHAnsi" w:cstheme="minorBidi"/>
              <w:sz w:val="22"/>
              <w:szCs w:val="22"/>
            </w:rPr>
          </w:pPr>
          <w:hyperlink w:anchor="_Toc477954698" w:history="1">
            <w:r w:rsidR="00D42764" w:rsidRPr="00E23A51">
              <w:rPr>
                <w:rStyle w:val="Hypertextovprepojenie"/>
              </w:rPr>
              <w:t>5.1.</w:t>
            </w:r>
            <w:r w:rsidR="00D42764">
              <w:rPr>
                <w:rFonts w:asciiTheme="minorHAnsi" w:eastAsiaTheme="minorEastAsia" w:hAnsiTheme="minorHAnsi" w:cstheme="minorBidi"/>
                <w:sz w:val="22"/>
                <w:szCs w:val="22"/>
              </w:rPr>
              <w:tab/>
            </w:r>
            <w:r w:rsidR="00D42764" w:rsidRPr="00E23A51">
              <w:rPr>
                <w:rStyle w:val="Hypertextovprepojenie"/>
              </w:rPr>
              <w:t>Mapa Slovenska s potvrdenými lokalitami ohrozeného druhu</w:t>
            </w:r>
            <w:r w:rsidR="00D42764">
              <w:rPr>
                <w:webHidden/>
              </w:rPr>
              <w:tab/>
            </w:r>
            <w:r w:rsidR="00D42764">
              <w:rPr>
                <w:webHidden/>
              </w:rPr>
              <w:fldChar w:fldCharType="begin"/>
            </w:r>
            <w:r w:rsidR="00D42764">
              <w:rPr>
                <w:webHidden/>
              </w:rPr>
              <w:instrText xml:space="preserve"> PAGEREF _Toc477954698 \h </w:instrText>
            </w:r>
            <w:r w:rsidR="00D42764">
              <w:rPr>
                <w:webHidden/>
              </w:rPr>
            </w:r>
            <w:r w:rsidR="00D42764">
              <w:rPr>
                <w:webHidden/>
              </w:rPr>
              <w:fldChar w:fldCharType="separate"/>
            </w:r>
            <w:r w:rsidR="007236F7">
              <w:rPr>
                <w:webHidden/>
              </w:rPr>
              <w:t>22</w:t>
            </w:r>
            <w:r w:rsidR="00D42764">
              <w:rPr>
                <w:webHidden/>
              </w:rPr>
              <w:fldChar w:fldCharType="end"/>
            </w:r>
          </w:hyperlink>
        </w:p>
        <w:p w14:paraId="7F6A7B6C" w14:textId="77777777" w:rsidR="00D42764" w:rsidRDefault="00C933DA">
          <w:pPr>
            <w:pStyle w:val="Obsah2"/>
            <w:rPr>
              <w:rFonts w:asciiTheme="minorHAnsi" w:eastAsiaTheme="minorEastAsia" w:hAnsiTheme="minorHAnsi" w:cstheme="minorBidi"/>
              <w:sz w:val="22"/>
              <w:szCs w:val="22"/>
            </w:rPr>
          </w:pPr>
          <w:hyperlink w:anchor="_Toc477954699" w:history="1">
            <w:r w:rsidR="00D42764" w:rsidRPr="00E23A51">
              <w:rPr>
                <w:rStyle w:val="Hypertextovprepojenie"/>
              </w:rPr>
              <w:t>5.2.</w:t>
            </w:r>
            <w:r w:rsidR="00D42764">
              <w:rPr>
                <w:rFonts w:asciiTheme="minorHAnsi" w:eastAsiaTheme="minorEastAsia" w:hAnsiTheme="minorHAnsi" w:cstheme="minorBidi"/>
                <w:sz w:val="22"/>
                <w:szCs w:val="22"/>
              </w:rPr>
              <w:tab/>
            </w:r>
            <w:r w:rsidR="00D42764" w:rsidRPr="00E23A51">
              <w:rPr>
                <w:rStyle w:val="Hypertextovprepojenie"/>
              </w:rPr>
              <w:t>Mapa jednotlivých chránených území s vyznačením výskytu chráneného druhu</w:t>
            </w:r>
            <w:r w:rsidR="00D42764">
              <w:rPr>
                <w:webHidden/>
              </w:rPr>
              <w:tab/>
            </w:r>
            <w:r w:rsidR="00D42764">
              <w:rPr>
                <w:webHidden/>
              </w:rPr>
              <w:fldChar w:fldCharType="begin"/>
            </w:r>
            <w:r w:rsidR="00D42764">
              <w:rPr>
                <w:webHidden/>
              </w:rPr>
              <w:instrText xml:space="preserve"> PAGEREF _Toc477954699 \h </w:instrText>
            </w:r>
            <w:r w:rsidR="00D42764">
              <w:rPr>
                <w:webHidden/>
              </w:rPr>
            </w:r>
            <w:r w:rsidR="00D42764">
              <w:rPr>
                <w:webHidden/>
              </w:rPr>
              <w:fldChar w:fldCharType="separate"/>
            </w:r>
            <w:r w:rsidR="007236F7">
              <w:rPr>
                <w:webHidden/>
              </w:rPr>
              <w:t>22</w:t>
            </w:r>
            <w:r w:rsidR="00D42764">
              <w:rPr>
                <w:webHidden/>
              </w:rPr>
              <w:fldChar w:fldCharType="end"/>
            </w:r>
          </w:hyperlink>
        </w:p>
        <w:p w14:paraId="330DDFB6" w14:textId="77777777" w:rsidR="00D42764" w:rsidRDefault="00C933DA">
          <w:pPr>
            <w:pStyle w:val="Obsah2"/>
            <w:rPr>
              <w:rFonts w:asciiTheme="minorHAnsi" w:eastAsiaTheme="minorEastAsia" w:hAnsiTheme="minorHAnsi" w:cstheme="minorBidi"/>
              <w:sz w:val="22"/>
              <w:szCs w:val="22"/>
            </w:rPr>
          </w:pPr>
          <w:hyperlink w:anchor="_Toc477954700" w:history="1">
            <w:r w:rsidR="00D42764" w:rsidRPr="00E23A51">
              <w:rPr>
                <w:rStyle w:val="Hypertextovprepojenie"/>
              </w:rPr>
              <w:t>5.3.</w:t>
            </w:r>
            <w:r w:rsidR="00D42764">
              <w:rPr>
                <w:rFonts w:asciiTheme="minorHAnsi" w:eastAsiaTheme="minorEastAsia" w:hAnsiTheme="minorHAnsi" w:cstheme="minorBidi"/>
                <w:sz w:val="22"/>
                <w:szCs w:val="22"/>
              </w:rPr>
              <w:tab/>
            </w:r>
            <w:r w:rsidR="00D42764" w:rsidRPr="00E23A51">
              <w:rPr>
                <w:rStyle w:val="Hypertextovprepojenie"/>
              </w:rPr>
              <w:t>Evidenčná karta programu záchrany chráneného druhu</w:t>
            </w:r>
            <w:r w:rsidR="00D42764">
              <w:rPr>
                <w:webHidden/>
              </w:rPr>
              <w:tab/>
            </w:r>
            <w:r w:rsidR="00D42764">
              <w:rPr>
                <w:webHidden/>
              </w:rPr>
              <w:fldChar w:fldCharType="begin"/>
            </w:r>
            <w:r w:rsidR="00D42764">
              <w:rPr>
                <w:webHidden/>
              </w:rPr>
              <w:instrText xml:space="preserve"> PAGEREF _Toc477954700 \h </w:instrText>
            </w:r>
            <w:r w:rsidR="00D42764">
              <w:rPr>
                <w:webHidden/>
              </w:rPr>
            </w:r>
            <w:r w:rsidR="00D42764">
              <w:rPr>
                <w:webHidden/>
              </w:rPr>
              <w:fldChar w:fldCharType="separate"/>
            </w:r>
            <w:r w:rsidR="007236F7">
              <w:rPr>
                <w:webHidden/>
              </w:rPr>
              <w:t>22</w:t>
            </w:r>
            <w:r w:rsidR="00D42764">
              <w:rPr>
                <w:webHidden/>
              </w:rPr>
              <w:fldChar w:fldCharType="end"/>
            </w:r>
          </w:hyperlink>
        </w:p>
        <w:p w14:paraId="4D7CDF4C" w14:textId="33F10ED4" w:rsidR="00717621" w:rsidRPr="00224E99" w:rsidRDefault="00D42764">
          <w:r>
            <w:fldChar w:fldCharType="end"/>
          </w:r>
        </w:p>
      </w:sdtContent>
    </w:sdt>
    <w:p w14:paraId="4A8F3296" w14:textId="77777777" w:rsidR="00717621" w:rsidRPr="00224E99" w:rsidRDefault="00717621" w:rsidP="00B33880">
      <w:pPr>
        <w:pStyle w:val="Obyajntext"/>
        <w:rPr>
          <w:rFonts w:ascii="Times New Roman" w:hAnsi="Times New Roman"/>
          <w:b/>
          <w:sz w:val="26"/>
        </w:rPr>
      </w:pPr>
    </w:p>
    <w:p w14:paraId="7294855F" w14:textId="77777777" w:rsidR="0075332B" w:rsidRPr="00224E99" w:rsidRDefault="0075332B">
      <w:pPr>
        <w:spacing w:after="160" w:line="259" w:lineRule="auto"/>
        <w:rPr>
          <w:rFonts w:eastAsiaTheme="majorEastAsia" w:cstheme="majorBidi"/>
          <w:b/>
          <w:sz w:val="28"/>
          <w:szCs w:val="32"/>
        </w:rPr>
      </w:pPr>
      <w:r w:rsidRPr="00224E99">
        <w:br w:type="page"/>
      </w:r>
    </w:p>
    <w:p w14:paraId="46CD8865" w14:textId="5CD1A18E" w:rsidR="00B33880" w:rsidRPr="00224E99" w:rsidRDefault="00B33880" w:rsidP="0087136A">
      <w:pPr>
        <w:pStyle w:val="Nadpis1"/>
      </w:pPr>
      <w:bookmarkStart w:id="1" w:name="_Toc477954666"/>
      <w:r w:rsidRPr="00224E99">
        <w:lastRenderedPageBreak/>
        <w:t>SÚČASNÝ STAV</w:t>
      </w:r>
      <w:bookmarkEnd w:id="1"/>
    </w:p>
    <w:p w14:paraId="55F66055" w14:textId="77777777" w:rsidR="00B33880" w:rsidRPr="00224E99" w:rsidRDefault="00B33880" w:rsidP="00B33880">
      <w:pPr>
        <w:pStyle w:val="Obyajntext"/>
        <w:rPr>
          <w:rFonts w:ascii="Times New Roman" w:hAnsi="Times New Roman"/>
          <w:b/>
          <w:bCs/>
          <w:sz w:val="24"/>
        </w:rPr>
      </w:pPr>
    </w:p>
    <w:p w14:paraId="67DA8E51" w14:textId="712FB460" w:rsidR="00B33880" w:rsidRPr="00224E99" w:rsidRDefault="00B33880" w:rsidP="000827E4">
      <w:pPr>
        <w:pStyle w:val="Nadpis2"/>
        <w:numPr>
          <w:ilvl w:val="1"/>
          <w:numId w:val="22"/>
        </w:numPr>
      </w:pPr>
      <w:bookmarkStart w:id="2" w:name="_Toc477954667"/>
      <w:r w:rsidRPr="00224E99">
        <w:t>Rozšírenie a stav populácie</w:t>
      </w:r>
      <w:bookmarkEnd w:id="2"/>
    </w:p>
    <w:p w14:paraId="4692B9C7" w14:textId="77777777" w:rsidR="00B33880" w:rsidRPr="00224E99" w:rsidRDefault="00B33880" w:rsidP="00B33880">
      <w:pPr>
        <w:pStyle w:val="Obyajntext"/>
        <w:rPr>
          <w:rFonts w:ascii="Times New Roman" w:hAnsi="Times New Roman"/>
          <w:b/>
          <w:iCs/>
          <w:sz w:val="24"/>
        </w:rPr>
      </w:pPr>
    </w:p>
    <w:p w14:paraId="05EDE6E8" w14:textId="4E27C760" w:rsidR="00B33880" w:rsidRPr="00224E99" w:rsidRDefault="00B33880" w:rsidP="0087136A">
      <w:pPr>
        <w:pStyle w:val="Nadpis3"/>
      </w:pPr>
      <w:bookmarkStart w:id="3" w:name="_Toc477954668"/>
      <w:r w:rsidRPr="00224E99">
        <w:t>Zaradenie druhu v medzinárodnom a národnom sozologickom zozname</w:t>
      </w:r>
      <w:bookmarkEnd w:id="3"/>
    </w:p>
    <w:p w14:paraId="12BFFD12" w14:textId="77777777" w:rsidR="00B33880" w:rsidRPr="00224E99" w:rsidRDefault="00B33880" w:rsidP="00B33880">
      <w:pPr>
        <w:pStyle w:val="Obyajntext"/>
        <w:rPr>
          <w:rFonts w:ascii="Times New Roman" w:hAnsi="Times New Roman"/>
          <w:b/>
          <w:iCs/>
          <w:sz w:val="24"/>
        </w:rPr>
      </w:pPr>
    </w:p>
    <w:p w14:paraId="3ED0987B" w14:textId="77777777" w:rsidR="00812BDE" w:rsidRPr="00224E99" w:rsidRDefault="00812BDE" w:rsidP="00812BDE">
      <w:pPr>
        <w:pStyle w:val="Obyajntext"/>
        <w:ind w:firstLine="708"/>
        <w:jc w:val="both"/>
        <w:rPr>
          <w:rFonts w:ascii="Times New Roman" w:hAnsi="Times New Roman"/>
          <w:sz w:val="24"/>
          <w:szCs w:val="24"/>
        </w:rPr>
      </w:pPr>
      <w:r w:rsidRPr="00224E99">
        <w:rPr>
          <w:rFonts w:ascii="Times New Roman" w:hAnsi="Times New Roman"/>
          <w:sz w:val="24"/>
          <w:szCs w:val="24"/>
        </w:rPr>
        <w:t>Jasoň červenooký (</w:t>
      </w:r>
      <w:r w:rsidRPr="00224E99">
        <w:rPr>
          <w:rFonts w:ascii="Times New Roman" w:hAnsi="Times New Roman"/>
          <w:i/>
          <w:sz w:val="24"/>
          <w:szCs w:val="24"/>
        </w:rPr>
        <w:t>Parnassius apollo</w:t>
      </w:r>
      <w:r w:rsidRPr="00224E99">
        <w:rPr>
          <w:rFonts w:ascii="Times New Roman" w:hAnsi="Times New Roman"/>
          <w:sz w:val="24"/>
          <w:szCs w:val="24"/>
        </w:rPr>
        <w:t xml:space="preserve"> Linnaeus, 1758) patrí podľa taxonomickej nomenklatúry do čeľade vidlochvostovité (</w:t>
      </w:r>
      <w:r w:rsidRPr="00224E99">
        <w:rPr>
          <w:rFonts w:ascii="Times New Roman" w:hAnsi="Times New Roman"/>
          <w:i/>
          <w:sz w:val="24"/>
          <w:szCs w:val="24"/>
        </w:rPr>
        <w:t>Papilionidae</w:t>
      </w:r>
      <w:r w:rsidRPr="00224E99">
        <w:rPr>
          <w:rFonts w:ascii="Times New Roman" w:hAnsi="Times New Roman"/>
          <w:sz w:val="24"/>
          <w:szCs w:val="24"/>
        </w:rPr>
        <w:t xml:space="preserve">), radu </w:t>
      </w:r>
      <w:r w:rsidRPr="00224E99">
        <w:rPr>
          <w:rFonts w:ascii="Times New Roman" w:hAnsi="Times New Roman"/>
          <w:color w:val="000000"/>
          <w:sz w:val="24"/>
          <w:szCs w:val="24"/>
        </w:rPr>
        <w:t>motýle (</w:t>
      </w:r>
      <w:r w:rsidRPr="00224E99">
        <w:rPr>
          <w:rFonts w:ascii="Times New Roman" w:hAnsi="Times New Roman"/>
          <w:i/>
          <w:iCs/>
          <w:color w:val="000000"/>
          <w:sz w:val="24"/>
          <w:szCs w:val="24"/>
        </w:rPr>
        <w:t>Lepidoptera</w:t>
      </w:r>
      <w:r w:rsidRPr="00224E99">
        <w:rPr>
          <w:rFonts w:ascii="Times New Roman" w:hAnsi="Times New Roman"/>
          <w:color w:val="000000"/>
          <w:sz w:val="24"/>
          <w:szCs w:val="24"/>
        </w:rPr>
        <w:t>)</w:t>
      </w:r>
      <w:r w:rsidRPr="00224E99">
        <w:rPr>
          <w:rFonts w:ascii="Times New Roman" w:hAnsi="Times New Roman"/>
          <w:sz w:val="24"/>
          <w:szCs w:val="24"/>
        </w:rPr>
        <w:t>, triedy hmyz (</w:t>
      </w:r>
      <w:r w:rsidRPr="00224E99">
        <w:rPr>
          <w:rFonts w:ascii="Times New Roman" w:hAnsi="Times New Roman"/>
          <w:i/>
          <w:iCs/>
          <w:sz w:val="24"/>
          <w:szCs w:val="24"/>
        </w:rPr>
        <w:t>Insecta</w:t>
      </w:r>
      <w:r w:rsidRPr="00224E99">
        <w:rPr>
          <w:rFonts w:ascii="Times New Roman" w:hAnsi="Times New Roman"/>
          <w:sz w:val="24"/>
          <w:szCs w:val="24"/>
        </w:rPr>
        <w:t xml:space="preserve">). </w:t>
      </w:r>
    </w:p>
    <w:p w14:paraId="637673C8" w14:textId="77777777" w:rsidR="00812BDE" w:rsidRPr="00E42291" w:rsidRDefault="00812BDE" w:rsidP="00812BDE">
      <w:pPr>
        <w:ind w:firstLine="708"/>
        <w:jc w:val="both"/>
        <w:rPr>
          <w:sz w:val="24"/>
          <w:szCs w:val="24"/>
        </w:rPr>
      </w:pPr>
      <w:r w:rsidRPr="00E42291">
        <w:rPr>
          <w:sz w:val="24"/>
          <w:szCs w:val="24"/>
        </w:rPr>
        <w:t xml:space="preserve">V Červenom zozname ohrozených druhov IUCN (verzia 2016-3) je jasoň červenooký zaradený podľa kritérií verzie 2.3 do kategórie „zraniteľný“ (VU – </w:t>
      </w:r>
      <w:r w:rsidRPr="00187809">
        <w:rPr>
          <w:i/>
          <w:sz w:val="24"/>
          <w:szCs w:val="24"/>
        </w:rPr>
        <w:t>Vulnerable</w:t>
      </w:r>
      <w:r w:rsidRPr="00E42291">
        <w:rPr>
          <w:sz w:val="24"/>
          <w:szCs w:val="24"/>
        </w:rPr>
        <w:t>)</w:t>
      </w:r>
      <w:r>
        <w:rPr>
          <w:sz w:val="24"/>
          <w:szCs w:val="24"/>
        </w:rPr>
        <w:t xml:space="preserve"> s potrebou aktualizácie. </w:t>
      </w:r>
    </w:p>
    <w:p w14:paraId="5244BC56" w14:textId="77777777" w:rsidR="00812BDE" w:rsidRPr="00E42291" w:rsidRDefault="00812BDE" w:rsidP="00812BDE">
      <w:pPr>
        <w:ind w:firstLine="708"/>
        <w:jc w:val="both"/>
        <w:rPr>
          <w:sz w:val="24"/>
          <w:szCs w:val="24"/>
        </w:rPr>
      </w:pPr>
      <w:r w:rsidRPr="00224E99">
        <w:rPr>
          <w:sz w:val="24"/>
          <w:szCs w:val="24"/>
        </w:rPr>
        <w:t xml:space="preserve">V rámci Európy je zaradený v kategórii takmer ohrozených taxónov (NT – </w:t>
      </w:r>
      <w:r w:rsidRPr="00187809">
        <w:rPr>
          <w:i/>
          <w:sz w:val="24"/>
          <w:szCs w:val="24"/>
        </w:rPr>
        <w:t>Near Threatened</w:t>
      </w:r>
      <w:r w:rsidRPr="00224E99">
        <w:rPr>
          <w:sz w:val="24"/>
          <w:szCs w:val="24"/>
        </w:rPr>
        <w:t>) (</w:t>
      </w:r>
      <w:r w:rsidRPr="00224E99">
        <w:rPr>
          <w:smallCaps/>
          <w:sz w:val="24"/>
          <w:szCs w:val="24"/>
        </w:rPr>
        <w:t>Van Swaay et al</w:t>
      </w:r>
      <w:r w:rsidRPr="00224E99">
        <w:rPr>
          <w:sz w:val="24"/>
          <w:szCs w:val="24"/>
        </w:rPr>
        <w:t>., 2010).</w:t>
      </w:r>
    </w:p>
    <w:p w14:paraId="31FA12AC" w14:textId="77777777" w:rsidR="00812BDE" w:rsidRDefault="00812BDE" w:rsidP="00812BDE">
      <w:pPr>
        <w:ind w:firstLine="708"/>
        <w:jc w:val="both"/>
        <w:rPr>
          <w:sz w:val="24"/>
          <w:szCs w:val="24"/>
        </w:rPr>
      </w:pPr>
      <w:r>
        <w:rPr>
          <w:sz w:val="24"/>
          <w:szCs w:val="24"/>
        </w:rPr>
        <w:t xml:space="preserve">V Karpatskom červenom zozname je zaradený </w:t>
      </w:r>
      <w:r w:rsidRPr="00224E99">
        <w:rPr>
          <w:sz w:val="24"/>
          <w:szCs w:val="24"/>
        </w:rPr>
        <w:t xml:space="preserve">v kategórii ohrozených taxónov (EN – </w:t>
      </w:r>
      <w:r w:rsidRPr="00187809">
        <w:rPr>
          <w:i/>
          <w:iCs/>
          <w:sz w:val="24"/>
          <w:szCs w:val="24"/>
        </w:rPr>
        <w:t>Endangered</w:t>
      </w:r>
      <w:r w:rsidRPr="00224E99">
        <w:rPr>
          <w:sz w:val="24"/>
          <w:szCs w:val="24"/>
        </w:rPr>
        <w:t>)</w:t>
      </w:r>
      <w:r w:rsidRPr="00E42291">
        <w:rPr>
          <w:sz w:val="24"/>
          <w:szCs w:val="24"/>
        </w:rPr>
        <w:t xml:space="preserve"> </w:t>
      </w:r>
      <w:r w:rsidRPr="00224E99">
        <w:rPr>
          <w:sz w:val="24"/>
          <w:szCs w:val="24"/>
        </w:rPr>
        <w:t>(</w:t>
      </w:r>
      <w:r w:rsidRPr="002D0D10">
        <w:rPr>
          <w:smallCaps/>
          <w:sz w:val="24"/>
          <w:szCs w:val="24"/>
        </w:rPr>
        <w:t>Kalivoda in Kadlečík 2014</w:t>
      </w:r>
      <w:r w:rsidRPr="00224E99">
        <w:rPr>
          <w:sz w:val="24"/>
          <w:szCs w:val="24"/>
        </w:rPr>
        <w:t>).</w:t>
      </w:r>
    </w:p>
    <w:p w14:paraId="61AB2BBF" w14:textId="1CA7F970" w:rsidR="00812BDE" w:rsidRPr="00224E99" w:rsidRDefault="00812BDE" w:rsidP="00812BDE">
      <w:pPr>
        <w:ind w:firstLine="709"/>
        <w:jc w:val="both"/>
        <w:rPr>
          <w:sz w:val="24"/>
          <w:szCs w:val="24"/>
        </w:rPr>
      </w:pPr>
      <w:r>
        <w:rPr>
          <w:sz w:val="24"/>
          <w:szCs w:val="24"/>
        </w:rPr>
        <w:t>V</w:t>
      </w:r>
      <w:r w:rsidRPr="00224E99">
        <w:rPr>
          <w:sz w:val="24"/>
          <w:szCs w:val="24"/>
        </w:rPr>
        <w:t> Červenom zozname c</w:t>
      </w:r>
      <w:r>
        <w:rPr>
          <w:sz w:val="24"/>
          <w:szCs w:val="24"/>
        </w:rPr>
        <w:t xml:space="preserve">hránených rastlín a živočíchov </w:t>
      </w:r>
      <w:r w:rsidRPr="00224E99">
        <w:rPr>
          <w:sz w:val="24"/>
          <w:szCs w:val="24"/>
        </w:rPr>
        <w:t xml:space="preserve">Slovenska </w:t>
      </w:r>
      <w:r>
        <w:rPr>
          <w:sz w:val="24"/>
          <w:szCs w:val="24"/>
        </w:rPr>
        <w:t xml:space="preserve">je </w:t>
      </w:r>
      <w:r w:rsidR="00AF2B62">
        <w:rPr>
          <w:sz w:val="24"/>
          <w:szCs w:val="24"/>
        </w:rPr>
        <w:t xml:space="preserve">druh </w:t>
      </w:r>
      <w:r>
        <w:rPr>
          <w:sz w:val="24"/>
          <w:szCs w:val="24"/>
        </w:rPr>
        <w:t>zaradený</w:t>
      </w:r>
      <w:r w:rsidRPr="00224E99">
        <w:rPr>
          <w:sz w:val="24"/>
          <w:szCs w:val="24"/>
        </w:rPr>
        <w:t xml:space="preserve"> </w:t>
      </w:r>
      <w:r w:rsidR="00AF2B62">
        <w:rPr>
          <w:sz w:val="24"/>
          <w:szCs w:val="24"/>
        </w:rPr>
        <w:br/>
      </w:r>
      <w:r w:rsidRPr="00224E99">
        <w:rPr>
          <w:sz w:val="24"/>
          <w:szCs w:val="24"/>
        </w:rPr>
        <w:t xml:space="preserve">v kategórii ohrozených taxónov (EN – </w:t>
      </w:r>
      <w:r w:rsidRPr="00187809">
        <w:rPr>
          <w:i/>
          <w:iCs/>
          <w:sz w:val="24"/>
          <w:szCs w:val="24"/>
        </w:rPr>
        <w:t>Endangered</w:t>
      </w:r>
      <w:r w:rsidRPr="00224E99">
        <w:rPr>
          <w:sz w:val="24"/>
          <w:szCs w:val="24"/>
        </w:rPr>
        <w:t xml:space="preserve">) </w:t>
      </w:r>
      <w:r>
        <w:rPr>
          <w:sz w:val="24"/>
          <w:szCs w:val="24"/>
        </w:rPr>
        <w:t xml:space="preserve">podľa </w:t>
      </w:r>
      <w:r w:rsidRPr="00224E99">
        <w:rPr>
          <w:sz w:val="24"/>
          <w:szCs w:val="24"/>
        </w:rPr>
        <w:t>klasifikáci</w:t>
      </w:r>
      <w:r>
        <w:rPr>
          <w:sz w:val="24"/>
          <w:szCs w:val="24"/>
        </w:rPr>
        <w:t>e</w:t>
      </w:r>
      <w:r w:rsidRPr="00224E99">
        <w:rPr>
          <w:sz w:val="24"/>
          <w:szCs w:val="24"/>
        </w:rPr>
        <w:t xml:space="preserve"> IUCN (M. </w:t>
      </w:r>
      <w:r w:rsidRPr="00224E99">
        <w:rPr>
          <w:smallCaps/>
          <w:sz w:val="24"/>
          <w:szCs w:val="24"/>
        </w:rPr>
        <w:t xml:space="preserve">Kulfan, </w:t>
      </w:r>
      <w:r w:rsidR="0054678F">
        <w:rPr>
          <w:smallCaps/>
          <w:sz w:val="24"/>
          <w:szCs w:val="24"/>
        </w:rPr>
        <w:br/>
      </w:r>
      <w:r w:rsidRPr="00224E99">
        <w:rPr>
          <w:smallCaps/>
          <w:sz w:val="24"/>
          <w:szCs w:val="24"/>
        </w:rPr>
        <w:t>J. kulfan</w:t>
      </w:r>
      <w:r w:rsidRPr="00224E99">
        <w:rPr>
          <w:sz w:val="24"/>
          <w:szCs w:val="24"/>
        </w:rPr>
        <w:t xml:space="preserve">, </w:t>
      </w:r>
      <w:r w:rsidRPr="00224E99">
        <w:rPr>
          <w:smallCaps/>
          <w:sz w:val="24"/>
          <w:szCs w:val="24"/>
        </w:rPr>
        <w:t>2001</w:t>
      </w:r>
      <w:r w:rsidRPr="00224E99">
        <w:rPr>
          <w:sz w:val="24"/>
          <w:szCs w:val="24"/>
        </w:rPr>
        <w:t>).</w:t>
      </w:r>
    </w:p>
    <w:p w14:paraId="459EEAF7" w14:textId="3B322C07" w:rsidR="00812BDE" w:rsidRPr="00224E99" w:rsidRDefault="00812BDE" w:rsidP="00812BDE">
      <w:pPr>
        <w:jc w:val="both"/>
        <w:rPr>
          <w:color w:val="000000"/>
          <w:sz w:val="24"/>
          <w:szCs w:val="24"/>
        </w:rPr>
      </w:pPr>
      <w:r w:rsidRPr="00224E99">
        <w:rPr>
          <w:sz w:val="24"/>
          <w:szCs w:val="24"/>
        </w:rPr>
        <w:tab/>
      </w:r>
      <w:r w:rsidRPr="00224E99">
        <w:rPr>
          <w:color w:val="000000"/>
          <w:sz w:val="24"/>
          <w:szCs w:val="24"/>
        </w:rPr>
        <w:t>Podľa  vyhlášky Ministerstva životného prostredia  Slovenskej republiky   č.  24/2003  Z. z.,  ktorou  sa  vykonáva  zákon č. 543/2002 Z. z. o ochrane prírody a krajiny v znení neskorších predpisov (ďalej len „vyhláška</w:t>
      </w:r>
      <w:r>
        <w:rPr>
          <w:color w:val="000000"/>
          <w:sz w:val="24"/>
          <w:szCs w:val="24"/>
        </w:rPr>
        <w:t xml:space="preserve"> č. 24/2003 Z. z.</w:t>
      </w:r>
      <w:r w:rsidRPr="00224E99">
        <w:rPr>
          <w:color w:val="000000"/>
          <w:sz w:val="24"/>
          <w:szCs w:val="24"/>
        </w:rPr>
        <w:t xml:space="preserve">“) je druh zaradený do prílohy č. 4B (druhy, na ktorých ochranu sa vyhlasujú chránené územia) a prílohy č. 6A (chránené druhy európskeho významu). </w:t>
      </w:r>
      <w:r w:rsidRPr="00224E99">
        <w:rPr>
          <w:sz w:val="24"/>
          <w:szCs w:val="24"/>
        </w:rPr>
        <w:t xml:space="preserve">Jeho spoločenská hodnota je 460,00 eur. </w:t>
      </w:r>
    </w:p>
    <w:p w14:paraId="7CA8DB12" w14:textId="77777777" w:rsidR="00812BDE" w:rsidRPr="00224E99" w:rsidRDefault="00812BDE" w:rsidP="00812BDE">
      <w:pPr>
        <w:pStyle w:val="Zarkazkladnhotextu"/>
        <w:autoSpaceDE/>
        <w:autoSpaceDN/>
        <w:ind w:firstLine="0"/>
        <w:rPr>
          <w:sz w:val="24"/>
        </w:rPr>
      </w:pPr>
      <w:r w:rsidRPr="00224E99">
        <w:rPr>
          <w:sz w:val="24"/>
        </w:rPr>
        <w:tab/>
        <w:t xml:space="preserve">V rámci medzinárodných dohovorov je jasoň červenooký zaradený: </w:t>
      </w:r>
    </w:p>
    <w:p w14:paraId="74E93D78" w14:textId="77777777" w:rsidR="00812BDE" w:rsidRPr="00224E99" w:rsidRDefault="00812BDE" w:rsidP="00812BDE">
      <w:pPr>
        <w:pStyle w:val="Zarkazkladnhotextu"/>
        <w:numPr>
          <w:ilvl w:val="0"/>
          <w:numId w:val="24"/>
        </w:numPr>
        <w:autoSpaceDE/>
        <w:autoSpaceDN/>
        <w:ind w:left="142" w:hanging="142"/>
        <w:rPr>
          <w:sz w:val="24"/>
        </w:rPr>
      </w:pPr>
      <w:r w:rsidRPr="00224E99">
        <w:rPr>
          <w:sz w:val="24"/>
        </w:rPr>
        <w:t xml:space="preserve">v prílohe II Dohovoru o ochrane európskych voľne žijúcich organizmov a prírodných stanovíšť (Bernský dohovor), </w:t>
      </w:r>
    </w:p>
    <w:p w14:paraId="32E80F38" w14:textId="77777777" w:rsidR="00812BDE" w:rsidRPr="00224E99" w:rsidRDefault="00812BDE" w:rsidP="00812BDE">
      <w:pPr>
        <w:pStyle w:val="Zarkazkladnhotextu"/>
        <w:numPr>
          <w:ilvl w:val="0"/>
          <w:numId w:val="24"/>
        </w:numPr>
        <w:autoSpaceDE/>
        <w:autoSpaceDN/>
        <w:ind w:left="142" w:hanging="142"/>
        <w:rPr>
          <w:sz w:val="24"/>
        </w:rPr>
      </w:pPr>
      <w:r w:rsidRPr="00224E99">
        <w:rPr>
          <w:sz w:val="24"/>
        </w:rPr>
        <w:t xml:space="preserve">v prílohe II Dohovoru o medzinárodnom obchode s ohrozenými druhmi voľne žijúcich živočíchov a rastlín (CITES), </w:t>
      </w:r>
    </w:p>
    <w:p w14:paraId="0B9C9D1B" w14:textId="77777777" w:rsidR="00812BDE" w:rsidRPr="00224E99" w:rsidRDefault="00812BDE" w:rsidP="00812BDE">
      <w:pPr>
        <w:pStyle w:val="Zarkazkladnhotextu"/>
        <w:numPr>
          <w:ilvl w:val="0"/>
          <w:numId w:val="24"/>
        </w:numPr>
        <w:autoSpaceDE/>
        <w:autoSpaceDN/>
        <w:ind w:left="142" w:hanging="142"/>
        <w:rPr>
          <w:sz w:val="24"/>
        </w:rPr>
      </w:pPr>
      <w:r w:rsidRPr="00224E99">
        <w:rPr>
          <w:sz w:val="24"/>
        </w:rPr>
        <w:t>v </w:t>
      </w:r>
      <w:r w:rsidRPr="00224E99">
        <w:rPr>
          <w:rStyle w:val="googqs-tidbitgoogqs-tidbit-0"/>
          <w:sz w:val="24"/>
        </w:rPr>
        <w:t xml:space="preserve">prílohe A nariadenia Rady (ES) č. 338/97 </w:t>
      </w:r>
      <w:r w:rsidRPr="00224E99">
        <w:rPr>
          <w:sz w:val="24"/>
        </w:rPr>
        <w:t xml:space="preserve">z 9. decembra 1996 </w:t>
      </w:r>
      <w:r w:rsidRPr="00224E99">
        <w:rPr>
          <w:rStyle w:val="googqs-tidbitgoogqs-tidbit-0"/>
          <w:sz w:val="24"/>
        </w:rPr>
        <w:t xml:space="preserve">o ochrane druhov voľne žijúcich živočíchov a rastlín reguláciou </w:t>
      </w:r>
      <w:r>
        <w:rPr>
          <w:rStyle w:val="googqs-tidbitgoogqs-tidbit-0"/>
          <w:sz w:val="24"/>
        </w:rPr>
        <w:t>obchodu s nimi v platnom znení,</w:t>
      </w:r>
      <w:r w:rsidRPr="00224E99">
        <w:rPr>
          <w:rStyle w:val="googqs-tidbitgoogqs-tidbit-0"/>
          <w:sz w:val="24"/>
        </w:rPr>
        <w:t xml:space="preserve"> </w:t>
      </w:r>
    </w:p>
    <w:p w14:paraId="1243CC69" w14:textId="7318F369" w:rsidR="00812BDE" w:rsidRDefault="00812BDE" w:rsidP="00812BDE">
      <w:pPr>
        <w:pStyle w:val="Zarkazkladnhotextu"/>
        <w:numPr>
          <w:ilvl w:val="0"/>
          <w:numId w:val="24"/>
        </w:numPr>
        <w:autoSpaceDE/>
        <w:autoSpaceDN/>
        <w:ind w:left="142" w:hanging="142"/>
        <w:rPr>
          <w:sz w:val="24"/>
        </w:rPr>
      </w:pPr>
      <w:r w:rsidRPr="00224E99">
        <w:rPr>
          <w:sz w:val="24"/>
        </w:rPr>
        <w:t xml:space="preserve">v prílohe IV smernice Rady 92/43/EHS z 21. mája 1992 o ochrane prirodzených biotopov </w:t>
      </w:r>
      <w:r w:rsidR="0054678F">
        <w:rPr>
          <w:sz w:val="24"/>
        </w:rPr>
        <w:br/>
      </w:r>
      <w:r w:rsidRPr="00224E99">
        <w:rPr>
          <w:sz w:val="24"/>
        </w:rPr>
        <w:t xml:space="preserve">a voľne žijúcich živočíchov a rastlín v platnom znení (smernica o biotopoch). </w:t>
      </w:r>
    </w:p>
    <w:p w14:paraId="0E90C6AB" w14:textId="3EBC61AB" w:rsidR="00B33880" w:rsidRPr="00224E99" w:rsidRDefault="00B33880" w:rsidP="00E42291">
      <w:pPr>
        <w:pStyle w:val="Zarkazkladnhotextu"/>
        <w:autoSpaceDE/>
        <w:autoSpaceDN/>
        <w:ind w:firstLine="0"/>
        <w:rPr>
          <w:sz w:val="24"/>
        </w:rPr>
      </w:pPr>
    </w:p>
    <w:p w14:paraId="360A276F" w14:textId="77777777" w:rsidR="006B361F" w:rsidRPr="00224E99" w:rsidRDefault="006B361F" w:rsidP="00B33880">
      <w:pPr>
        <w:jc w:val="both"/>
        <w:rPr>
          <w:sz w:val="24"/>
          <w:szCs w:val="24"/>
        </w:rPr>
      </w:pPr>
    </w:p>
    <w:p w14:paraId="3E979B66" w14:textId="4561A06E" w:rsidR="00B33880" w:rsidRPr="00224E99" w:rsidRDefault="00B33880" w:rsidP="00717621">
      <w:pPr>
        <w:pStyle w:val="Nadpis3"/>
      </w:pPr>
      <w:bookmarkStart w:id="4" w:name="_Toc477954669"/>
      <w:r w:rsidRPr="00224E99">
        <w:t>Zhodnotenie rozšírenia druhu v medzinárodnom meradle</w:t>
      </w:r>
      <w:bookmarkEnd w:id="4"/>
    </w:p>
    <w:p w14:paraId="59317C3C" w14:textId="77777777" w:rsidR="00B33880" w:rsidRPr="00224E99" w:rsidRDefault="00B33880" w:rsidP="00B33880">
      <w:pPr>
        <w:pStyle w:val="Obyajntext"/>
        <w:rPr>
          <w:rFonts w:ascii="Times New Roman" w:hAnsi="Times New Roman"/>
        </w:rPr>
      </w:pPr>
    </w:p>
    <w:p w14:paraId="5A77DE04" w14:textId="77777777" w:rsidR="00B33880" w:rsidRPr="00224E99" w:rsidRDefault="00B33880" w:rsidP="00B33880">
      <w:pPr>
        <w:ind w:firstLine="709"/>
        <w:jc w:val="both"/>
        <w:rPr>
          <w:sz w:val="24"/>
          <w:szCs w:val="24"/>
        </w:rPr>
      </w:pPr>
      <w:r w:rsidRPr="00224E99">
        <w:rPr>
          <w:sz w:val="24"/>
          <w:szCs w:val="24"/>
        </w:rPr>
        <w:t>Jasoň červenooký je druh palearktickej zoogeografickej oblasti (</w:t>
      </w:r>
      <w:r w:rsidRPr="002D0D10">
        <w:rPr>
          <w:smallCaps/>
          <w:sz w:val="24"/>
          <w:szCs w:val="24"/>
        </w:rPr>
        <w:t>Carter 1998, Żukowski 1959a</w:t>
      </w:r>
      <w:r w:rsidRPr="00224E99">
        <w:rPr>
          <w:smallCaps/>
          <w:sz w:val="24"/>
          <w:szCs w:val="24"/>
        </w:rPr>
        <w:t xml:space="preserve">), </w:t>
      </w:r>
      <w:r w:rsidRPr="00224E99">
        <w:rPr>
          <w:sz w:val="24"/>
          <w:szCs w:val="24"/>
        </w:rPr>
        <w:t>ktorého pôvodnou domovinou bol  Tibet a Mongolsko. Neskôr sa rozšíril do celej južnej časti Ázie a prenikol aj do Európy, kde bol viazaný na studené stepné oblasti. Na území Európy sa postupne usadil niekoľkokrát v medziľadových obdobiach. Po ústupe ľadovca a objavení sa stepotundrových rastlinných spoločenstiev</w:t>
      </w:r>
      <w:r w:rsidR="001A09EA" w:rsidRPr="00224E99">
        <w:rPr>
          <w:sz w:val="24"/>
          <w:szCs w:val="24"/>
        </w:rPr>
        <w:t>,</w:t>
      </w:r>
      <w:r w:rsidRPr="00224E99">
        <w:rPr>
          <w:sz w:val="24"/>
          <w:szCs w:val="24"/>
        </w:rPr>
        <w:t xml:space="preserve"> došlo pravdepodobne k osídleniu tohto areálu rodom </w:t>
      </w:r>
      <w:r w:rsidRPr="00224E99">
        <w:rPr>
          <w:i/>
          <w:iCs/>
          <w:sz w:val="24"/>
          <w:szCs w:val="24"/>
        </w:rPr>
        <w:t>Parnassius</w:t>
      </w:r>
      <w:r w:rsidRPr="00224E99">
        <w:rPr>
          <w:sz w:val="24"/>
          <w:szCs w:val="24"/>
        </w:rPr>
        <w:t xml:space="preserve"> (</w:t>
      </w:r>
      <w:r w:rsidRPr="002D0D10">
        <w:rPr>
          <w:smallCaps/>
          <w:sz w:val="24"/>
          <w:szCs w:val="24"/>
        </w:rPr>
        <w:t>Lukášek 1995</w:t>
      </w:r>
      <w:r w:rsidRPr="00224E99">
        <w:rPr>
          <w:sz w:val="24"/>
          <w:szCs w:val="24"/>
        </w:rPr>
        <w:t>).</w:t>
      </w:r>
    </w:p>
    <w:p w14:paraId="438D1F96" w14:textId="5E97EA9F" w:rsidR="00B33880" w:rsidRPr="00224E99" w:rsidRDefault="00B33880" w:rsidP="00B33880">
      <w:pPr>
        <w:ind w:firstLine="709"/>
        <w:jc w:val="both"/>
        <w:rPr>
          <w:sz w:val="24"/>
          <w:szCs w:val="24"/>
        </w:rPr>
      </w:pPr>
      <w:r w:rsidRPr="00224E99">
        <w:rPr>
          <w:sz w:val="24"/>
          <w:szCs w:val="24"/>
        </w:rPr>
        <w:t>Jasoň červenooký (</w:t>
      </w:r>
      <w:r w:rsidRPr="00224E99">
        <w:rPr>
          <w:i/>
          <w:sz w:val="24"/>
          <w:szCs w:val="24"/>
        </w:rPr>
        <w:t xml:space="preserve">Parnassius apollo </w:t>
      </w:r>
      <w:r w:rsidRPr="00224E99">
        <w:rPr>
          <w:iCs/>
          <w:sz w:val="24"/>
          <w:szCs w:val="24"/>
        </w:rPr>
        <w:t>L.</w:t>
      </w:r>
      <w:r w:rsidRPr="00224E99">
        <w:rPr>
          <w:sz w:val="24"/>
          <w:szCs w:val="24"/>
        </w:rPr>
        <w:t xml:space="preserve">) má v Európe rozšírenie </w:t>
      </w:r>
      <w:r w:rsidR="006B361F" w:rsidRPr="00224E99">
        <w:rPr>
          <w:sz w:val="24"/>
          <w:szCs w:val="24"/>
        </w:rPr>
        <w:t xml:space="preserve">(obr. 1) </w:t>
      </w:r>
      <w:r w:rsidRPr="00224E99">
        <w:rPr>
          <w:sz w:val="24"/>
          <w:szCs w:val="24"/>
        </w:rPr>
        <w:t xml:space="preserve">v stredných </w:t>
      </w:r>
      <w:r w:rsidRPr="00224E99">
        <w:rPr>
          <w:sz w:val="24"/>
          <w:szCs w:val="24"/>
        </w:rPr>
        <w:br/>
        <w:t>a vysokých polohách Nórska, Švédska, Fínska, Ruska, v Alpách, Apeninách, Dalmácii, južnom Francúzsku, centrálnom Španielsku, Andalúzii, Sicílii, severnom Grécku a v Karpatoch (</w:t>
      </w:r>
      <w:r w:rsidRPr="00224E99">
        <w:rPr>
          <w:smallCaps/>
          <w:sz w:val="24"/>
          <w:szCs w:val="24"/>
        </w:rPr>
        <w:t>Reichholfová-Reihmová</w:t>
      </w:r>
      <w:r w:rsidRPr="00224E99">
        <w:rPr>
          <w:sz w:val="24"/>
          <w:szCs w:val="24"/>
        </w:rPr>
        <w:t xml:space="preserve"> 1996). V Alpách sa vyskytuje a trvalo žije v nadmorských výškach až do </w:t>
      </w:r>
      <w:smartTag w:uri="urn:schemas-microsoft-com:office:smarttags" w:element="metricconverter">
        <w:smartTagPr>
          <w:attr w:name="ProductID" w:val="2500 m"/>
        </w:smartTagPr>
        <w:r w:rsidRPr="00224E99">
          <w:rPr>
            <w:sz w:val="24"/>
            <w:szCs w:val="24"/>
          </w:rPr>
          <w:t>2500 m</w:t>
        </w:r>
      </w:smartTag>
      <w:r w:rsidRPr="00224E99">
        <w:rPr>
          <w:sz w:val="24"/>
          <w:szCs w:val="24"/>
        </w:rPr>
        <w:t xml:space="preserve"> n. m., vo Fínsku a Baltskej nížine zostupuje až k morskému pobrežiu do 200 </w:t>
      </w:r>
      <w:r w:rsidR="002D0D10" w:rsidRPr="00224E99">
        <w:rPr>
          <w:sz w:val="24"/>
          <w:szCs w:val="24"/>
        </w:rPr>
        <w:t>–</w:t>
      </w:r>
      <w:r w:rsidRPr="00224E99">
        <w:rPr>
          <w:sz w:val="24"/>
          <w:szCs w:val="24"/>
        </w:rPr>
        <w:t xml:space="preserve"> </w:t>
      </w:r>
      <w:smartTag w:uri="urn:schemas-microsoft-com:office:smarttags" w:element="metricconverter">
        <w:smartTagPr>
          <w:attr w:name="ProductID" w:val="0 m"/>
        </w:smartTagPr>
        <w:r w:rsidRPr="00224E99">
          <w:rPr>
            <w:sz w:val="24"/>
            <w:szCs w:val="24"/>
          </w:rPr>
          <w:t>0 m</w:t>
        </w:r>
      </w:smartTag>
      <w:r w:rsidRPr="00224E99">
        <w:rPr>
          <w:sz w:val="24"/>
          <w:szCs w:val="24"/>
        </w:rPr>
        <w:t xml:space="preserve"> n. m. Nové poddruhy boli zaregistrované na území Iránu, Iraku a Turecka. Celkove sa popísalo 277 poddruhov (</w:t>
      </w:r>
      <w:r w:rsidRPr="00224E99">
        <w:rPr>
          <w:smallCaps/>
          <w:sz w:val="24"/>
          <w:szCs w:val="24"/>
        </w:rPr>
        <w:t>Glassl 2005</w:t>
      </w:r>
      <w:r w:rsidRPr="00224E99">
        <w:rPr>
          <w:sz w:val="24"/>
          <w:szCs w:val="24"/>
        </w:rPr>
        <w:t xml:space="preserve">). </w:t>
      </w:r>
    </w:p>
    <w:p w14:paraId="1801990F" w14:textId="77777777" w:rsidR="000A4010" w:rsidRPr="00224E99" w:rsidRDefault="000A4010" w:rsidP="00B33880">
      <w:pPr>
        <w:ind w:firstLine="709"/>
        <w:jc w:val="both"/>
        <w:rPr>
          <w:sz w:val="24"/>
          <w:szCs w:val="24"/>
        </w:rPr>
      </w:pPr>
    </w:p>
    <w:p w14:paraId="10598694" w14:textId="77777777" w:rsidR="006B361F" w:rsidRPr="00224E99" w:rsidRDefault="006B361F" w:rsidP="00B33880">
      <w:pPr>
        <w:ind w:firstLine="709"/>
        <w:jc w:val="both"/>
        <w:rPr>
          <w:sz w:val="24"/>
          <w:szCs w:val="24"/>
        </w:rPr>
      </w:pPr>
    </w:p>
    <w:p w14:paraId="602B4F29" w14:textId="77777777" w:rsidR="00B33880" w:rsidRPr="00224E99" w:rsidRDefault="00B33880" w:rsidP="00B33880"/>
    <w:p w14:paraId="7888C43D" w14:textId="77777777" w:rsidR="00B33880" w:rsidRPr="00224E99" w:rsidRDefault="00B33880" w:rsidP="00B33880">
      <w:pPr>
        <w:pStyle w:val="Obyajntext"/>
        <w:jc w:val="center"/>
        <w:rPr>
          <w:rFonts w:ascii="Times New Roman" w:hAnsi="Times New Roman"/>
        </w:rPr>
      </w:pPr>
      <w:r w:rsidRPr="00224E99">
        <w:rPr>
          <w:rFonts w:ascii="Times New Roman" w:hAnsi="Times New Roman"/>
        </w:rPr>
        <w:t>Obr. 1: Rozšírenie jasoňa červenookého v Európe (spracované podľa Nakonieczny et al  2007)</w:t>
      </w:r>
    </w:p>
    <w:p w14:paraId="31DD4B07" w14:textId="77777777" w:rsidR="00B33880" w:rsidRPr="00224E99" w:rsidRDefault="00B33880" w:rsidP="00B33880">
      <w:pPr>
        <w:pStyle w:val="Obyajntext"/>
        <w:jc w:val="center"/>
        <w:rPr>
          <w:rFonts w:ascii="Times New Roman" w:hAnsi="Times New Roman"/>
        </w:rPr>
      </w:pPr>
    </w:p>
    <w:p w14:paraId="1194108E" w14:textId="77777777" w:rsidR="00B33880" w:rsidRPr="00224E99" w:rsidRDefault="00B33880" w:rsidP="00B33880">
      <w:pPr>
        <w:pStyle w:val="Obyajntext"/>
        <w:jc w:val="center"/>
        <w:rPr>
          <w:rFonts w:ascii="Times New Roman" w:hAnsi="Times New Roman"/>
        </w:rPr>
      </w:pPr>
      <w:r w:rsidRPr="00224E99">
        <w:rPr>
          <w:noProof/>
        </w:rPr>
        <w:drawing>
          <wp:inline distT="0" distB="0" distL="0" distR="0" wp14:anchorId="09EAEA56" wp14:editId="142C90C7">
            <wp:extent cx="4012099" cy="3362325"/>
            <wp:effectExtent l="0" t="0" r="762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18000" contrast="-18000"/>
                      <a:extLst>
                        <a:ext uri="{28A0092B-C50C-407E-A947-70E740481C1C}">
                          <a14:useLocalDpi xmlns:a14="http://schemas.microsoft.com/office/drawing/2010/main" val="0"/>
                        </a:ext>
                      </a:extLst>
                    </a:blip>
                    <a:srcRect/>
                    <a:stretch>
                      <a:fillRect/>
                    </a:stretch>
                  </pic:blipFill>
                  <pic:spPr bwMode="auto">
                    <a:xfrm>
                      <a:off x="0" y="0"/>
                      <a:ext cx="4018469" cy="3367664"/>
                    </a:xfrm>
                    <a:prstGeom prst="rect">
                      <a:avLst/>
                    </a:prstGeom>
                    <a:noFill/>
                    <a:ln>
                      <a:noFill/>
                    </a:ln>
                  </pic:spPr>
                </pic:pic>
              </a:graphicData>
            </a:graphic>
          </wp:inline>
        </w:drawing>
      </w:r>
    </w:p>
    <w:p w14:paraId="784BD639" w14:textId="77777777" w:rsidR="00A76D1F" w:rsidRPr="00224E99" w:rsidRDefault="00A76D1F" w:rsidP="00B33880">
      <w:pPr>
        <w:pStyle w:val="Obyajntext"/>
        <w:jc w:val="center"/>
        <w:rPr>
          <w:rFonts w:ascii="Times New Roman" w:hAnsi="Times New Roman"/>
        </w:rPr>
      </w:pPr>
    </w:p>
    <w:p w14:paraId="10664338" w14:textId="77777777" w:rsidR="00317187" w:rsidRPr="00224E99" w:rsidRDefault="00317187" w:rsidP="00B33880">
      <w:pPr>
        <w:pStyle w:val="Obyajntext"/>
        <w:jc w:val="center"/>
        <w:rPr>
          <w:rFonts w:ascii="Times New Roman" w:hAnsi="Times New Roman"/>
        </w:rPr>
      </w:pPr>
    </w:p>
    <w:p w14:paraId="3E2D6E38" w14:textId="77777777" w:rsidR="00317187" w:rsidRPr="00224E99" w:rsidRDefault="00317187" w:rsidP="00317187">
      <w:pPr>
        <w:pStyle w:val="Obyajntext"/>
        <w:ind w:firstLine="708"/>
        <w:jc w:val="both"/>
        <w:rPr>
          <w:rFonts w:ascii="Times New Roman" w:hAnsi="Times New Roman"/>
          <w:sz w:val="24"/>
          <w:szCs w:val="24"/>
        </w:rPr>
      </w:pPr>
      <w:r w:rsidRPr="00224E99">
        <w:rPr>
          <w:rFonts w:ascii="Times New Roman" w:hAnsi="Times New Roman"/>
          <w:sz w:val="24"/>
          <w:szCs w:val="24"/>
        </w:rPr>
        <w:t>V rámci druhu sa uvádza z územia Slovenska štrnásť geografických rás (poddruhov) (</w:t>
      </w:r>
      <w:r w:rsidRPr="00224E99">
        <w:rPr>
          <w:rFonts w:ascii="Times New Roman" w:hAnsi="Times New Roman"/>
          <w:smallCaps/>
          <w:sz w:val="24"/>
          <w:szCs w:val="24"/>
        </w:rPr>
        <w:t>Hrubý</w:t>
      </w:r>
      <w:r w:rsidRPr="00224E99">
        <w:rPr>
          <w:rFonts w:ascii="Times New Roman" w:hAnsi="Times New Roman"/>
          <w:sz w:val="24"/>
          <w:szCs w:val="24"/>
        </w:rPr>
        <w:t xml:space="preserve"> 1964, </w:t>
      </w:r>
      <w:r w:rsidRPr="00224E99">
        <w:rPr>
          <w:rFonts w:ascii="Times New Roman" w:hAnsi="Times New Roman"/>
          <w:smallCaps/>
          <w:sz w:val="24"/>
          <w:szCs w:val="24"/>
        </w:rPr>
        <w:t>Kizek</w:t>
      </w:r>
      <w:r w:rsidRPr="00224E99">
        <w:rPr>
          <w:rFonts w:ascii="Times New Roman" w:hAnsi="Times New Roman"/>
          <w:sz w:val="24"/>
          <w:szCs w:val="24"/>
        </w:rPr>
        <w:t xml:space="preserve"> 1997):</w:t>
      </w:r>
    </w:p>
    <w:p w14:paraId="6FEA40FE" w14:textId="77777777" w:rsidR="00317187" w:rsidRPr="00224E99" w:rsidRDefault="00317187" w:rsidP="00317187">
      <w:pPr>
        <w:ind w:firstLine="426"/>
        <w:jc w:val="both"/>
        <w:rPr>
          <w:sz w:val="24"/>
          <w:szCs w:val="24"/>
        </w:rPr>
      </w:pPr>
      <w:r w:rsidRPr="00224E99">
        <w:rPr>
          <w:i/>
          <w:sz w:val="24"/>
          <w:szCs w:val="24"/>
        </w:rPr>
        <w:t>carpaticus</w:t>
      </w:r>
      <w:r w:rsidRPr="00224E99">
        <w:rPr>
          <w:sz w:val="24"/>
          <w:szCs w:val="24"/>
        </w:rPr>
        <w:t xml:space="preserve"> (Rebel &amp; Rogenhoffer 1892)</w:t>
      </w:r>
    </w:p>
    <w:p w14:paraId="08CC4AA3" w14:textId="77777777" w:rsidR="00317187" w:rsidRPr="00224E99" w:rsidRDefault="00317187" w:rsidP="00317187">
      <w:pPr>
        <w:ind w:firstLine="426"/>
        <w:jc w:val="both"/>
        <w:rPr>
          <w:sz w:val="24"/>
          <w:szCs w:val="24"/>
        </w:rPr>
      </w:pPr>
      <w:r w:rsidRPr="00224E99">
        <w:rPr>
          <w:i/>
          <w:sz w:val="24"/>
          <w:szCs w:val="24"/>
        </w:rPr>
        <w:t>candidus</w:t>
      </w:r>
      <w:r w:rsidRPr="00224E99">
        <w:rPr>
          <w:sz w:val="24"/>
          <w:szCs w:val="24"/>
        </w:rPr>
        <w:t xml:space="preserve"> (Verity 1909)</w:t>
      </w:r>
    </w:p>
    <w:p w14:paraId="2057F428" w14:textId="77777777" w:rsidR="00317187" w:rsidRPr="00224E99" w:rsidRDefault="00317187" w:rsidP="00317187">
      <w:pPr>
        <w:ind w:firstLine="426"/>
        <w:jc w:val="both"/>
        <w:rPr>
          <w:sz w:val="24"/>
          <w:szCs w:val="24"/>
        </w:rPr>
      </w:pPr>
      <w:r w:rsidRPr="00224E99">
        <w:rPr>
          <w:i/>
          <w:sz w:val="24"/>
          <w:szCs w:val="24"/>
        </w:rPr>
        <w:t>sztrecsnoensis</w:t>
      </w:r>
      <w:r w:rsidRPr="00224E99">
        <w:rPr>
          <w:sz w:val="24"/>
          <w:szCs w:val="24"/>
        </w:rPr>
        <w:t xml:space="preserve"> (Pax 1915)</w:t>
      </w:r>
    </w:p>
    <w:p w14:paraId="693E6B0F" w14:textId="77777777" w:rsidR="00317187" w:rsidRPr="00224E99" w:rsidRDefault="00317187" w:rsidP="00317187">
      <w:pPr>
        <w:ind w:firstLine="426"/>
        <w:jc w:val="both"/>
        <w:rPr>
          <w:sz w:val="24"/>
          <w:szCs w:val="24"/>
        </w:rPr>
      </w:pPr>
      <w:r w:rsidRPr="00224E99">
        <w:rPr>
          <w:i/>
          <w:sz w:val="24"/>
          <w:szCs w:val="24"/>
        </w:rPr>
        <w:t>interversus</w:t>
      </w:r>
      <w:r w:rsidRPr="00224E99">
        <w:rPr>
          <w:sz w:val="24"/>
          <w:szCs w:val="24"/>
        </w:rPr>
        <w:t xml:space="preserve"> (Bryk 1922)</w:t>
      </w:r>
    </w:p>
    <w:p w14:paraId="1A9E180F" w14:textId="77777777" w:rsidR="00317187" w:rsidRPr="00224E99" w:rsidRDefault="00317187" w:rsidP="00317187">
      <w:pPr>
        <w:ind w:firstLine="426"/>
        <w:jc w:val="both"/>
        <w:rPr>
          <w:sz w:val="24"/>
          <w:szCs w:val="24"/>
        </w:rPr>
      </w:pPr>
      <w:r w:rsidRPr="00224E99">
        <w:rPr>
          <w:i/>
          <w:sz w:val="24"/>
          <w:szCs w:val="24"/>
        </w:rPr>
        <w:t>liptauensis</w:t>
      </w:r>
      <w:r w:rsidRPr="00224E99">
        <w:rPr>
          <w:sz w:val="24"/>
          <w:szCs w:val="24"/>
        </w:rPr>
        <w:t xml:space="preserve"> (Peschke &amp; Eisner 1922)</w:t>
      </w:r>
    </w:p>
    <w:p w14:paraId="3E0DC9B9" w14:textId="77777777" w:rsidR="00317187" w:rsidRPr="00224E99" w:rsidRDefault="00317187" w:rsidP="00317187">
      <w:pPr>
        <w:ind w:firstLine="426"/>
        <w:jc w:val="both"/>
        <w:rPr>
          <w:i/>
          <w:sz w:val="24"/>
          <w:szCs w:val="24"/>
        </w:rPr>
      </w:pPr>
      <w:r w:rsidRPr="00224E99">
        <w:rPr>
          <w:i/>
          <w:sz w:val="24"/>
          <w:szCs w:val="24"/>
        </w:rPr>
        <w:t>djumbirensis</w:t>
      </w:r>
      <w:r w:rsidRPr="00224E99">
        <w:rPr>
          <w:sz w:val="24"/>
          <w:szCs w:val="24"/>
        </w:rPr>
        <w:t xml:space="preserve"> (Bryk, Eisner 1939)</w:t>
      </w:r>
    </w:p>
    <w:p w14:paraId="3200829E" w14:textId="77777777" w:rsidR="00317187" w:rsidRPr="00224E99" w:rsidRDefault="00317187" w:rsidP="00317187">
      <w:pPr>
        <w:ind w:firstLine="426"/>
        <w:jc w:val="both"/>
        <w:rPr>
          <w:sz w:val="24"/>
          <w:szCs w:val="24"/>
        </w:rPr>
      </w:pPr>
      <w:r w:rsidRPr="00224E99">
        <w:rPr>
          <w:i/>
          <w:sz w:val="24"/>
          <w:szCs w:val="24"/>
        </w:rPr>
        <w:t>nitriensis</w:t>
      </w:r>
      <w:r w:rsidRPr="00224E99">
        <w:rPr>
          <w:sz w:val="24"/>
          <w:szCs w:val="24"/>
        </w:rPr>
        <w:t xml:space="preserve"> (Issekutz 1952)</w:t>
      </w:r>
    </w:p>
    <w:p w14:paraId="589FBB04" w14:textId="77777777" w:rsidR="00317187" w:rsidRPr="00224E99" w:rsidRDefault="00317187" w:rsidP="00317187">
      <w:pPr>
        <w:ind w:firstLine="426"/>
        <w:jc w:val="both"/>
        <w:rPr>
          <w:sz w:val="24"/>
          <w:szCs w:val="24"/>
        </w:rPr>
      </w:pPr>
      <w:r w:rsidRPr="00224E99">
        <w:rPr>
          <w:i/>
          <w:sz w:val="24"/>
          <w:szCs w:val="24"/>
        </w:rPr>
        <w:t>rosnaviensis</w:t>
      </w:r>
      <w:r w:rsidRPr="00224E99">
        <w:rPr>
          <w:sz w:val="24"/>
          <w:szCs w:val="24"/>
        </w:rPr>
        <w:t xml:space="preserve"> (Issekutz 1952)</w:t>
      </w:r>
    </w:p>
    <w:p w14:paraId="02D67D92" w14:textId="77777777" w:rsidR="00317187" w:rsidRPr="00224E99" w:rsidRDefault="00317187" w:rsidP="00317187">
      <w:pPr>
        <w:ind w:firstLine="426"/>
        <w:jc w:val="both"/>
        <w:rPr>
          <w:sz w:val="24"/>
          <w:szCs w:val="24"/>
        </w:rPr>
      </w:pPr>
      <w:r w:rsidRPr="00224E99">
        <w:rPr>
          <w:i/>
          <w:sz w:val="24"/>
          <w:szCs w:val="24"/>
        </w:rPr>
        <w:t>Frankenbergeri</w:t>
      </w:r>
      <w:r w:rsidRPr="00224E99">
        <w:rPr>
          <w:sz w:val="24"/>
          <w:szCs w:val="24"/>
        </w:rPr>
        <w:t xml:space="preserve"> (Slabý 1955)   </w:t>
      </w:r>
    </w:p>
    <w:p w14:paraId="799BF9D7" w14:textId="77777777" w:rsidR="00317187" w:rsidRPr="00224E99" w:rsidRDefault="00317187" w:rsidP="00317187">
      <w:pPr>
        <w:ind w:firstLine="426"/>
        <w:jc w:val="both"/>
        <w:rPr>
          <w:sz w:val="24"/>
          <w:szCs w:val="24"/>
        </w:rPr>
      </w:pPr>
      <w:r w:rsidRPr="00224E99">
        <w:rPr>
          <w:i/>
          <w:iCs/>
          <w:sz w:val="24"/>
          <w:szCs w:val="24"/>
        </w:rPr>
        <w:t>niesolowskii</w:t>
      </w:r>
      <w:r w:rsidRPr="00224E99">
        <w:rPr>
          <w:sz w:val="24"/>
          <w:szCs w:val="24"/>
        </w:rPr>
        <w:t xml:space="preserve"> (Krzywicki 1963)</w:t>
      </w:r>
    </w:p>
    <w:p w14:paraId="6FCCA8F6" w14:textId="77777777" w:rsidR="00317187" w:rsidRPr="00224E99" w:rsidRDefault="00317187" w:rsidP="00317187">
      <w:pPr>
        <w:ind w:firstLine="426"/>
        <w:jc w:val="both"/>
        <w:rPr>
          <w:sz w:val="24"/>
          <w:szCs w:val="24"/>
        </w:rPr>
      </w:pPr>
      <w:r w:rsidRPr="00224E99">
        <w:rPr>
          <w:i/>
          <w:iCs/>
          <w:sz w:val="24"/>
          <w:szCs w:val="24"/>
        </w:rPr>
        <w:t>oravensis</w:t>
      </w:r>
      <w:r w:rsidRPr="00224E99">
        <w:rPr>
          <w:sz w:val="24"/>
          <w:szCs w:val="24"/>
        </w:rPr>
        <w:t xml:space="preserve"> (Eisner &amp; Zelný 1969)</w:t>
      </w:r>
    </w:p>
    <w:p w14:paraId="197ADFE1" w14:textId="77777777" w:rsidR="00317187" w:rsidRPr="00224E99" w:rsidRDefault="00317187" w:rsidP="00317187">
      <w:pPr>
        <w:ind w:firstLine="426"/>
        <w:jc w:val="both"/>
        <w:rPr>
          <w:sz w:val="24"/>
          <w:szCs w:val="24"/>
        </w:rPr>
      </w:pPr>
      <w:r w:rsidRPr="00224E99">
        <w:rPr>
          <w:i/>
          <w:iCs/>
          <w:sz w:val="24"/>
          <w:szCs w:val="24"/>
        </w:rPr>
        <w:t>antiquus</w:t>
      </w:r>
      <w:r w:rsidRPr="00224E99">
        <w:rPr>
          <w:sz w:val="24"/>
          <w:szCs w:val="24"/>
        </w:rPr>
        <w:t xml:space="preserve">  (Eisner &amp; Zelný 1974)</w:t>
      </w:r>
    </w:p>
    <w:p w14:paraId="19EB6D9E" w14:textId="77777777" w:rsidR="00317187" w:rsidRPr="00224E99" w:rsidRDefault="00317187" w:rsidP="00317187">
      <w:pPr>
        <w:ind w:firstLine="426"/>
        <w:jc w:val="both"/>
        <w:rPr>
          <w:sz w:val="24"/>
          <w:szCs w:val="24"/>
        </w:rPr>
      </w:pPr>
      <w:r w:rsidRPr="00224E99">
        <w:rPr>
          <w:i/>
          <w:iCs/>
          <w:sz w:val="24"/>
          <w:szCs w:val="24"/>
        </w:rPr>
        <w:t>zelnyi</w:t>
      </w:r>
      <w:r w:rsidRPr="00224E99">
        <w:rPr>
          <w:sz w:val="24"/>
          <w:szCs w:val="24"/>
        </w:rPr>
        <w:t xml:space="preserve"> (Eisner 1974)</w:t>
      </w:r>
    </w:p>
    <w:p w14:paraId="77D906AF" w14:textId="77777777" w:rsidR="00317187" w:rsidRPr="00224E99" w:rsidRDefault="00317187" w:rsidP="00317187">
      <w:pPr>
        <w:ind w:firstLine="426"/>
        <w:jc w:val="both"/>
        <w:rPr>
          <w:sz w:val="24"/>
          <w:szCs w:val="24"/>
        </w:rPr>
      </w:pPr>
      <w:r w:rsidRPr="00224E99">
        <w:rPr>
          <w:i/>
          <w:iCs/>
          <w:sz w:val="24"/>
          <w:szCs w:val="24"/>
        </w:rPr>
        <w:t>braniskoi</w:t>
      </w:r>
      <w:r w:rsidRPr="00224E99">
        <w:rPr>
          <w:sz w:val="24"/>
          <w:szCs w:val="24"/>
        </w:rPr>
        <w:t xml:space="preserve"> (Eisner &amp; Zelný 1977)</w:t>
      </w:r>
    </w:p>
    <w:p w14:paraId="5BE261EE" w14:textId="77777777" w:rsidR="00317187" w:rsidRPr="00224E99" w:rsidRDefault="00317187" w:rsidP="00317187">
      <w:pPr>
        <w:ind w:firstLine="426"/>
        <w:jc w:val="both"/>
        <w:rPr>
          <w:color w:val="FF0000"/>
          <w:sz w:val="24"/>
          <w:szCs w:val="24"/>
        </w:rPr>
      </w:pPr>
    </w:p>
    <w:p w14:paraId="16D3D921" w14:textId="77777777" w:rsidR="00317187" w:rsidRPr="00224E99" w:rsidRDefault="0068482F" w:rsidP="00317187">
      <w:pPr>
        <w:ind w:firstLine="709"/>
        <w:jc w:val="both"/>
        <w:rPr>
          <w:sz w:val="24"/>
          <w:szCs w:val="24"/>
        </w:rPr>
      </w:pPr>
      <w:r w:rsidRPr="00224E99">
        <w:rPr>
          <w:sz w:val="24"/>
          <w:szCs w:val="24"/>
        </w:rPr>
        <w:t xml:space="preserve">Podľa </w:t>
      </w:r>
      <w:r w:rsidR="00317187" w:rsidRPr="00224E99">
        <w:rPr>
          <w:smallCaps/>
          <w:sz w:val="24"/>
          <w:szCs w:val="24"/>
        </w:rPr>
        <w:t>Slab</w:t>
      </w:r>
      <w:r w:rsidRPr="00224E99">
        <w:rPr>
          <w:smallCaps/>
          <w:sz w:val="24"/>
          <w:szCs w:val="24"/>
        </w:rPr>
        <w:t>ého</w:t>
      </w:r>
      <w:r w:rsidR="00317187" w:rsidRPr="00224E99">
        <w:rPr>
          <w:sz w:val="24"/>
          <w:szCs w:val="24"/>
        </w:rPr>
        <w:t xml:space="preserve"> </w:t>
      </w:r>
      <w:r w:rsidRPr="00224E99">
        <w:rPr>
          <w:sz w:val="24"/>
          <w:szCs w:val="24"/>
        </w:rPr>
        <w:t>(195</w:t>
      </w:r>
      <w:r w:rsidR="00E27681" w:rsidRPr="00224E99">
        <w:rPr>
          <w:sz w:val="24"/>
          <w:szCs w:val="24"/>
        </w:rPr>
        <w:t>4</w:t>
      </w:r>
      <w:r w:rsidRPr="00224E99">
        <w:rPr>
          <w:sz w:val="24"/>
          <w:szCs w:val="24"/>
        </w:rPr>
        <w:t xml:space="preserve">) </w:t>
      </w:r>
      <w:r w:rsidR="00317187" w:rsidRPr="00224E99">
        <w:rPr>
          <w:sz w:val="24"/>
          <w:szCs w:val="24"/>
        </w:rPr>
        <w:t>majú rasy jasoňa červenookého v Karpatskej oblasti trojaký pôvod:</w:t>
      </w:r>
    </w:p>
    <w:p w14:paraId="583D8F85" w14:textId="77777777" w:rsidR="00317187" w:rsidRPr="00224E99" w:rsidRDefault="00317187" w:rsidP="00317187">
      <w:pPr>
        <w:pStyle w:val="Odsekzoznamu"/>
        <w:numPr>
          <w:ilvl w:val="0"/>
          <w:numId w:val="15"/>
        </w:numPr>
        <w:ind w:left="709" w:hanging="283"/>
        <w:jc w:val="both"/>
        <w:rPr>
          <w:sz w:val="24"/>
          <w:szCs w:val="24"/>
        </w:rPr>
      </w:pPr>
      <w:r w:rsidRPr="00224E99">
        <w:rPr>
          <w:sz w:val="24"/>
          <w:szCs w:val="24"/>
        </w:rPr>
        <w:t xml:space="preserve">populácie, ktoré sú svojou bionómiou viazané na živnú rastlinu </w:t>
      </w:r>
      <w:r w:rsidRPr="00224E99">
        <w:rPr>
          <w:i/>
          <w:sz w:val="24"/>
          <w:szCs w:val="24"/>
        </w:rPr>
        <w:t>Sedum album</w:t>
      </w:r>
      <w:r w:rsidRPr="00224E99">
        <w:rPr>
          <w:sz w:val="24"/>
          <w:szCs w:val="24"/>
        </w:rPr>
        <w:t xml:space="preserve"> – hlavným reprezentantom tohto prúdu je </w:t>
      </w:r>
      <w:r w:rsidRPr="00224E99">
        <w:rPr>
          <w:i/>
          <w:sz w:val="24"/>
          <w:szCs w:val="24"/>
        </w:rPr>
        <w:t>Parnassius apollo ssp. interversus;</w:t>
      </w:r>
    </w:p>
    <w:p w14:paraId="4CB7B490" w14:textId="77777777" w:rsidR="00317187" w:rsidRPr="00224E99" w:rsidRDefault="00317187" w:rsidP="00317187">
      <w:pPr>
        <w:pStyle w:val="Odsekzoznamu"/>
        <w:numPr>
          <w:ilvl w:val="0"/>
          <w:numId w:val="15"/>
        </w:numPr>
        <w:ind w:left="709" w:hanging="283"/>
        <w:jc w:val="both"/>
        <w:rPr>
          <w:sz w:val="24"/>
          <w:szCs w:val="24"/>
        </w:rPr>
      </w:pPr>
      <w:r w:rsidRPr="00224E99">
        <w:rPr>
          <w:sz w:val="24"/>
          <w:szCs w:val="24"/>
        </w:rPr>
        <w:t xml:space="preserve">populácie, ktoré sú svojou bionómiou viazané na živnú rastlinu </w:t>
      </w:r>
      <w:r w:rsidRPr="00224E99">
        <w:rPr>
          <w:i/>
          <w:sz w:val="24"/>
          <w:szCs w:val="24"/>
        </w:rPr>
        <w:t>Hylotelephium maximum</w:t>
      </w:r>
      <w:r w:rsidRPr="00224E99">
        <w:rPr>
          <w:sz w:val="24"/>
          <w:szCs w:val="24"/>
        </w:rPr>
        <w:t xml:space="preserve"> – hlavným reprezentantom tohto prúdu je </w:t>
      </w:r>
      <w:r w:rsidRPr="00224E99">
        <w:rPr>
          <w:i/>
          <w:sz w:val="24"/>
          <w:szCs w:val="24"/>
        </w:rPr>
        <w:t>Parnassius apollo ssp. carpathicus;</w:t>
      </w:r>
    </w:p>
    <w:p w14:paraId="3E96CA96" w14:textId="4D546371" w:rsidR="00317187" w:rsidRPr="00224E99" w:rsidRDefault="00317187" w:rsidP="00317187">
      <w:pPr>
        <w:pStyle w:val="Odsekzoznamu"/>
        <w:numPr>
          <w:ilvl w:val="0"/>
          <w:numId w:val="15"/>
        </w:numPr>
        <w:ind w:left="709" w:hanging="283"/>
        <w:jc w:val="both"/>
        <w:rPr>
          <w:sz w:val="24"/>
          <w:szCs w:val="24"/>
        </w:rPr>
      </w:pPr>
      <w:r w:rsidRPr="00224E99">
        <w:rPr>
          <w:sz w:val="24"/>
          <w:szCs w:val="24"/>
        </w:rPr>
        <w:lastRenderedPageBreak/>
        <w:t xml:space="preserve">pôvodné populácie predľadového pôvodu, ktoré sú sfarbením podobné poddruhu </w:t>
      </w:r>
      <w:r w:rsidRPr="00224E99">
        <w:rPr>
          <w:i/>
          <w:sz w:val="24"/>
          <w:szCs w:val="24"/>
        </w:rPr>
        <w:t>Parnassius apollo ssp. albus</w:t>
      </w:r>
      <w:r w:rsidR="005C490A" w:rsidRPr="00224E99">
        <w:rPr>
          <w:i/>
          <w:sz w:val="24"/>
          <w:szCs w:val="24"/>
        </w:rPr>
        <w:t>.</w:t>
      </w:r>
    </w:p>
    <w:p w14:paraId="39E6A0E7" w14:textId="77777777" w:rsidR="00317187" w:rsidRPr="00224E99" w:rsidRDefault="00317187" w:rsidP="00317187">
      <w:pPr>
        <w:pStyle w:val="Odsekzoznamu"/>
        <w:ind w:left="709"/>
        <w:jc w:val="both"/>
        <w:rPr>
          <w:sz w:val="24"/>
          <w:szCs w:val="24"/>
        </w:rPr>
      </w:pPr>
    </w:p>
    <w:p w14:paraId="5FB79189" w14:textId="77777777" w:rsidR="00317187" w:rsidRPr="00224E99" w:rsidRDefault="00317187" w:rsidP="00317187">
      <w:pPr>
        <w:ind w:firstLine="426"/>
        <w:jc w:val="both"/>
        <w:rPr>
          <w:sz w:val="24"/>
          <w:szCs w:val="24"/>
        </w:rPr>
      </w:pPr>
      <w:r w:rsidRPr="00224E99">
        <w:rPr>
          <w:sz w:val="24"/>
          <w:szCs w:val="24"/>
        </w:rPr>
        <w:t>Problematikou poddruhovej príslušnosti karpatského okruhu populácii jasoňa červenookého sa zaoberal aj francúzsky entomológ Pierre Capdeville. Zo štrnástich popísaných poddruhov je status poddruhu podľa práce Capdevilleho priznaný len pri troch (</w:t>
      </w:r>
      <w:r w:rsidRPr="00224E99">
        <w:rPr>
          <w:smallCaps/>
          <w:sz w:val="24"/>
          <w:szCs w:val="24"/>
        </w:rPr>
        <w:t xml:space="preserve">Capdeville </w:t>
      </w:r>
      <w:r w:rsidRPr="00224E99">
        <w:rPr>
          <w:sz w:val="24"/>
          <w:szCs w:val="24"/>
        </w:rPr>
        <w:t>1980):</w:t>
      </w:r>
    </w:p>
    <w:p w14:paraId="205729E2" w14:textId="77777777" w:rsidR="00317187" w:rsidRPr="00224E99" w:rsidRDefault="00317187" w:rsidP="00317187">
      <w:pPr>
        <w:numPr>
          <w:ilvl w:val="0"/>
          <w:numId w:val="9"/>
        </w:numPr>
        <w:tabs>
          <w:tab w:val="clear" w:pos="585"/>
          <w:tab w:val="num" w:pos="284"/>
        </w:tabs>
        <w:jc w:val="both"/>
        <w:rPr>
          <w:sz w:val="24"/>
          <w:szCs w:val="24"/>
        </w:rPr>
      </w:pPr>
      <w:r w:rsidRPr="00224E99">
        <w:rPr>
          <w:i/>
          <w:iCs/>
          <w:sz w:val="24"/>
          <w:szCs w:val="24"/>
        </w:rPr>
        <w:t>P. apollo carpathicus</w:t>
      </w:r>
      <w:r w:rsidRPr="00224E99">
        <w:rPr>
          <w:sz w:val="24"/>
          <w:szCs w:val="24"/>
        </w:rPr>
        <w:t xml:space="preserve"> (= </w:t>
      </w:r>
      <w:r w:rsidRPr="00224E99">
        <w:rPr>
          <w:i/>
          <w:iCs/>
          <w:sz w:val="24"/>
          <w:szCs w:val="24"/>
        </w:rPr>
        <w:t>candidus, frankenbergeri, niesolowski, braniskoi</w:t>
      </w:r>
      <w:r w:rsidRPr="00224E99">
        <w:rPr>
          <w:sz w:val="24"/>
          <w:szCs w:val="24"/>
        </w:rPr>
        <w:t>)</w:t>
      </w:r>
    </w:p>
    <w:p w14:paraId="4AEE9945" w14:textId="77777777" w:rsidR="00317187" w:rsidRPr="00224E99" w:rsidRDefault="00317187" w:rsidP="00317187">
      <w:pPr>
        <w:numPr>
          <w:ilvl w:val="0"/>
          <w:numId w:val="9"/>
        </w:numPr>
        <w:tabs>
          <w:tab w:val="clear" w:pos="585"/>
          <w:tab w:val="num" w:pos="284"/>
        </w:tabs>
        <w:jc w:val="both"/>
        <w:rPr>
          <w:sz w:val="24"/>
          <w:szCs w:val="24"/>
        </w:rPr>
      </w:pPr>
      <w:r w:rsidRPr="00224E99">
        <w:rPr>
          <w:i/>
          <w:iCs/>
          <w:sz w:val="24"/>
          <w:szCs w:val="24"/>
        </w:rPr>
        <w:t>P. apollo sztrecsnoensis</w:t>
      </w:r>
      <w:r w:rsidRPr="00224E99">
        <w:rPr>
          <w:sz w:val="24"/>
          <w:szCs w:val="24"/>
        </w:rPr>
        <w:t xml:space="preserve"> (= </w:t>
      </w:r>
      <w:r w:rsidRPr="00224E99">
        <w:rPr>
          <w:i/>
          <w:iCs/>
          <w:sz w:val="24"/>
          <w:szCs w:val="24"/>
        </w:rPr>
        <w:t>interversus, liptauensis, djumbirensis, nitriensis, rosnaviensis, oravensis, zelnyi</w:t>
      </w:r>
      <w:r w:rsidRPr="00224E99">
        <w:rPr>
          <w:sz w:val="24"/>
          <w:szCs w:val="24"/>
        </w:rPr>
        <w:t>)</w:t>
      </w:r>
    </w:p>
    <w:p w14:paraId="3E7AC18F" w14:textId="77777777" w:rsidR="00317187" w:rsidRPr="00224E99" w:rsidRDefault="00317187" w:rsidP="00317187">
      <w:pPr>
        <w:numPr>
          <w:ilvl w:val="0"/>
          <w:numId w:val="9"/>
        </w:numPr>
        <w:tabs>
          <w:tab w:val="clear" w:pos="585"/>
          <w:tab w:val="num" w:pos="284"/>
        </w:tabs>
        <w:jc w:val="both"/>
        <w:rPr>
          <w:i/>
          <w:iCs/>
          <w:sz w:val="24"/>
          <w:szCs w:val="24"/>
        </w:rPr>
      </w:pPr>
      <w:r w:rsidRPr="00224E99">
        <w:rPr>
          <w:i/>
          <w:iCs/>
          <w:sz w:val="24"/>
          <w:szCs w:val="24"/>
        </w:rPr>
        <w:t>P. apollo antiquus</w:t>
      </w:r>
    </w:p>
    <w:p w14:paraId="06606E75" w14:textId="77777777" w:rsidR="00317187" w:rsidRPr="00224E99" w:rsidRDefault="00317187" w:rsidP="00317187">
      <w:pPr>
        <w:jc w:val="both"/>
        <w:rPr>
          <w:sz w:val="24"/>
          <w:szCs w:val="24"/>
        </w:rPr>
      </w:pPr>
      <w:r w:rsidRPr="00224E99">
        <w:rPr>
          <w:sz w:val="24"/>
          <w:szCs w:val="24"/>
        </w:rPr>
        <w:t>Ostatné sú považované za ekologické formy týchto poddruhov (uvedené sú v zátvorkách ako subjektívne synonymá).</w:t>
      </w:r>
    </w:p>
    <w:p w14:paraId="3C7A3A5F" w14:textId="77777777" w:rsidR="00317187" w:rsidRPr="00224E99" w:rsidRDefault="00317187" w:rsidP="00317187">
      <w:pPr>
        <w:jc w:val="both"/>
        <w:rPr>
          <w:sz w:val="24"/>
          <w:szCs w:val="24"/>
        </w:rPr>
      </w:pPr>
    </w:p>
    <w:p w14:paraId="381E2D5F" w14:textId="3977CAD4" w:rsidR="00317187" w:rsidRPr="00224E99" w:rsidRDefault="00317187" w:rsidP="00317187">
      <w:pPr>
        <w:jc w:val="both"/>
        <w:rPr>
          <w:sz w:val="24"/>
          <w:szCs w:val="24"/>
        </w:rPr>
      </w:pPr>
      <w:r w:rsidRPr="00224E99">
        <w:rPr>
          <w:sz w:val="24"/>
          <w:szCs w:val="24"/>
        </w:rPr>
        <w:tab/>
        <w:t xml:space="preserve">Kolektív autorov </w:t>
      </w:r>
      <w:r w:rsidR="00025C85" w:rsidRPr="00224E99">
        <w:rPr>
          <w:sz w:val="24"/>
          <w:szCs w:val="24"/>
        </w:rPr>
        <w:t>(</w:t>
      </w:r>
      <w:r w:rsidR="00025C85" w:rsidRPr="00224E99">
        <w:rPr>
          <w:smallCaps/>
          <w:sz w:val="24"/>
          <w:szCs w:val="24"/>
        </w:rPr>
        <w:t xml:space="preserve">Todisco </w:t>
      </w:r>
      <w:r w:rsidR="00025C85" w:rsidRPr="00224E99">
        <w:rPr>
          <w:sz w:val="24"/>
          <w:szCs w:val="24"/>
        </w:rPr>
        <w:t>et al., 2010</w:t>
      </w:r>
      <w:r w:rsidR="00025C85" w:rsidRPr="00224E99">
        <w:rPr>
          <w:smallCaps/>
          <w:sz w:val="24"/>
          <w:szCs w:val="24"/>
        </w:rPr>
        <w:t>)</w:t>
      </w:r>
      <w:r w:rsidR="00E27681" w:rsidRPr="00224E99">
        <w:rPr>
          <w:smallCaps/>
          <w:sz w:val="24"/>
          <w:szCs w:val="24"/>
        </w:rPr>
        <w:t xml:space="preserve"> </w:t>
      </w:r>
      <w:r w:rsidRPr="00224E99">
        <w:rPr>
          <w:sz w:val="24"/>
          <w:szCs w:val="24"/>
        </w:rPr>
        <w:t>z oddelenia biológie na Univerzite v</w:t>
      </w:r>
      <w:r w:rsidR="00E27681" w:rsidRPr="00224E99">
        <w:rPr>
          <w:sz w:val="24"/>
          <w:szCs w:val="24"/>
        </w:rPr>
        <w:t> </w:t>
      </w:r>
      <w:r w:rsidRPr="00224E99">
        <w:rPr>
          <w:sz w:val="24"/>
          <w:szCs w:val="24"/>
        </w:rPr>
        <w:t>Ríme</w:t>
      </w:r>
      <w:r w:rsidR="00E27681" w:rsidRPr="00224E99">
        <w:rPr>
          <w:sz w:val="24"/>
          <w:szCs w:val="24"/>
        </w:rPr>
        <w:t xml:space="preserve"> sa zaoberal fylogeografiou jasoňa červenookého. V rámci poddruhov odobratých zo Slovenska (</w:t>
      </w:r>
      <w:r w:rsidR="00E27681" w:rsidRPr="00224E99">
        <w:rPr>
          <w:i/>
          <w:sz w:val="24"/>
          <w:szCs w:val="24"/>
        </w:rPr>
        <w:t xml:space="preserve">P. a. </w:t>
      </w:r>
      <w:r w:rsidR="00E27681" w:rsidRPr="00224E99">
        <w:rPr>
          <w:i/>
          <w:iCs/>
          <w:sz w:val="24"/>
          <w:szCs w:val="24"/>
        </w:rPr>
        <w:t>antiquus</w:t>
      </w:r>
      <w:r w:rsidR="00E27681" w:rsidRPr="00224E99">
        <w:rPr>
          <w:i/>
          <w:sz w:val="24"/>
          <w:szCs w:val="24"/>
        </w:rPr>
        <w:t xml:space="preserve"> , P. a. liptauensis  a P. a interversus</w:t>
      </w:r>
      <w:r w:rsidR="00E27681" w:rsidRPr="00224E99">
        <w:rPr>
          <w:sz w:val="24"/>
          <w:szCs w:val="24"/>
        </w:rPr>
        <w:t>) potvrdili, že cesta a smer š</w:t>
      </w:r>
      <w:r w:rsidR="00472A89" w:rsidRPr="00224E99">
        <w:rPr>
          <w:sz w:val="24"/>
          <w:szCs w:val="24"/>
        </w:rPr>
        <w:t>í</w:t>
      </w:r>
      <w:r w:rsidR="00E27681" w:rsidRPr="00224E99">
        <w:rPr>
          <w:sz w:val="24"/>
          <w:szCs w:val="24"/>
        </w:rPr>
        <w:t>renia pri všetkých poddruhoch je rovnaká a u všetkých vzoriek bol zistený rovnaký haplo</w:t>
      </w:r>
      <w:r w:rsidR="002E06D0" w:rsidRPr="00224E99">
        <w:rPr>
          <w:sz w:val="24"/>
          <w:szCs w:val="24"/>
        </w:rPr>
        <w:t>typ</w:t>
      </w:r>
      <w:r w:rsidR="00E27681" w:rsidRPr="00224E99">
        <w:rPr>
          <w:sz w:val="24"/>
          <w:szCs w:val="24"/>
        </w:rPr>
        <w:t>.</w:t>
      </w:r>
    </w:p>
    <w:p w14:paraId="78BF6DB3" w14:textId="77777777" w:rsidR="00025C85" w:rsidRPr="00224E99" w:rsidRDefault="00025C85" w:rsidP="00317187">
      <w:pPr>
        <w:jc w:val="both"/>
        <w:rPr>
          <w:sz w:val="24"/>
          <w:szCs w:val="24"/>
        </w:rPr>
      </w:pPr>
    </w:p>
    <w:p w14:paraId="62E06436" w14:textId="77777777" w:rsidR="00317187" w:rsidRPr="00224E99" w:rsidRDefault="00317187" w:rsidP="00B33880">
      <w:pPr>
        <w:pStyle w:val="Obyajntext"/>
        <w:jc w:val="center"/>
        <w:rPr>
          <w:rFonts w:ascii="Times New Roman" w:hAnsi="Times New Roman"/>
        </w:rPr>
      </w:pPr>
    </w:p>
    <w:p w14:paraId="557152F1" w14:textId="43AD0C9E" w:rsidR="00B33880" w:rsidRPr="00224E99" w:rsidRDefault="00B33880" w:rsidP="00717621">
      <w:pPr>
        <w:pStyle w:val="Nadpis3"/>
      </w:pPr>
      <w:bookmarkStart w:id="5" w:name="_Toc477954670"/>
      <w:r w:rsidRPr="00224E99">
        <w:t>Zhodnotenie rozšírenia druhu na území Slovenskej republiky</w:t>
      </w:r>
      <w:bookmarkEnd w:id="5"/>
    </w:p>
    <w:p w14:paraId="7787D3E5" w14:textId="77777777" w:rsidR="00B33880" w:rsidRPr="00224E99" w:rsidRDefault="00B33880" w:rsidP="00B33880">
      <w:pPr>
        <w:pStyle w:val="Obyajntext"/>
        <w:rPr>
          <w:rFonts w:ascii="Times New Roman" w:hAnsi="Times New Roman"/>
          <w:sz w:val="24"/>
          <w:szCs w:val="24"/>
        </w:rPr>
      </w:pPr>
    </w:p>
    <w:p w14:paraId="30D8EB0F" w14:textId="209405A1" w:rsidR="00BD14B7" w:rsidRPr="00224E99" w:rsidRDefault="00BD14B7" w:rsidP="00BD14B7">
      <w:pPr>
        <w:pStyle w:val="Zarkazkladnhotextu"/>
        <w:autoSpaceDE/>
        <w:autoSpaceDN/>
        <w:rPr>
          <w:sz w:val="24"/>
        </w:rPr>
      </w:pPr>
      <w:r w:rsidRPr="00224E99">
        <w:rPr>
          <w:sz w:val="24"/>
        </w:rPr>
        <w:t xml:space="preserve">Prvýkrát bol </w:t>
      </w:r>
      <w:r w:rsidR="00CF1531" w:rsidRPr="00224E99">
        <w:rPr>
          <w:sz w:val="24"/>
        </w:rPr>
        <w:t xml:space="preserve">jasoň červenooký </w:t>
      </w:r>
      <w:r w:rsidRPr="00224E99">
        <w:rPr>
          <w:sz w:val="24"/>
        </w:rPr>
        <w:t>popísaný z územia Slovenska v 18. storočí z oblasti Belianskych Tatier. Faunistické údaje o výskyte motýľov na Slovensku spracoval Hrubý (1964) a okrem existujúcich lokalít výskytu uvádza aj lokality historické. Doteraz najkomplexnejšou prácou venujúcou sa tomu</w:t>
      </w:r>
      <w:r w:rsidR="00E45F10" w:rsidRPr="00224E99">
        <w:rPr>
          <w:sz w:val="24"/>
        </w:rPr>
        <w:t>to druhu</w:t>
      </w:r>
      <w:r w:rsidRPr="00224E99">
        <w:rPr>
          <w:sz w:val="24"/>
        </w:rPr>
        <w:t xml:space="preserve"> je dielo „Jasoň červenooký (</w:t>
      </w:r>
      <w:r w:rsidRPr="00224E99">
        <w:rPr>
          <w:i/>
          <w:sz w:val="24"/>
        </w:rPr>
        <w:t>Parnassius apollo Linnaeus</w:t>
      </w:r>
      <w:r w:rsidRPr="00224E99">
        <w:rPr>
          <w:sz w:val="24"/>
        </w:rPr>
        <w:t>, 1758) na Slovensku“ (</w:t>
      </w:r>
      <w:r w:rsidRPr="00224E99">
        <w:rPr>
          <w:smallCaps/>
          <w:sz w:val="24"/>
        </w:rPr>
        <w:t>Kříž</w:t>
      </w:r>
      <w:r w:rsidRPr="00224E99">
        <w:rPr>
          <w:sz w:val="24"/>
        </w:rPr>
        <w:t xml:space="preserve"> 2011).</w:t>
      </w:r>
      <w:r w:rsidR="00EB477B" w:rsidRPr="00224E99">
        <w:rPr>
          <w:sz w:val="24"/>
        </w:rPr>
        <w:t xml:space="preserve"> Podľa dostupných informácií a zbierkových materiálov </w:t>
      </w:r>
      <w:r w:rsidR="00E45F10" w:rsidRPr="00224E99">
        <w:rPr>
          <w:sz w:val="24"/>
        </w:rPr>
        <w:t xml:space="preserve">bolo </w:t>
      </w:r>
      <w:r w:rsidR="00EB477B" w:rsidRPr="00224E99">
        <w:rPr>
          <w:sz w:val="24"/>
        </w:rPr>
        <w:t>v druhej polovici 20. storočia na území Slovenska známych asi 570 lokalít. Z tohto počtu sa do súčasnosti zachovalo iba torzo.</w:t>
      </w:r>
    </w:p>
    <w:p w14:paraId="0CBE6376" w14:textId="77777777" w:rsidR="00BD14B7" w:rsidRPr="00224E99" w:rsidRDefault="00BD14B7" w:rsidP="00BD14B7">
      <w:pPr>
        <w:pStyle w:val="Zarkazkladnhotextu"/>
        <w:autoSpaceDE/>
        <w:autoSpaceDN/>
        <w:rPr>
          <w:sz w:val="24"/>
        </w:rPr>
      </w:pPr>
      <w:r w:rsidRPr="00224E99">
        <w:rPr>
          <w:sz w:val="24"/>
        </w:rPr>
        <w:t>Systematický monitoring druhu sa na Slovenku začal v roku 1997 v rámci projektu „Apollo“, pokračoval činnosťou gestorskej skupiny, ktorá bola pre tento druh zriadená a v rámci úloh jednotlivých organizačných jednotiek Štátnej ochrany prírody</w:t>
      </w:r>
      <w:r w:rsidR="00472A89" w:rsidRPr="00224E99">
        <w:rPr>
          <w:sz w:val="24"/>
        </w:rPr>
        <w:t xml:space="preserve"> Slovenskej republiky</w:t>
      </w:r>
      <w:r w:rsidR="004960D3" w:rsidRPr="00224E99">
        <w:rPr>
          <w:sz w:val="24"/>
        </w:rPr>
        <w:t xml:space="preserve"> (ŠOP SR)</w:t>
      </w:r>
      <w:r w:rsidRPr="00224E99">
        <w:rPr>
          <w:sz w:val="24"/>
        </w:rPr>
        <w:t xml:space="preserve">.  </w:t>
      </w:r>
    </w:p>
    <w:p w14:paraId="7EFA6481" w14:textId="77777777" w:rsidR="00B33880" w:rsidRPr="00224E99" w:rsidRDefault="00B33880" w:rsidP="00B33880">
      <w:pPr>
        <w:pStyle w:val="Zarkazkladnhotextu"/>
        <w:autoSpaceDE/>
        <w:autoSpaceDN/>
        <w:rPr>
          <w:sz w:val="24"/>
        </w:rPr>
      </w:pPr>
      <w:r w:rsidRPr="00224E99">
        <w:rPr>
          <w:sz w:val="24"/>
        </w:rPr>
        <w:t>Na území Slovenska sa jasoň červenooký vyskytuje už iba v provincii Západných Karpát.</w:t>
      </w:r>
    </w:p>
    <w:p w14:paraId="66EEA35E" w14:textId="4F8787B6" w:rsidR="00103EBC" w:rsidRPr="00224E99" w:rsidRDefault="00103EBC" w:rsidP="00B33880">
      <w:pPr>
        <w:pStyle w:val="Zarkazkladnhotextu"/>
        <w:autoSpaceDE/>
        <w:autoSpaceDN/>
        <w:rPr>
          <w:sz w:val="24"/>
        </w:rPr>
      </w:pPr>
      <w:r w:rsidRPr="00224E99">
        <w:rPr>
          <w:sz w:val="24"/>
        </w:rPr>
        <w:t>V súčasnosti je výskyt jasoňa červenookého na území Slovenska potvrdený v týchto orografických celkoch a podcelkoch: Malá Fatra, Veľká Fatra, Strážovské vrchy, Horná Orava, Hornonitrianska kotlina, Javorníky, Biele Karpaty, Pieniny, Spišská Magura, Kráľovohoľské a Ďumbierske Tatry, Kozie chrbty, Slovenský raj, Západné Tatry</w:t>
      </w:r>
      <w:r w:rsidR="00920FB3" w:rsidRPr="00224E99">
        <w:rPr>
          <w:sz w:val="24"/>
        </w:rPr>
        <w:t>, Chočské pohorie</w:t>
      </w:r>
      <w:r w:rsidRPr="00224E99">
        <w:rPr>
          <w:sz w:val="24"/>
        </w:rPr>
        <w:t xml:space="preserve"> a Muránska planina.</w:t>
      </w:r>
    </w:p>
    <w:p w14:paraId="6BFE4CC0" w14:textId="110521CA" w:rsidR="00927B2C" w:rsidRPr="00224E99" w:rsidRDefault="00927B2C">
      <w:pPr>
        <w:pStyle w:val="Zarkazkladnhotextu"/>
        <w:autoSpaceDE/>
        <w:autoSpaceDN/>
        <w:rPr>
          <w:sz w:val="24"/>
        </w:rPr>
      </w:pPr>
      <w:r w:rsidRPr="00224E99">
        <w:rPr>
          <w:sz w:val="24"/>
        </w:rPr>
        <w:t>Podľa správy v zmysle článku 17 smernice o biotopoch za roky 2007-2012</w:t>
      </w:r>
      <w:r w:rsidR="00F9083B" w:rsidRPr="00224E99">
        <w:rPr>
          <w:rStyle w:val="Odkaznapoznmkupodiarou"/>
          <w:sz w:val="24"/>
        </w:rPr>
        <w:footnoteReference w:id="1"/>
      </w:r>
      <w:r w:rsidRPr="00224E99">
        <w:rPr>
          <w:sz w:val="24"/>
        </w:rPr>
        <w:t xml:space="preserve"> bola početnosť jasoňa na Slovensku (v alpskom biogeografickom regióne) </w:t>
      </w:r>
      <w:r w:rsidR="00DD3979" w:rsidRPr="00224E99">
        <w:rPr>
          <w:sz w:val="24"/>
        </w:rPr>
        <w:t>1000 – 5000 jedincov</w:t>
      </w:r>
      <w:r w:rsidR="003D1ED2" w:rsidRPr="00224E99">
        <w:rPr>
          <w:sz w:val="24"/>
        </w:rPr>
        <w:t xml:space="preserve"> (</w:t>
      </w:r>
      <w:r w:rsidR="003D1ED2" w:rsidRPr="00224E99">
        <w:rPr>
          <w:smallCaps/>
          <w:sz w:val="24"/>
        </w:rPr>
        <w:t xml:space="preserve">Černecký </w:t>
      </w:r>
      <w:r w:rsidR="00895516" w:rsidRPr="00895516">
        <w:rPr>
          <w:sz w:val="24"/>
        </w:rPr>
        <w:t>et</w:t>
      </w:r>
      <w:r w:rsidR="003D1ED2" w:rsidRPr="00895516">
        <w:rPr>
          <w:sz w:val="24"/>
        </w:rPr>
        <w:t xml:space="preserve"> </w:t>
      </w:r>
      <w:r w:rsidR="00895516">
        <w:rPr>
          <w:sz w:val="24"/>
        </w:rPr>
        <w:t>al</w:t>
      </w:r>
      <w:r w:rsidR="002F61F0" w:rsidRPr="00224E99">
        <w:rPr>
          <w:smallCaps/>
          <w:sz w:val="24"/>
        </w:rPr>
        <w:t>.</w:t>
      </w:r>
      <w:r w:rsidR="003D1ED2" w:rsidRPr="00224E99">
        <w:rPr>
          <w:smallCaps/>
          <w:sz w:val="24"/>
        </w:rPr>
        <w:t xml:space="preserve">, 2014) </w:t>
      </w:r>
      <w:r w:rsidR="00AA3E44" w:rsidRPr="00224E99">
        <w:rPr>
          <w:sz w:val="24"/>
        </w:rPr>
        <w:t>,</w:t>
      </w:r>
      <w:r w:rsidR="00DD3979" w:rsidRPr="00224E99">
        <w:rPr>
          <w:sz w:val="24"/>
        </w:rPr>
        <w:t xml:space="preserve"> avšak s klesajúcim trendom populácie za uvedené obdobie. </w:t>
      </w:r>
      <w:r w:rsidR="00B73E37" w:rsidRPr="00224E99">
        <w:rPr>
          <w:sz w:val="24"/>
        </w:rPr>
        <w:t xml:space="preserve">Počas </w:t>
      </w:r>
      <w:r w:rsidR="00F9083B" w:rsidRPr="00224E99">
        <w:rPr>
          <w:sz w:val="24"/>
        </w:rPr>
        <w:t>monitoringu v rokoch 2014 – 2016</w:t>
      </w:r>
      <w:r w:rsidR="00AA3E44" w:rsidRPr="00224E99">
        <w:rPr>
          <w:rStyle w:val="Odkaznapoznmkupodiarou"/>
          <w:sz w:val="24"/>
        </w:rPr>
        <w:footnoteReference w:id="2"/>
      </w:r>
      <w:r w:rsidR="00461F0A" w:rsidRPr="00224E99">
        <w:rPr>
          <w:sz w:val="24"/>
        </w:rPr>
        <w:t xml:space="preserve"> </w:t>
      </w:r>
      <w:r w:rsidR="00B73E37" w:rsidRPr="00224E99">
        <w:rPr>
          <w:sz w:val="24"/>
        </w:rPr>
        <w:t>bolo vykonaných celkovo 31 návštev na 16 trvalých monitorovacích lokalitách</w:t>
      </w:r>
      <w:r w:rsidR="004504F0" w:rsidRPr="00224E99">
        <w:rPr>
          <w:sz w:val="24"/>
        </w:rPr>
        <w:t xml:space="preserve"> (TML)</w:t>
      </w:r>
      <w:r w:rsidR="00B73E37" w:rsidRPr="00224E99">
        <w:rPr>
          <w:sz w:val="24"/>
        </w:rPr>
        <w:t xml:space="preserve">. </w:t>
      </w:r>
    </w:p>
    <w:p w14:paraId="15D34868" w14:textId="77777777" w:rsidR="00B33880" w:rsidRPr="00224E99" w:rsidRDefault="00B33880" w:rsidP="00B33880">
      <w:pPr>
        <w:pStyle w:val="Obyajntext"/>
        <w:ind w:left="567" w:hanging="567"/>
        <w:jc w:val="both"/>
        <w:rPr>
          <w:rFonts w:ascii="Times New Roman" w:hAnsi="Times New Roman"/>
          <w:b/>
          <w:sz w:val="22"/>
        </w:rPr>
      </w:pPr>
    </w:p>
    <w:p w14:paraId="658D6B8F" w14:textId="77777777" w:rsidR="00B33880" w:rsidRPr="00224E99" w:rsidRDefault="00B33880" w:rsidP="00B33880">
      <w:pPr>
        <w:pStyle w:val="Obyajntext"/>
        <w:ind w:left="567" w:hanging="567"/>
        <w:jc w:val="both"/>
        <w:rPr>
          <w:rFonts w:ascii="Times New Roman" w:hAnsi="Times New Roman"/>
          <w:b/>
          <w:sz w:val="22"/>
        </w:rPr>
      </w:pPr>
    </w:p>
    <w:p w14:paraId="7D644C79" w14:textId="305B13EF" w:rsidR="00B33880" w:rsidRPr="00224E99" w:rsidRDefault="00B33880" w:rsidP="00717621">
      <w:pPr>
        <w:pStyle w:val="Nadpis3"/>
      </w:pPr>
      <w:bookmarkStart w:id="6" w:name="_Toc477954671"/>
      <w:r w:rsidRPr="00224E99">
        <w:lastRenderedPageBreak/>
        <w:t>Zoznam nepotvrdených, neoverených a zaniknutých lokalít a príčiny ich zániku</w:t>
      </w:r>
      <w:bookmarkEnd w:id="6"/>
    </w:p>
    <w:p w14:paraId="0BD6C402" w14:textId="77777777" w:rsidR="00B33880" w:rsidRPr="00224E99" w:rsidRDefault="00B33880" w:rsidP="00B33880">
      <w:pPr>
        <w:pStyle w:val="Obyajntext"/>
        <w:ind w:left="567" w:hanging="567"/>
        <w:jc w:val="both"/>
        <w:rPr>
          <w:rFonts w:ascii="Times New Roman" w:hAnsi="Times New Roman"/>
          <w:sz w:val="24"/>
          <w:szCs w:val="24"/>
        </w:rPr>
      </w:pPr>
    </w:p>
    <w:p w14:paraId="492A328E" w14:textId="311871D2" w:rsidR="001C07EC" w:rsidRPr="00224E99" w:rsidRDefault="00E86EC5" w:rsidP="00C66026">
      <w:pPr>
        <w:pStyle w:val="Obyajntext"/>
        <w:ind w:firstLine="709"/>
        <w:jc w:val="both"/>
        <w:rPr>
          <w:rFonts w:ascii="Times New Roman" w:hAnsi="Times New Roman"/>
          <w:sz w:val="24"/>
          <w:szCs w:val="24"/>
        </w:rPr>
      </w:pPr>
      <w:r w:rsidRPr="00224E99">
        <w:rPr>
          <w:rFonts w:ascii="Times New Roman" w:hAnsi="Times New Roman"/>
          <w:sz w:val="24"/>
          <w:szCs w:val="24"/>
        </w:rPr>
        <w:t>Jasoň červenooký (</w:t>
      </w:r>
      <w:r w:rsidR="00042253" w:rsidRPr="00224E99">
        <w:rPr>
          <w:rFonts w:ascii="Times New Roman" w:hAnsi="Times New Roman"/>
          <w:sz w:val="24"/>
          <w:szCs w:val="24"/>
        </w:rPr>
        <w:t>všetky poddruhy spolu</w:t>
      </w:r>
      <w:r w:rsidRPr="00224E99">
        <w:rPr>
          <w:rFonts w:ascii="Times New Roman" w:hAnsi="Times New Roman"/>
          <w:sz w:val="24"/>
          <w:szCs w:val="24"/>
        </w:rPr>
        <w:t>) bol v</w:t>
      </w:r>
      <w:r w:rsidR="00042253" w:rsidRPr="00224E99">
        <w:rPr>
          <w:rFonts w:ascii="Times New Roman" w:hAnsi="Times New Roman"/>
          <w:sz w:val="24"/>
          <w:szCs w:val="24"/>
        </w:rPr>
        <w:t> </w:t>
      </w:r>
      <w:r w:rsidRPr="00224E99">
        <w:rPr>
          <w:rFonts w:ascii="Times New Roman" w:hAnsi="Times New Roman"/>
          <w:sz w:val="24"/>
          <w:szCs w:val="24"/>
        </w:rPr>
        <w:t>minulosti</w:t>
      </w:r>
      <w:r w:rsidR="00042253" w:rsidRPr="00224E99">
        <w:rPr>
          <w:rFonts w:ascii="Times New Roman" w:hAnsi="Times New Roman"/>
          <w:sz w:val="24"/>
          <w:szCs w:val="24"/>
        </w:rPr>
        <w:t xml:space="preserve"> rozšírený </w:t>
      </w:r>
      <w:r w:rsidR="00791F2B" w:rsidRPr="00224E99">
        <w:rPr>
          <w:rFonts w:ascii="Times New Roman" w:hAnsi="Times New Roman"/>
          <w:sz w:val="24"/>
          <w:szCs w:val="24"/>
        </w:rPr>
        <w:t>takmer na celom území Slovenska.</w:t>
      </w:r>
      <w:r w:rsidR="001C07EC" w:rsidRPr="00224E99">
        <w:rPr>
          <w:rFonts w:ascii="Times New Roman" w:hAnsi="Times New Roman"/>
          <w:sz w:val="24"/>
          <w:szCs w:val="24"/>
        </w:rPr>
        <w:t xml:space="preserve"> V súčasnosti sú už mnohé lokality zaniknuté</w:t>
      </w:r>
      <w:r w:rsidR="00BC5D2B" w:rsidRPr="00224E99">
        <w:rPr>
          <w:rFonts w:ascii="Times New Roman" w:hAnsi="Times New Roman"/>
          <w:sz w:val="24"/>
          <w:szCs w:val="24"/>
        </w:rPr>
        <w:t>,</w:t>
      </w:r>
      <w:r w:rsidR="001C07EC" w:rsidRPr="00224E99">
        <w:rPr>
          <w:rFonts w:ascii="Times New Roman" w:hAnsi="Times New Roman"/>
          <w:sz w:val="24"/>
          <w:szCs w:val="24"/>
        </w:rPr>
        <w:t xml:space="preserve"> alebo nebol na nich potvrdený výskyt druhu a bude potrebné tieto lokality overiť. </w:t>
      </w:r>
      <w:r w:rsidR="00B658F1" w:rsidRPr="00224E99">
        <w:rPr>
          <w:rFonts w:ascii="Times New Roman" w:hAnsi="Times New Roman"/>
          <w:sz w:val="24"/>
          <w:szCs w:val="24"/>
        </w:rPr>
        <w:t>Nepotvrdený výskyt druhu je napríklad na lokalitách</w:t>
      </w:r>
      <w:r w:rsidR="001C07EC" w:rsidRPr="00224E99">
        <w:rPr>
          <w:rFonts w:ascii="Times New Roman" w:hAnsi="Times New Roman"/>
          <w:sz w:val="24"/>
          <w:szCs w:val="24"/>
        </w:rPr>
        <w:t>: Mošnická dolina,</w:t>
      </w:r>
      <w:r w:rsidR="001868B6" w:rsidRPr="00224E99">
        <w:rPr>
          <w:rFonts w:ascii="Times New Roman" w:hAnsi="Times New Roman"/>
          <w:sz w:val="24"/>
          <w:szCs w:val="24"/>
        </w:rPr>
        <w:t xml:space="preserve"> Liptovská Osada, Donovaly, Liptovský Hrádok, </w:t>
      </w:r>
      <w:r w:rsidR="001C07EC" w:rsidRPr="00224E99">
        <w:rPr>
          <w:rFonts w:ascii="Times New Roman" w:hAnsi="Times New Roman"/>
          <w:sz w:val="24"/>
          <w:szCs w:val="24"/>
        </w:rPr>
        <w:t xml:space="preserve">Siná, </w:t>
      </w:r>
      <w:r w:rsidR="001868B6" w:rsidRPr="00224E99">
        <w:rPr>
          <w:rFonts w:ascii="Times New Roman" w:hAnsi="Times New Roman"/>
          <w:sz w:val="24"/>
          <w:szCs w:val="24"/>
        </w:rPr>
        <w:t xml:space="preserve">Čertovica, Horné lazy, Salatín, </w:t>
      </w:r>
      <w:r w:rsidR="001C07EC" w:rsidRPr="00224E99">
        <w:rPr>
          <w:rFonts w:ascii="Times New Roman" w:hAnsi="Times New Roman"/>
          <w:sz w:val="24"/>
          <w:szCs w:val="24"/>
        </w:rPr>
        <w:t xml:space="preserve">Štrbaké Pleso, Furkotská dolina, </w:t>
      </w:r>
      <w:r w:rsidR="001868B6" w:rsidRPr="00224E99">
        <w:rPr>
          <w:rFonts w:ascii="Times New Roman" w:hAnsi="Times New Roman"/>
          <w:sz w:val="24"/>
          <w:szCs w:val="24"/>
        </w:rPr>
        <w:t>Bielovodská dolina, Poprad-Kvetnica, Belianske Tatry</w:t>
      </w:r>
      <w:r w:rsidR="00B658F1" w:rsidRPr="00224E99">
        <w:rPr>
          <w:rFonts w:ascii="Times New Roman" w:hAnsi="Times New Roman"/>
          <w:sz w:val="24"/>
          <w:szCs w:val="24"/>
        </w:rPr>
        <w:t xml:space="preserve"> </w:t>
      </w:r>
      <w:r w:rsidR="001868B6" w:rsidRPr="00224E99">
        <w:rPr>
          <w:rFonts w:ascii="Times New Roman" w:hAnsi="Times New Roman"/>
          <w:sz w:val="24"/>
          <w:szCs w:val="24"/>
        </w:rPr>
        <w:t>(Tokáreň, Muráň, Dolina siedmych prameňov), Západné Tatry (Kamenistá a Bystrá dolina</w:t>
      </w:r>
      <w:r w:rsidR="00B30022" w:rsidRPr="00224E99">
        <w:rPr>
          <w:rFonts w:ascii="Times New Roman" w:hAnsi="Times New Roman"/>
          <w:sz w:val="24"/>
          <w:szCs w:val="24"/>
        </w:rPr>
        <w:t>,</w:t>
      </w:r>
      <w:r w:rsidR="001868B6" w:rsidRPr="00224E99">
        <w:rPr>
          <w:rFonts w:ascii="Times New Roman" w:hAnsi="Times New Roman"/>
          <w:sz w:val="24"/>
          <w:szCs w:val="24"/>
        </w:rPr>
        <w:t xml:space="preserve"> Osobitá a Mačie diery, Žiarska dolina, Baranec), okolie Prešova, Branisko, </w:t>
      </w:r>
      <w:r w:rsidR="001C07EC" w:rsidRPr="00224E99">
        <w:rPr>
          <w:rFonts w:ascii="Times New Roman" w:hAnsi="Times New Roman"/>
          <w:sz w:val="24"/>
          <w:szCs w:val="24"/>
        </w:rPr>
        <w:t>Margecany,</w:t>
      </w:r>
      <w:r w:rsidR="001868B6" w:rsidRPr="00224E99">
        <w:rPr>
          <w:rFonts w:ascii="Times New Roman" w:hAnsi="Times New Roman"/>
          <w:sz w:val="24"/>
          <w:szCs w:val="24"/>
        </w:rPr>
        <w:t xml:space="preserve"> </w:t>
      </w:r>
      <w:r w:rsidR="00B30022" w:rsidRPr="00224E99">
        <w:rPr>
          <w:rFonts w:ascii="Times New Roman" w:hAnsi="Times New Roman"/>
          <w:sz w:val="24"/>
          <w:szCs w:val="24"/>
        </w:rPr>
        <w:t>Čingov</w:t>
      </w:r>
      <w:r w:rsidR="001868B6" w:rsidRPr="00224E99">
        <w:rPr>
          <w:rFonts w:ascii="Times New Roman" w:hAnsi="Times New Roman"/>
          <w:sz w:val="24"/>
          <w:szCs w:val="24"/>
        </w:rPr>
        <w:t>,</w:t>
      </w:r>
      <w:r w:rsidR="001C07EC" w:rsidRPr="00224E99">
        <w:rPr>
          <w:rFonts w:ascii="Times New Roman" w:hAnsi="Times New Roman"/>
          <w:sz w:val="24"/>
          <w:szCs w:val="24"/>
        </w:rPr>
        <w:t xml:space="preserve"> Smerdžonka,</w:t>
      </w:r>
      <w:r w:rsidR="001868B6" w:rsidRPr="00224E99">
        <w:rPr>
          <w:rFonts w:ascii="Times New Roman" w:hAnsi="Times New Roman"/>
          <w:sz w:val="24"/>
          <w:szCs w:val="24"/>
        </w:rPr>
        <w:t xml:space="preserve"> </w:t>
      </w:r>
      <w:r w:rsidR="001C07EC" w:rsidRPr="00224E99">
        <w:rPr>
          <w:rFonts w:ascii="Times New Roman" w:hAnsi="Times New Roman"/>
          <w:sz w:val="24"/>
          <w:szCs w:val="24"/>
        </w:rPr>
        <w:t xml:space="preserve">Malé </w:t>
      </w:r>
      <w:r w:rsidR="001868B6" w:rsidRPr="00224E99">
        <w:rPr>
          <w:rFonts w:ascii="Times New Roman" w:hAnsi="Times New Roman"/>
          <w:sz w:val="24"/>
          <w:szCs w:val="24"/>
        </w:rPr>
        <w:t>K</w:t>
      </w:r>
      <w:r w:rsidR="001C07EC" w:rsidRPr="00224E99">
        <w:rPr>
          <w:rFonts w:ascii="Times New Roman" w:hAnsi="Times New Roman"/>
          <w:sz w:val="24"/>
          <w:szCs w:val="24"/>
        </w:rPr>
        <w:t xml:space="preserve">arpaty, Považský Inovec, dolná Nitra, Slovenský kras, Hrebeň Prielomu Hornádu, Ihrík, Tomášovský výhľad, Lesnica, Zliechov, Mojtín, Strečno, Ľubochňa, Kraľovany, </w:t>
      </w:r>
      <w:r w:rsidR="001868B6" w:rsidRPr="00224E99">
        <w:rPr>
          <w:rFonts w:ascii="Times New Roman" w:hAnsi="Times New Roman"/>
          <w:sz w:val="24"/>
          <w:szCs w:val="24"/>
        </w:rPr>
        <w:t>Jelenec,</w:t>
      </w:r>
      <w:r w:rsidR="001C07EC" w:rsidRPr="00224E99">
        <w:rPr>
          <w:rFonts w:ascii="Times New Roman" w:hAnsi="Times New Roman"/>
          <w:sz w:val="24"/>
          <w:szCs w:val="24"/>
        </w:rPr>
        <w:t xml:space="preserve"> Hronec, Bartošky, Korytnica, Zvolen,</w:t>
      </w:r>
      <w:r w:rsidR="001868B6" w:rsidRPr="00224E99">
        <w:rPr>
          <w:rFonts w:ascii="Times New Roman" w:hAnsi="Times New Roman"/>
          <w:sz w:val="24"/>
          <w:szCs w:val="24"/>
        </w:rPr>
        <w:t xml:space="preserve"> Poľana,</w:t>
      </w:r>
      <w:r w:rsidR="001C07EC" w:rsidRPr="00224E99">
        <w:rPr>
          <w:rFonts w:ascii="Times New Roman" w:hAnsi="Times New Roman"/>
          <w:sz w:val="24"/>
          <w:szCs w:val="24"/>
        </w:rPr>
        <w:t xml:space="preserve"> Ča</w:t>
      </w:r>
      <w:r w:rsidR="001868B6" w:rsidRPr="00224E99">
        <w:rPr>
          <w:rFonts w:ascii="Times New Roman" w:hAnsi="Times New Roman"/>
          <w:sz w:val="24"/>
          <w:szCs w:val="24"/>
        </w:rPr>
        <w:t>brať, Horná Orava (Červená skala, Biela skala, Ostražica).</w:t>
      </w:r>
    </w:p>
    <w:p w14:paraId="72E24368" w14:textId="11D34F65" w:rsidR="00C66026" w:rsidRPr="00224E99" w:rsidRDefault="001C07EC" w:rsidP="00B33880">
      <w:pPr>
        <w:pStyle w:val="Obyajntext"/>
        <w:ind w:firstLine="709"/>
        <w:jc w:val="both"/>
        <w:rPr>
          <w:rFonts w:ascii="Times New Roman" w:hAnsi="Times New Roman"/>
          <w:sz w:val="24"/>
          <w:szCs w:val="24"/>
        </w:rPr>
      </w:pPr>
      <w:r w:rsidRPr="00224E99">
        <w:rPr>
          <w:rFonts w:ascii="Times New Roman" w:hAnsi="Times New Roman"/>
          <w:sz w:val="24"/>
          <w:szCs w:val="24"/>
        </w:rPr>
        <w:t>Zoznam všetkých historick</w:t>
      </w:r>
      <w:r w:rsidR="00C66026" w:rsidRPr="00224E99">
        <w:rPr>
          <w:rFonts w:ascii="Times New Roman" w:hAnsi="Times New Roman"/>
          <w:sz w:val="24"/>
          <w:szCs w:val="24"/>
        </w:rPr>
        <w:t>y publikovaných lokalít výskytu jasoňa červenookého na Slovensku je uveden</w:t>
      </w:r>
      <w:r w:rsidR="00BC5D2B" w:rsidRPr="00224E99">
        <w:rPr>
          <w:rFonts w:ascii="Times New Roman" w:hAnsi="Times New Roman"/>
          <w:sz w:val="24"/>
          <w:szCs w:val="24"/>
        </w:rPr>
        <w:t>ý</w:t>
      </w:r>
      <w:r w:rsidR="00C66026" w:rsidRPr="00224E99">
        <w:rPr>
          <w:rFonts w:ascii="Times New Roman" w:hAnsi="Times New Roman"/>
          <w:sz w:val="24"/>
          <w:szCs w:val="24"/>
        </w:rPr>
        <w:t xml:space="preserve"> v publikácii Jasoň červenooký na Slovensku (</w:t>
      </w:r>
      <w:r w:rsidR="00C66026" w:rsidRPr="00224E99">
        <w:rPr>
          <w:rFonts w:ascii="Times New Roman" w:hAnsi="Times New Roman"/>
          <w:smallCaps/>
          <w:sz w:val="24"/>
          <w:szCs w:val="24"/>
        </w:rPr>
        <w:t>KŘÍŽ</w:t>
      </w:r>
      <w:r w:rsidR="00C66026" w:rsidRPr="00224E99">
        <w:rPr>
          <w:rFonts w:ascii="Times New Roman" w:hAnsi="Times New Roman"/>
          <w:sz w:val="24"/>
          <w:szCs w:val="24"/>
        </w:rPr>
        <w:t>, 2011).</w:t>
      </w:r>
      <w:r w:rsidRPr="00224E99">
        <w:rPr>
          <w:rFonts w:ascii="Times New Roman" w:hAnsi="Times New Roman"/>
          <w:sz w:val="24"/>
          <w:szCs w:val="24"/>
        </w:rPr>
        <w:t xml:space="preserve"> </w:t>
      </w:r>
    </w:p>
    <w:p w14:paraId="6D40D41B" w14:textId="7299A1D1" w:rsidR="00B33880" w:rsidRPr="00224E99" w:rsidRDefault="00B33880" w:rsidP="00C66026">
      <w:pPr>
        <w:ind w:firstLine="708"/>
        <w:jc w:val="both"/>
        <w:rPr>
          <w:sz w:val="24"/>
          <w:szCs w:val="24"/>
        </w:rPr>
      </w:pPr>
      <w:r w:rsidRPr="00224E99">
        <w:rPr>
          <w:sz w:val="24"/>
          <w:szCs w:val="24"/>
        </w:rPr>
        <w:t>Príčinou zániku lokalít, ktoré boli v minulosti osídlené niekoľkými desiatkami až stovkami kusov dospelých jedincov</w:t>
      </w:r>
      <w:r w:rsidR="00BC5D2B" w:rsidRPr="00224E99">
        <w:rPr>
          <w:sz w:val="24"/>
          <w:szCs w:val="24"/>
        </w:rPr>
        <w:t xml:space="preserve"> –</w:t>
      </w:r>
      <w:r w:rsidRPr="00224E99">
        <w:rPr>
          <w:sz w:val="24"/>
          <w:szCs w:val="24"/>
        </w:rPr>
        <w:t xml:space="preserve"> imág, je prevažne zarastanie vhodných lokalít drevinami. Postupnou sukcesiou lesných drevín a krov sa tieto lokality zmenili na les</w:t>
      </w:r>
      <w:r w:rsidR="00DB749C" w:rsidRPr="00224E99">
        <w:rPr>
          <w:sz w:val="24"/>
          <w:szCs w:val="24"/>
        </w:rPr>
        <w:t>,</w:t>
      </w:r>
      <w:r w:rsidRPr="00224E99">
        <w:rPr>
          <w:sz w:val="24"/>
          <w:szCs w:val="24"/>
        </w:rPr>
        <w:t xml:space="preserve"> alebo sú husto porastené krovitou vegetáciou. V niektorých častiach Slovenska zmizli unikátne lokality, z ktorých jedince slúžili ako typová séria na rozlíšenie daného poddruhu. Hrozbou pre jasoňa bolo v minulosti aj umelé zalesňovanie plôch vhodných na jeho existenciu, čím sa jasoň z týchto miest úplne vytlačil. Na takto zarastajúcich lokalitách  môže mať na populáciu jasoňa negatívny vplyv aj odchyt imág na zberateľské účely. </w:t>
      </w:r>
      <w:r w:rsidRPr="00224E99">
        <w:rPr>
          <w:color w:val="000000"/>
          <w:sz w:val="24"/>
          <w:szCs w:val="24"/>
        </w:rPr>
        <w:t xml:space="preserve">Historické zmeny v zložení spoločenstiev motýľov s dennou aktivitou udáva vo svojej práci aj </w:t>
      </w:r>
      <w:r w:rsidRPr="00224E99">
        <w:rPr>
          <w:smallCaps/>
          <w:color w:val="000000"/>
          <w:sz w:val="24"/>
          <w:szCs w:val="24"/>
        </w:rPr>
        <w:t>Kalivoda</w:t>
      </w:r>
      <w:r w:rsidRPr="00224E99">
        <w:rPr>
          <w:color w:val="000000"/>
          <w:sz w:val="24"/>
          <w:szCs w:val="24"/>
        </w:rPr>
        <w:t xml:space="preserve"> (2008).</w:t>
      </w:r>
    </w:p>
    <w:p w14:paraId="6B15FC3A" w14:textId="77777777" w:rsidR="00B33880" w:rsidRPr="00224E99" w:rsidRDefault="00B33880" w:rsidP="00B33880">
      <w:pPr>
        <w:pStyle w:val="Obyajntext"/>
        <w:ind w:firstLine="709"/>
        <w:jc w:val="both"/>
        <w:rPr>
          <w:rFonts w:ascii="Times New Roman" w:hAnsi="Times New Roman"/>
        </w:rPr>
      </w:pPr>
    </w:p>
    <w:p w14:paraId="457A36FB" w14:textId="77777777" w:rsidR="00B33880" w:rsidRPr="00224E99" w:rsidRDefault="00B33880" w:rsidP="00B33880">
      <w:pPr>
        <w:pStyle w:val="Obyajntext"/>
        <w:ind w:firstLine="709"/>
        <w:jc w:val="both"/>
        <w:rPr>
          <w:rFonts w:ascii="Times New Roman" w:hAnsi="Times New Roman"/>
        </w:rPr>
      </w:pPr>
    </w:p>
    <w:p w14:paraId="7C9C0309" w14:textId="0AE1BDC0" w:rsidR="00B33880" w:rsidRPr="00224E99" w:rsidRDefault="00B33880" w:rsidP="00717621">
      <w:pPr>
        <w:pStyle w:val="Nadpis3"/>
      </w:pPr>
      <w:bookmarkStart w:id="7" w:name="_Toc477954672"/>
      <w:r w:rsidRPr="00224E99">
        <w:t>Zoznam potvrdených lokalít s analýzou stavu populácie druhu na lokalite</w:t>
      </w:r>
      <w:bookmarkEnd w:id="7"/>
    </w:p>
    <w:p w14:paraId="082D77E5" w14:textId="77777777" w:rsidR="00B33880" w:rsidRPr="00224E99" w:rsidRDefault="00B33880" w:rsidP="00B33880">
      <w:pPr>
        <w:pStyle w:val="Obyajntext"/>
        <w:ind w:left="567" w:hanging="567"/>
        <w:jc w:val="both"/>
        <w:rPr>
          <w:rFonts w:ascii="Times New Roman" w:hAnsi="Times New Roman"/>
          <w:sz w:val="24"/>
          <w:szCs w:val="24"/>
        </w:rPr>
      </w:pPr>
      <w:r w:rsidRPr="00224E99">
        <w:rPr>
          <w:rFonts w:ascii="Times New Roman" w:hAnsi="Times New Roman"/>
          <w:sz w:val="24"/>
          <w:szCs w:val="24"/>
        </w:rPr>
        <w:tab/>
      </w:r>
    </w:p>
    <w:p w14:paraId="535D36FA" w14:textId="77777777" w:rsidR="00B33880" w:rsidRPr="00224E99" w:rsidRDefault="00B33880" w:rsidP="00B33880">
      <w:pPr>
        <w:pStyle w:val="Obyajntext"/>
        <w:ind w:firstLine="709"/>
        <w:jc w:val="both"/>
        <w:rPr>
          <w:rFonts w:ascii="Times New Roman" w:hAnsi="Times New Roman"/>
          <w:sz w:val="24"/>
          <w:szCs w:val="24"/>
        </w:rPr>
      </w:pPr>
      <w:r w:rsidRPr="00224E99">
        <w:rPr>
          <w:rFonts w:ascii="Times New Roman" w:hAnsi="Times New Roman"/>
          <w:sz w:val="24"/>
          <w:szCs w:val="24"/>
        </w:rPr>
        <w:t>Mapa aktuálneho rozšírenia jasoňa červenookého na Slovensku je v prílohe č. 5.</w:t>
      </w:r>
      <w:r w:rsidR="00983BD1" w:rsidRPr="00224E99">
        <w:rPr>
          <w:rFonts w:ascii="Times New Roman" w:hAnsi="Times New Roman"/>
          <w:sz w:val="24"/>
          <w:szCs w:val="24"/>
        </w:rPr>
        <w:t>1</w:t>
      </w:r>
      <w:r w:rsidRPr="00224E99">
        <w:rPr>
          <w:rFonts w:ascii="Times New Roman" w:hAnsi="Times New Roman"/>
          <w:sz w:val="24"/>
          <w:szCs w:val="24"/>
        </w:rPr>
        <w:t>.</w:t>
      </w:r>
      <w:r w:rsidRPr="00224E99">
        <w:rPr>
          <w:rFonts w:ascii="Times New Roman" w:hAnsi="Times New Roman"/>
          <w:color w:val="FF0000"/>
          <w:sz w:val="24"/>
          <w:szCs w:val="24"/>
        </w:rPr>
        <w:t xml:space="preserve"> </w:t>
      </w:r>
      <w:r w:rsidRPr="00224E99">
        <w:rPr>
          <w:rFonts w:ascii="Times New Roman" w:hAnsi="Times New Roman"/>
          <w:sz w:val="24"/>
          <w:szCs w:val="24"/>
        </w:rPr>
        <w:t>Iba na</w:t>
      </w:r>
      <w:r w:rsidRPr="00224E99">
        <w:rPr>
          <w:rFonts w:ascii="Times New Roman" w:hAnsi="Times New Roman"/>
          <w:color w:val="FF0000"/>
          <w:sz w:val="24"/>
          <w:szCs w:val="24"/>
        </w:rPr>
        <w:t xml:space="preserve"> </w:t>
      </w:r>
      <w:r w:rsidRPr="00224E99">
        <w:rPr>
          <w:rFonts w:ascii="Times New Roman" w:hAnsi="Times New Roman"/>
          <w:sz w:val="24"/>
          <w:szCs w:val="24"/>
        </w:rPr>
        <w:t xml:space="preserve">minimálnom množstve tu zakreslených lokalít je populácia dostatočne veľká a dokáže dlhodobo existovať bez podporného zásahu človeka. Vplyvom sukcesie krov a drevín sa znižuje vhodnosť lokalít pre existenciu daného druhu a bez vhodných manažmentových opatrení môžu v priebehu niekoľkých rokov úplne zaniknúť. </w:t>
      </w:r>
      <w:r w:rsidR="00D6607A" w:rsidRPr="00224E99">
        <w:rPr>
          <w:rFonts w:ascii="Times New Roman" w:hAnsi="Times New Roman"/>
          <w:sz w:val="24"/>
          <w:szCs w:val="24"/>
        </w:rPr>
        <w:t xml:space="preserve">Biotopy sú pozmenené do takej miery, </w:t>
      </w:r>
      <w:r w:rsidR="00920FB3" w:rsidRPr="00224E99">
        <w:rPr>
          <w:rFonts w:ascii="Times New Roman" w:hAnsi="Times New Roman"/>
          <w:sz w:val="24"/>
          <w:szCs w:val="24"/>
        </w:rPr>
        <w:t>že aj na lokalitách, ktoré sú na prvý pohľad vhodné, s dostatkom hostiteľských rastlín sa už motýľ nevyskytuje.</w:t>
      </w:r>
    </w:p>
    <w:p w14:paraId="3A12E3CC" w14:textId="113914BE" w:rsidR="00983BD1" w:rsidRPr="00224E99" w:rsidRDefault="00983BD1" w:rsidP="00983BD1">
      <w:pPr>
        <w:pStyle w:val="Zarkazkladnhotextu"/>
        <w:autoSpaceDE/>
        <w:autoSpaceDN/>
        <w:rPr>
          <w:sz w:val="24"/>
        </w:rPr>
      </w:pPr>
      <w:r w:rsidRPr="00224E99">
        <w:rPr>
          <w:sz w:val="24"/>
        </w:rPr>
        <w:t>Narúšaním a zánikom jeho pôvodných biotopov sa jeho výskyt začal sústreďovať na stále menšie lokality, čo viedlo k vytvoreniu čiastkových populácií a neskôr boli tieto populácie popísané ako samostatné poddruhy. Na Slovensku bolo opísaných 14 poddruhov, ktoré sú bližšie rozpísané v kapitole 1.1.</w:t>
      </w:r>
      <w:r w:rsidR="00EB4D83" w:rsidRPr="00224E99">
        <w:rPr>
          <w:sz w:val="24"/>
        </w:rPr>
        <w:t>2</w:t>
      </w:r>
      <w:r w:rsidRPr="00224E99">
        <w:rPr>
          <w:sz w:val="24"/>
        </w:rPr>
        <w:t>.</w:t>
      </w:r>
    </w:p>
    <w:p w14:paraId="01B9CDD3" w14:textId="6B2DD23C" w:rsidR="00F23242" w:rsidRPr="00224E99" w:rsidRDefault="00C96C2B" w:rsidP="00983BD1">
      <w:pPr>
        <w:pStyle w:val="Zarkazkladnhotextu"/>
        <w:autoSpaceDE/>
        <w:autoSpaceDN/>
        <w:rPr>
          <w:sz w:val="24"/>
        </w:rPr>
      </w:pPr>
      <w:r w:rsidRPr="00224E99">
        <w:rPr>
          <w:sz w:val="24"/>
        </w:rPr>
        <w:t>Podmienky existenciu druhu na</w:t>
      </w:r>
      <w:r w:rsidR="0081009B" w:rsidRPr="00224E99">
        <w:rPr>
          <w:sz w:val="24"/>
        </w:rPr>
        <w:t xml:space="preserve"> niektorých lokalitách na Slovensku</w:t>
      </w:r>
      <w:r w:rsidRPr="00224E99">
        <w:rPr>
          <w:sz w:val="24"/>
        </w:rPr>
        <w:t xml:space="preserve"> boli zlepšené, prípadne populácie druhu posilnené</w:t>
      </w:r>
      <w:r w:rsidR="0081009B" w:rsidRPr="00224E99">
        <w:rPr>
          <w:sz w:val="24"/>
        </w:rPr>
        <w:t xml:space="preserve"> prostredníctvom projektov, ktoré boli za týmto účelom vypracované. </w:t>
      </w:r>
      <w:r w:rsidR="00D0331E" w:rsidRPr="00224E99">
        <w:rPr>
          <w:sz w:val="24"/>
        </w:rPr>
        <w:t>Ide</w:t>
      </w:r>
      <w:r w:rsidR="0081009B" w:rsidRPr="00224E99">
        <w:rPr>
          <w:sz w:val="24"/>
        </w:rPr>
        <w:t xml:space="preserve"> o lokality v oblasti Pienin a Bielych Karpát</w:t>
      </w:r>
      <w:r w:rsidRPr="00224E99">
        <w:rPr>
          <w:sz w:val="24"/>
        </w:rPr>
        <w:t xml:space="preserve">, kde sa </w:t>
      </w:r>
      <w:r w:rsidR="006479C6" w:rsidRPr="00224E99">
        <w:rPr>
          <w:sz w:val="24"/>
        </w:rPr>
        <w:t>starostlivosti o tento druh dlhodobo a systematicky venujú. Na ostatných lokalitách na Slovensku sa realizuje prevažne iba monitoring imág</w:t>
      </w:r>
      <w:r w:rsidR="00587AEC" w:rsidRPr="00224E99">
        <w:rPr>
          <w:sz w:val="24"/>
        </w:rPr>
        <w:t xml:space="preserve"> a sporadické výruby krov</w:t>
      </w:r>
      <w:r w:rsidR="006479C6" w:rsidRPr="00224E99">
        <w:rPr>
          <w:sz w:val="24"/>
        </w:rPr>
        <w:t xml:space="preserve">. </w:t>
      </w:r>
      <w:r w:rsidR="00CC1514" w:rsidRPr="00224E99">
        <w:rPr>
          <w:sz w:val="24"/>
        </w:rPr>
        <w:t>Na základe týchto pozorovaní je možné konštatovať, že lokality druhu na Slovensku sú často plošne malé, s málopočetnými populáciami, ktoré sú izolované a medzi nimi nedochádza k preletom a teda ani k výmene gen</w:t>
      </w:r>
      <w:r w:rsidR="00EB4D83" w:rsidRPr="00224E99">
        <w:rPr>
          <w:sz w:val="24"/>
        </w:rPr>
        <w:t>e</w:t>
      </w:r>
      <w:r w:rsidR="00CC1514" w:rsidRPr="00224E99">
        <w:rPr>
          <w:sz w:val="24"/>
        </w:rPr>
        <w:t>tických informácií. Pri takýchto lokalitách je riziko, že pri nepriaznivých klimatických podmienkach, pri nepredvídaných udalostiach môže dôjsť k takému oslabeniu populácie, že následky na ňu môžu byť fatálne</w:t>
      </w:r>
      <w:r w:rsidR="00316F79" w:rsidRPr="00224E99">
        <w:rPr>
          <w:sz w:val="24"/>
        </w:rPr>
        <w:t xml:space="preserve">. </w:t>
      </w:r>
    </w:p>
    <w:p w14:paraId="5019BA6B" w14:textId="77777777" w:rsidR="00983BD1" w:rsidRPr="00224E99" w:rsidRDefault="00983BD1" w:rsidP="00B33880">
      <w:pPr>
        <w:pStyle w:val="Obyajntext"/>
        <w:ind w:firstLine="709"/>
        <w:jc w:val="both"/>
        <w:rPr>
          <w:rFonts w:ascii="Times New Roman" w:hAnsi="Times New Roman"/>
          <w:color w:val="FF0000"/>
          <w:sz w:val="24"/>
          <w:szCs w:val="24"/>
        </w:rPr>
      </w:pPr>
    </w:p>
    <w:p w14:paraId="6855402B" w14:textId="57E727A1" w:rsidR="00B33880" w:rsidRPr="00224E99" w:rsidRDefault="00D868F3" w:rsidP="00607F4F">
      <w:pPr>
        <w:pStyle w:val="Nadpis2"/>
      </w:pPr>
      <w:r w:rsidRPr="00224E99">
        <w:lastRenderedPageBreak/>
        <w:t xml:space="preserve"> </w:t>
      </w:r>
      <w:bookmarkStart w:id="8" w:name="_Toc477954673"/>
      <w:r w:rsidR="00B33880" w:rsidRPr="00224E99">
        <w:t>Biologické a ekologické nároky</w:t>
      </w:r>
      <w:bookmarkEnd w:id="8"/>
    </w:p>
    <w:p w14:paraId="298B9654" w14:textId="77777777" w:rsidR="00B33880" w:rsidRPr="00224E99" w:rsidRDefault="00B33880" w:rsidP="00B33880">
      <w:pPr>
        <w:pStyle w:val="Obyajntext"/>
        <w:rPr>
          <w:rFonts w:ascii="Times New Roman" w:hAnsi="Times New Roman"/>
          <w:sz w:val="24"/>
          <w:szCs w:val="24"/>
        </w:rPr>
      </w:pPr>
    </w:p>
    <w:p w14:paraId="6B12CCC9" w14:textId="6870A036" w:rsidR="00B33880" w:rsidRPr="00D42764" w:rsidRDefault="00B33880" w:rsidP="00D42764">
      <w:pPr>
        <w:pStyle w:val="Nadpis4"/>
      </w:pPr>
      <w:bookmarkStart w:id="9" w:name="_Toc477954674"/>
      <w:r w:rsidRPr="00D42764">
        <w:t xml:space="preserve">stručný opis druhu, preferencia biotopov, opis ich veľkosti, význam druhu </w:t>
      </w:r>
      <w:r w:rsidR="00AD4D19" w:rsidRPr="00D42764">
        <w:br/>
      </w:r>
      <w:r w:rsidRPr="00D42764">
        <w:t>v ekosystéme</w:t>
      </w:r>
      <w:bookmarkEnd w:id="9"/>
    </w:p>
    <w:p w14:paraId="4B4724AB" w14:textId="77777777" w:rsidR="00B33880" w:rsidRPr="00224E99" w:rsidRDefault="00B33880" w:rsidP="00B33880">
      <w:pPr>
        <w:pStyle w:val="Obyajntext"/>
        <w:jc w:val="both"/>
        <w:rPr>
          <w:rFonts w:ascii="Times New Roman" w:hAnsi="Times New Roman"/>
          <w:b/>
          <w:sz w:val="24"/>
          <w:szCs w:val="24"/>
        </w:rPr>
      </w:pPr>
    </w:p>
    <w:p w14:paraId="03569276" w14:textId="77777777" w:rsidR="00B33880" w:rsidRPr="00224E99" w:rsidRDefault="00B33880" w:rsidP="00B33880">
      <w:pPr>
        <w:ind w:firstLine="709"/>
        <w:jc w:val="both"/>
        <w:rPr>
          <w:b/>
          <w:bCs/>
          <w:sz w:val="24"/>
          <w:szCs w:val="24"/>
        </w:rPr>
      </w:pPr>
      <w:r w:rsidRPr="00224E99">
        <w:rPr>
          <w:sz w:val="24"/>
          <w:szCs w:val="24"/>
        </w:rPr>
        <w:t>Jasoň červenooký (</w:t>
      </w:r>
      <w:r w:rsidRPr="00224E99">
        <w:rPr>
          <w:i/>
          <w:iCs/>
          <w:sz w:val="24"/>
          <w:szCs w:val="24"/>
        </w:rPr>
        <w:t>Parnassius apollo</w:t>
      </w:r>
      <w:r w:rsidRPr="00224E99">
        <w:rPr>
          <w:sz w:val="24"/>
          <w:szCs w:val="24"/>
        </w:rPr>
        <w:t xml:space="preserve"> L.) patrí medzi veľké denné motýle. Rozpätie krídel dosahuje až 8–10 cm. Krídla sú biele, predné s čiernymi škvrnami a s priehľadnými okrajmi. Na zadných sú umiestnené dve červené, čierno ohraničené oká často s bielym jadrom uprostred. Samice majú oká sfarbené viac do oranžova, sú sivšie a telo majú menej chlpaté. Zvyčajne sú aj o niečo väčšie ako samce, aj keď toto neplatí celkom u všetkých jedincov na lokalite. Húsenice dorastajúce do dĺžky až 5 až </w:t>
      </w:r>
      <w:smartTag w:uri="urn:schemas-microsoft-com:office:smarttags" w:element="metricconverter">
        <w:smartTagPr>
          <w:attr w:name="ProductID" w:val="6 cm"/>
        </w:smartTagPr>
        <w:r w:rsidRPr="00224E99">
          <w:rPr>
            <w:sz w:val="24"/>
            <w:szCs w:val="24"/>
          </w:rPr>
          <w:t>6 cm</w:t>
        </w:r>
      </w:smartTag>
      <w:r w:rsidRPr="00224E99">
        <w:rPr>
          <w:sz w:val="24"/>
          <w:szCs w:val="24"/>
        </w:rPr>
        <w:t xml:space="preserve"> sú zamatovočierne s bočnými radmi párových oranžových škvŕn. Na 14 článkoch sa teda nachádza zvyčajne 28 farebných škvŕn. Menej výrazné sú modré bradavky. Húsenice majú na hlave a po tele krátke, pomerne riedke chĺpky. Hostiteľskou rastlinou húseníc sú druhy rodu </w:t>
      </w:r>
      <w:r w:rsidRPr="00224E99">
        <w:rPr>
          <w:i/>
          <w:iCs/>
          <w:sz w:val="24"/>
          <w:szCs w:val="24"/>
        </w:rPr>
        <w:t>Sedum</w:t>
      </w:r>
      <w:r w:rsidRPr="00224E99">
        <w:rPr>
          <w:sz w:val="24"/>
          <w:szCs w:val="24"/>
        </w:rPr>
        <w:t xml:space="preserve"> sp</w:t>
      </w:r>
      <w:r w:rsidR="00D9131A" w:rsidRPr="00224E99">
        <w:rPr>
          <w:sz w:val="24"/>
          <w:szCs w:val="24"/>
        </w:rPr>
        <w:t>.</w:t>
      </w:r>
      <w:r w:rsidRPr="00224E99">
        <w:rPr>
          <w:sz w:val="24"/>
          <w:szCs w:val="24"/>
        </w:rPr>
        <w:t xml:space="preserve"> (rozchodník)</w:t>
      </w:r>
      <w:r w:rsidR="007C7E09" w:rsidRPr="00224E99">
        <w:rPr>
          <w:sz w:val="24"/>
          <w:szCs w:val="24"/>
        </w:rPr>
        <w:br/>
      </w:r>
      <w:r w:rsidRPr="00224E99">
        <w:rPr>
          <w:sz w:val="24"/>
          <w:szCs w:val="24"/>
        </w:rPr>
        <w:t>a </w:t>
      </w:r>
      <w:r w:rsidRPr="00224E99">
        <w:rPr>
          <w:i/>
          <w:iCs/>
          <w:sz w:val="24"/>
          <w:szCs w:val="24"/>
        </w:rPr>
        <w:t xml:space="preserve">Hylotelephium </w:t>
      </w:r>
      <w:r w:rsidRPr="00224E99">
        <w:rPr>
          <w:iCs/>
          <w:sz w:val="24"/>
          <w:szCs w:val="24"/>
        </w:rPr>
        <w:t>sp. (rozchodníkovec).</w:t>
      </w:r>
    </w:p>
    <w:p w14:paraId="2B3D6048" w14:textId="7370B5E5" w:rsidR="00B33880" w:rsidRPr="00224E99" w:rsidRDefault="00B33880" w:rsidP="00B33880">
      <w:pPr>
        <w:ind w:firstLine="709"/>
        <w:jc w:val="both"/>
        <w:rPr>
          <w:sz w:val="24"/>
          <w:szCs w:val="24"/>
        </w:rPr>
      </w:pPr>
      <w:r w:rsidRPr="00224E99">
        <w:rPr>
          <w:sz w:val="24"/>
          <w:szCs w:val="24"/>
        </w:rPr>
        <w:t xml:space="preserve">Dospelý motýľ žije asi tri týždne, ale pri nepriaznivom počasí môže uhynúť aj skôr. Letová aktivita je najväčšia v dopoludňajších hodinách za slnečného počasia, medzi 10.–12. hodinou. Počas obedňajších horúčav sa letová aktivita obmedzuje na minimum a začína opäť narastať medzi 15.–18. hodinou. Motýle nelietajú za studeného a daždivého počasia, kedy sedia na kvetoch a neodlietajú ani po vyrušení. Pri ohrození jasoň prudko roztiahne krídla a je schopný vydávať zvuk podobný prenikavému bzučaniu muchy, ktorý dosahuje trením tretieho páru končatiny o zadné krídlo. Tento jav </w:t>
      </w:r>
      <w:r w:rsidR="00933CB8" w:rsidRPr="00224E99">
        <w:rPr>
          <w:sz w:val="24"/>
          <w:szCs w:val="24"/>
        </w:rPr>
        <w:t>–</w:t>
      </w:r>
      <w:r w:rsidRPr="00224E99">
        <w:rPr>
          <w:sz w:val="24"/>
          <w:szCs w:val="24"/>
        </w:rPr>
        <w:t xml:space="preserve"> stridulácia je častejšie pozorovaný u samíc ako </w:t>
      </w:r>
      <w:r w:rsidR="00AD4D19" w:rsidRPr="00224E99">
        <w:rPr>
          <w:sz w:val="24"/>
          <w:szCs w:val="24"/>
        </w:rPr>
        <w:br/>
      </w:r>
      <w:r w:rsidRPr="00224E99">
        <w:rPr>
          <w:sz w:val="24"/>
          <w:szCs w:val="24"/>
        </w:rPr>
        <w:t>u samcov, ktoré v prípade ohrozenia častejšie odlietajú. Praskavý zvuk pomocou hryzadiel niekedy pri vyrušení vydávajú aj húsenice.</w:t>
      </w:r>
    </w:p>
    <w:p w14:paraId="6CA37276" w14:textId="61698CCA" w:rsidR="00B33880" w:rsidRPr="00224E99" w:rsidRDefault="00B33880" w:rsidP="00B33880">
      <w:pPr>
        <w:ind w:firstLine="709"/>
        <w:jc w:val="both"/>
        <w:rPr>
          <w:sz w:val="24"/>
          <w:szCs w:val="24"/>
        </w:rPr>
      </w:pPr>
      <w:r w:rsidRPr="00224E99">
        <w:rPr>
          <w:sz w:val="24"/>
          <w:szCs w:val="24"/>
        </w:rPr>
        <w:t xml:space="preserve">Jasoň červenooký bol v minulosti bežným druhom všade tam, kde našiel vhodné podmienky pre svoju existenciu. Viazaný je na skalné sutiny a vápencové bralá, kde má vhodné podmienky pre rast aj hostiteľská rastlina húseníc tohto motýľa. Podmienkou pre výskyt je aj kvetnatá lúka v blízkosti skalnej sutiny, ktorá zabezpečuje dostatok medonosných rastlín ako potravu pre imága. Jasoň červenooký je jedným z druhov motýľov vyskytujúcich sa na území Slovenska, ktorý svojimi vývinovými štádiami obsadzuje ekologickú niku skalných biotopov s porastmi rozchodníka </w:t>
      </w:r>
      <w:r w:rsidRPr="00224E99">
        <w:rPr>
          <w:i/>
          <w:iCs/>
          <w:sz w:val="24"/>
          <w:szCs w:val="24"/>
        </w:rPr>
        <w:t>Sedum album</w:t>
      </w:r>
      <w:r w:rsidRPr="00224E99">
        <w:rPr>
          <w:sz w:val="24"/>
          <w:szCs w:val="24"/>
        </w:rPr>
        <w:t>. Jeho význam spočíva aj v tom, že ide o druh s reliktným výskytom, ktorý na území strednej a južnej Európy prežíva už len v izolovaných populáciách. Početnosť populácie na lokalite by nemala poklesnúť pod 500 jedincov, aby nedochádzalo k liahnutiu rôzne deformovaných imág v dôsledku kríženia sa</w:t>
      </w:r>
      <w:r w:rsidR="00D9131A" w:rsidRPr="00224E99">
        <w:rPr>
          <w:sz w:val="24"/>
          <w:szCs w:val="24"/>
        </w:rPr>
        <w:t xml:space="preserve"> v</w:t>
      </w:r>
      <w:r w:rsidRPr="00224E99">
        <w:rPr>
          <w:sz w:val="24"/>
          <w:szCs w:val="24"/>
        </w:rPr>
        <w:t xml:space="preserve"> </w:t>
      </w:r>
      <w:r w:rsidR="00D9131A" w:rsidRPr="00224E99">
        <w:rPr>
          <w:sz w:val="24"/>
          <w:szCs w:val="24"/>
        </w:rPr>
        <w:t xml:space="preserve">malopočetných </w:t>
      </w:r>
      <w:r w:rsidRPr="00224E99">
        <w:rPr>
          <w:sz w:val="24"/>
          <w:szCs w:val="24"/>
        </w:rPr>
        <w:t>populác</w:t>
      </w:r>
      <w:r w:rsidR="00D9131A" w:rsidRPr="00224E99">
        <w:rPr>
          <w:sz w:val="24"/>
          <w:szCs w:val="24"/>
        </w:rPr>
        <w:t>iách</w:t>
      </w:r>
      <w:r w:rsidRPr="00224E99">
        <w:rPr>
          <w:sz w:val="24"/>
          <w:szCs w:val="24"/>
        </w:rPr>
        <w:t>. V prípade, že lokálne populácie sú menšie, musí medzi nimi existovať aspoň periodická výmena genetického materiálu (</w:t>
      </w:r>
      <w:r w:rsidRPr="00224E99">
        <w:rPr>
          <w:smallCaps/>
          <w:sz w:val="24"/>
          <w:szCs w:val="24"/>
        </w:rPr>
        <w:t>Witkowski, Klein &amp; Kosior 1992</w:t>
      </w:r>
      <w:r w:rsidRPr="00224E99">
        <w:rPr>
          <w:sz w:val="24"/>
          <w:szCs w:val="24"/>
        </w:rPr>
        <w:t xml:space="preserve">). V našich podmienkach uvedenú početnosť dosahujú </w:t>
      </w:r>
      <w:r w:rsidR="00A0204D" w:rsidRPr="00224E99">
        <w:rPr>
          <w:sz w:val="24"/>
          <w:szCs w:val="24"/>
        </w:rPr>
        <w:t>najmä</w:t>
      </w:r>
      <w:r w:rsidRPr="00224E99">
        <w:rPr>
          <w:sz w:val="24"/>
          <w:szCs w:val="24"/>
        </w:rPr>
        <w:t xml:space="preserve"> populácie v</w:t>
      </w:r>
      <w:r w:rsidR="00A0204D" w:rsidRPr="00224E99">
        <w:rPr>
          <w:sz w:val="24"/>
          <w:szCs w:val="24"/>
        </w:rPr>
        <w:t> </w:t>
      </w:r>
      <w:r w:rsidRPr="00224E99">
        <w:rPr>
          <w:sz w:val="24"/>
          <w:szCs w:val="24"/>
        </w:rPr>
        <w:t>Pieninách</w:t>
      </w:r>
      <w:r w:rsidR="00A0204D" w:rsidRPr="00224E99">
        <w:rPr>
          <w:sz w:val="24"/>
          <w:szCs w:val="24"/>
        </w:rPr>
        <w:t>, na väčšine ostatných lokalít</w:t>
      </w:r>
      <w:r w:rsidRPr="00224E99">
        <w:rPr>
          <w:sz w:val="24"/>
          <w:szCs w:val="24"/>
        </w:rPr>
        <w:t xml:space="preserve"> výskytu sa početnosť jasoňa červenookého pohybuje </w:t>
      </w:r>
      <w:r w:rsidR="00A0204D" w:rsidRPr="00224E99">
        <w:rPr>
          <w:sz w:val="24"/>
          <w:szCs w:val="24"/>
        </w:rPr>
        <w:t>okolo</w:t>
      </w:r>
      <w:r w:rsidRPr="00224E99">
        <w:rPr>
          <w:sz w:val="24"/>
          <w:szCs w:val="24"/>
        </w:rPr>
        <w:t xml:space="preserve"> 100 </w:t>
      </w:r>
      <w:r w:rsidR="00C94711" w:rsidRPr="00224E99">
        <w:rPr>
          <w:sz w:val="24"/>
          <w:szCs w:val="24"/>
        </w:rPr>
        <w:t>–</w:t>
      </w:r>
      <w:r w:rsidRPr="00224E99">
        <w:rPr>
          <w:sz w:val="24"/>
          <w:szCs w:val="24"/>
        </w:rPr>
        <w:t xml:space="preserve"> 200 kusov </w:t>
      </w:r>
      <w:r w:rsidR="00A0204D" w:rsidRPr="00224E99">
        <w:rPr>
          <w:sz w:val="24"/>
          <w:szCs w:val="24"/>
        </w:rPr>
        <w:t xml:space="preserve">jedincov </w:t>
      </w:r>
      <w:r w:rsidRPr="00224E99">
        <w:rPr>
          <w:sz w:val="24"/>
          <w:szCs w:val="24"/>
        </w:rPr>
        <w:t xml:space="preserve">a miestami ešte menej. </w:t>
      </w:r>
    </w:p>
    <w:p w14:paraId="556AFD92" w14:textId="77777777" w:rsidR="00B33880" w:rsidRPr="00224E99" w:rsidRDefault="00B33880" w:rsidP="00B33880">
      <w:pPr>
        <w:ind w:firstLine="709"/>
        <w:jc w:val="both"/>
        <w:rPr>
          <w:sz w:val="24"/>
          <w:szCs w:val="24"/>
        </w:rPr>
      </w:pPr>
      <w:r w:rsidRPr="00224E99">
        <w:rPr>
          <w:sz w:val="24"/>
          <w:szCs w:val="24"/>
        </w:rPr>
        <w:t>Vypásaním a obhospodarovaním aj horšie prístupných skalných sutín a brál sa v minulosti udržiavali vhodné podmienky pre jeho vývoj. V súčasnosti lokality výskytu jasoňa červenookého (vrátane potenciálnych) postupne zarastajú</w:t>
      </w:r>
      <w:r w:rsidRPr="00224E99">
        <w:rPr>
          <w:color w:val="FF0000"/>
          <w:sz w:val="24"/>
          <w:szCs w:val="24"/>
        </w:rPr>
        <w:t xml:space="preserve"> </w:t>
      </w:r>
      <w:r w:rsidRPr="00224E99">
        <w:rPr>
          <w:sz w:val="24"/>
          <w:szCs w:val="24"/>
        </w:rPr>
        <w:t xml:space="preserve">a stávajú sa pre rast hostiteľskej rastliny a následne aj pre existenciu samotného motýľa nevhodné. </w:t>
      </w:r>
    </w:p>
    <w:p w14:paraId="048EA8AD" w14:textId="77777777" w:rsidR="00B33880" w:rsidRPr="00224E99" w:rsidRDefault="00B33880" w:rsidP="00B33880">
      <w:pPr>
        <w:ind w:firstLine="709"/>
        <w:rPr>
          <w:sz w:val="24"/>
          <w:szCs w:val="24"/>
        </w:rPr>
      </w:pPr>
    </w:p>
    <w:p w14:paraId="6FE9B821" w14:textId="77777777" w:rsidR="00B33880" w:rsidRPr="00224E99" w:rsidRDefault="00B33880" w:rsidP="00B33880">
      <w:pPr>
        <w:ind w:firstLine="709"/>
        <w:rPr>
          <w:sz w:val="24"/>
          <w:szCs w:val="24"/>
        </w:rPr>
      </w:pPr>
    </w:p>
    <w:p w14:paraId="7449CE89" w14:textId="3FC206C8" w:rsidR="00B33880" w:rsidRPr="00224E99" w:rsidRDefault="00B33880" w:rsidP="00D42764">
      <w:pPr>
        <w:pStyle w:val="Nadpis4"/>
      </w:pPr>
      <w:bookmarkStart w:id="10" w:name="_Toc477954675"/>
      <w:r w:rsidRPr="00224E99">
        <w:t>rozmnožovanie, starostlivosť o potomstvo, prezimovanie druhu</w:t>
      </w:r>
      <w:bookmarkEnd w:id="10"/>
    </w:p>
    <w:p w14:paraId="4E85440C" w14:textId="77777777" w:rsidR="00B33880" w:rsidRPr="00224E99" w:rsidRDefault="00B33880" w:rsidP="00B33880">
      <w:pPr>
        <w:pStyle w:val="Obyajntext"/>
        <w:jc w:val="both"/>
        <w:rPr>
          <w:rFonts w:ascii="Times New Roman" w:hAnsi="Times New Roman"/>
          <w:b/>
          <w:sz w:val="24"/>
          <w:szCs w:val="24"/>
        </w:rPr>
      </w:pPr>
    </w:p>
    <w:p w14:paraId="699057F3" w14:textId="1A405519" w:rsidR="00B33880" w:rsidRPr="00224E99" w:rsidRDefault="00B33880" w:rsidP="00B33880">
      <w:pPr>
        <w:ind w:firstLine="709"/>
        <w:jc w:val="both"/>
        <w:rPr>
          <w:sz w:val="24"/>
          <w:szCs w:val="24"/>
        </w:rPr>
      </w:pPr>
      <w:r w:rsidRPr="00224E99">
        <w:rPr>
          <w:sz w:val="24"/>
          <w:szCs w:val="24"/>
        </w:rPr>
        <w:t xml:space="preserve">Jasoň červenooký je monocyklickým druhom s jednou generáciou do roka. Prezimujúcim štádiom je vajíčko (v ojedinelých prípadoch aj húsenica). Štádium vajíčka trvá 6 mesiacov. Vajíčka sú bielej až žltobielej farby, majú tvar sploštenej, v strede stlačenej gule </w:t>
      </w:r>
      <w:r w:rsidRPr="00224E99">
        <w:rPr>
          <w:sz w:val="24"/>
          <w:szCs w:val="24"/>
        </w:rPr>
        <w:lastRenderedPageBreak/>
        <w:t>s priemerom 1,6</w:t>
      </w:r>
      <w:r w:rsidR="00622C1C" w:rsidRPr="00224E99">
        <w:rPr>
          <w:sz w:val="24"/>
          <w:szCs w:val="24"/>
        </w:rPr>
        <w:t xml:space="preserve"> – </w:t>
      </w:r>
      <w:smartTag w:uri="urn:schemas-microsoft-com:office:smarttags" w:element="metricconverter">
        <w:smartTagPr>
          <w:attr w:name="ProductID" w:val="1,7 mm"/>
        </w:smartTagPr>
        <w:r w:rsidRPr="00224E99">
          <w:rPr>
            <w:sz w:val="24"/>
            <w:szCs w:val="24"/>
          </w:rPr>
          <w:t>1,7 mm</w:t>
        </w:r>
      </w:smartTag>
      <w:r w:rsidRPr="00224E99">
        <w:rPr>
          <w:sz w:val="24"/>
          <w:szCs w:val="24"/>
        </w:rPr>
        <w:t xml:space="preserve"> a výškou asi 0,9</w:t>
      </w:r>
      <w:r w:rsidR="00622C1C" w:rsidRPr="00224E99">
        <w:rPr>
          <w:sz w:val="24"/>
          <w:szCs w:val="24"/>
        </w:rPr>
        <w:t xml:space="preserve"> – </w:t>
      </w:r>
      <w:smartTag w:uri="urn:schemas-microsoft-com:office:smarttags" w:element="metricconverter">
        <w:smartTagPr>
          <w:attr w:name="ProductID" w:val="1,05 mm"/>
        </w:smartTagPr>
        <w:r w:rsidRPr="00224E99">
          <w:rPr>
            <w:sz w:val="24"/>
            <w:szCs w:val="24"/>
          </w:rPr>
          <w:t>1,05 mm</w:t>
        </w:r>
      </w:smartTag>
      <w:r w:rsidRPr="00224E99">
        <w:rPr>
          <w:sz w:val="24"/>
          <w:szCs w:val="24"/>
        </w:rPr>
        <w:t xml:space="preserve">. Koncom februára a v marci sa liahnu asi </w:t>
      </w:r>
      <w:smartTag w:uri="urn:schemas-microsoft-com:office:smarttags" w:element="metricconverter">
        <w:smartTagPr>
          <w:attr w:name="ProductID" w:val="2 mm"/>
        </w:smartTagPr>
        <w:r w:rsidRPr="00224E99">
          <w:rPr>
            <w:sz w:val="24"/>
            <w:szCs w:val="24"/>
          </w:rPr>
          <w:t>2 mm</w:t>
        </w:r>
      </w:smartTag>
      <w:r w:rsidRPr="00224E99">
        <w:rPr>
          <w:sz w:val="24"/>
          <w:szCs w:val="24"/>
        </w:rPr>
        <w:t xml:space="preserve"> dlhé húseničky, ktoré sa počas života 4-5 krát zvliekajú. Malé percento húseníc (cca 5%) sa vyliahne ešte v tom istom roku a prezimuje v štádiu II. instaru. Tieto húsenice sa potom zakuklia skôr a preto malé počty jedincov nachádzame na lokalite aj 10</w:t>
      </w:r>
      <w:r w:rsidR="00622C1C" w:rsidRPr="00224E99">
        <w:rPr>
          <w:sz w:val="24"/>
          <w:szCs w:val="24"/>
        </w:rPr>
        <w:t xml:space="preserve"> </w:t>
      </w:r>
      <w:r w:rsidRPr="00224E99">
        <w:rPr>
          <w:sz w:val="24"/>
          <w:szCs w:val="24"/>
        </w:rPr>
        <w:t>–</w:t>
      </w:r>
      <w:r w:rsidR="00622C1C" w:rsidRPr="00224E99">
        <w:rPr>
          <w:sz w:val="24"/>
          <w:szCs w:val="24"/>
        </w:rPr>
        <w:t xml:space="preserve"> </w:t>
      </w:r>
      <w:r w:rsidRPr="00224E99">
        <w:rPr>
          <w:sz w:val="24"/>
          <w:szCs w:val="24"/>
        </w:rPr>
        <w:t>14 dní pred vyliahnutím maximálneho – hlavného počtu jedincov.</w:t>
      </w:r>
    </w:p>
    <w:p w14:paraId="618AEC14" w14:textId="77777777" w:rsidR="00B33880" w:rsidRPr="00224E99" w:rsidRDefault="00B33880" w:rsidP="00B33880">
      <w:pPr>
        <w:ind w:firstLine="709"/>
        <w:jc w:val="both"/>
        <w:rPr>
          <w:sz w:val="24"/>
          <w:szCs w:val="24"/>
        </w:rPr>
      </w:pPr>
      <w:r w:rsidRPr="00224E99">
        <w:rPr>
          <w:sz w:val="24"/>
          <w:szCs w:val="24"/>
        </w:rPr>
        <w:t xml:space="preserve"> Po 5</w:t>
      </w:r>
      <w:r w:rsidR="00622C1C" w:rsidRPr="00224E99">
        <w:rPr>
          <w:sz w:val="24"/>
          <w:szCs w:val="24"/>
        </w:rPr>
        <w:t xml:space="preserve"> </w:t>
      </w:r>
      <w:r w:rsidRPr="00224E99">
        <w:rPr>
          <w:sz w:val="24"/>
          <w:szCs w:val="24"/>
        </w:rPr>
        <w:t>–</w:t>
      </w:r>
      <w:r w:rsidR="00622C1C" w:rsidRPr="00224E99">
        <w:rPr>
          <w:sz w:val="24"/>
          <w:szCs w:val="24"/>
        </w:rPr>
        <w:t xml:space="preserve"> </w:t>
      </w:r>
      <w:r w:rsidRPr="00224E99">
        <w:rPr>
          <w:sz w:val="24"/>
          <w:szCs w:val="24"/>
        </w:rPr>
        <w:t xml:space="preserve">6 týždňoch sa štádium húsenice končí. V tomto čase dosahujú húsenice asi </w:t>
      </w:r>
      <w:smartTag w:uri="urn:schemas-microsoft-com:office:smarttags" w:element="metricconverter">
        <w:smartTagPr>
          <w:attr w:name="ProductID" w:val="5 cm"/>
        </w:smartTagPr>
        <w:r w:rsidRPr="00224E99">
          <w:rPr>
            <w:sz w:val="24"/>
            <w:szCs w:val="24"/>
          </w:rPr>
          <w:t>5 cm</w:t>
        </w:r>
      </w:smartTag>
      <w:r w:rsidRPr="00224E99">
        <w:rPr>
          <w:sz w:val="24"/>
          <w:szCs w:val="24"/>
        </w:rPr>
        <w:t>, prestávajú prijímať potravu a hľadajú si vhodné miesto na zakuklenie. Kuklia sa na zemi v rôznych štrbinách a škárach. Kukla je nepohyblivá, červenohnedej farby s modrosivým povlakom. Štádium kukly začína približne v polovici mája a trvá asi 4</w:t>
      </w:r>
      <w:r w:rsidR="00913542" w:rsidRPr="00224E99">
        <w:rPr>
          <w:sz w:val="24"/>
          <w:szCs w:val="24"/>
        </w:rPr>
        <w:t xml:space="preserve"> </w:t>
      </w:r>
      <w:r w:rsidRPr="00224E99">
        <w:rPr>
          <w:sz w:val="24"/>
          <w:szCs w:val="24"/>
        </w:rPr>
        <w:t>–</w:t>
      </w:r>
      <w:r w:rsidR="00913542" w:rsidRPr="00224E99">
        <w:rPr>
          <w:sz w:val="24"/>
          <w:szCs w:val="24"/>
        </w:rPr>
        <w:t xml:space="preserve"> </w:t>
      </w:r>
      <w:r w:rsidRPr="00224E99">
        <w:rPr>
          <w:sz w:val="24"/>
          <w:szCs w:val="24"/>
        </w:rPr>
        <w:t>5 týždňov. Liahnutie kolíše v závislosti od klimatických podmienok, nadmorskej výšky a expozície lokality od začiatku júna až do augusta. Ako prvé sa liahnu samce a pár dní po nich aj samice. Čerstvo vyliahnuté imágo má mäkké krídla žltkastej farby. Po napumpovaní a vysušení sa krídla spevňujú a získavajú bielu farbu. Niekoľko hodín po vyliahnutí sú motýle schopné kopulácie. Samičky sú menej pohyblivé ako samčeky a čakajú na ich prílet a na oplodnenie na zemi alebo na kvetoch. Pri kopulácii sú dva jedince spojené zadnými časťami tela v priamom uhle, pričom  kopulácia môže trvať aj celý deň. Počas párenia sa v distálnej časti abdomenu z ventrokaudálnej časti (na konci bruška) samičky vytvorí voskovitý výrastok (</w:t>
      </w:r>
      <w:r w:rsidRPr="00224E99">
        <w:rPr>
          <w:i/>
          <w:iCs/>
          <w:sz w:val="24"/>
          <w:szCs w:val="24"/>
        </w:rPr>
        <w:t>sphragis</w:t>
      </w:r>
      <w:r w:rsidRPr="00224E99">
        <w:rPr>
          <w:sz w:val="24"/>
          <w:szCs w:val="24"/>
        </w:rPr>
        <w:t>), ktorý zabraňuje opakovanému oplodneniu iným samčekom. Samček počas svojho života môže oplodniť aj viac samičiek. Niekoľko dní po oplodnení samička vykladie okolo 50</w:t>
      </w:r>
      <w:r w:rsidR="009E2EB0" w:rsidRPr="00224E99">
        <w:rPr>
          <w:sz w:val="24"/>
          <w:szCs w:val="24"/>
        </w:rPr>
        <w:t xml:space="preserve"> </w:t>
      </w:r>
      <w:r w:rsidRPr="00224E99">
        <w:rPr>
          <w:sz w:val="24"/>
          <w:szCs w:val="24"/>
        </w:rPr>
        <w:t>–</w:t>
      </w:r>
      <w:r w:rsidR="009E2EB0" w:rsidRPr="00224E99">
        <w:rPr>
          <w:sz w:val="24"/>
          <w:szCs w:val="24"/>
        </w:rPr>
        <w:t xml:space="preserve"> </w:t>
      </w:r>
      <w:r w:rsidRPr="00224E99">
        <w:rPr>
          <w:sz w:val="24"/>
          <w:szCs w:val="24"/>
        </w:rPr>
        <w:t>150 vajíčok (v ojedinelých prípadoch aj viac), ktoré lepí na pevný substrát.</w:t>
      </w:r>
    </w:p>
    <w:p w14:paraId="298F9D33" w14:textId="77777777" w:rsidR="00B33880" w:rsidRPr="00224E99" w:rsidRDefault="00B33880" w:rsidP="00B33880">
      <w:pPr>
        <w:ind w:firstLine="709"/>
        <w:jc w:val="both"/>
        <w:rPr>
          <w:sz w:val="24"/>
          <w:szCs w:val="24"/>
        </w:rPr>
      </w:pPr>
    </w:p>
    <w:p w14:paraId="058E7084" w14:textId="77777777" w:rsidR="00B33880" w:rsidRPr="00224E99" w:rsidRDefault="00B33880" w:rsidP="00B33880">
      <w:pPr>
        <w:pStyle w:val="Obyajntext"/>
        <w:ind w:firstLine="708"/>
        <w:jc w:val="both"/>
        <w:rPr>
          <w:rFonts w:ascii="Times New Roman" w:hAnsi="Times New Roman"/>
          <w:sz w:val="24"/>
          <w:szCs w:val="24"/>
        </w:rPr>
      </w:pPr>
    </w:p>
    <w:p w14:paraId="447F3A44" w14:textId="6B0E5B4B" w:rsidR="00B33880" w:rsidRPr="00224E99" w:rsidRDefault="00B33880" w:rsidP="00A25FDB">
      <w:pPr>
        <w:pStyle w:val="Nadpis4"/>
      </w:pPr>
      <w:bookmarkStart w:id="11" w:name="_Toc477954676"/>
      <w:r w:rsidRPr="00224E99">
        <w:t>potravné nároky druhu</w:t>
      </w:r>
      <w:bookmarkEnd w:id="11"/>
    </w:p>
    <w:p w14:paraId="5FEB1306" w14:textId="77777777" w:rsidR="00B33880" w:rsidRPr="00224E99" w:rsidRDefault="00B33880" w:rsidP="00B33880">
      <w:pPr>
        <w:pStyle w:val="Obyajntext"/>
        <w:jc w:val="both"/>
        <w:rPr>
          <w:rFonts w:ascii="Times New Roman" w:hAnsi="Times New Roman"/>
          <w:b/>
          <w:sz w:val="24"/>
          <w:szCs w:val="24"/>
        </w:rPr>
      </w:pPr>
    </w:p>
    <w:p w14:paraId="5845C297" w14:textId="20D14C87" w:rsidR="00B33880" w:rsidRPr="00224E99" w:rsidRDefault="00B33880" w:rsidP="00B33880">
      <w:pPr>
        <w:pStyle w:val="Obyajntext"/>
        <w:ind w:firstLine="709"/>
        <w:jc w:val="both"/>
        <w:rPr>
          <w:rFonts w:ascii="Times New Roman" w:hAnsi="Times New Roman"/>
          <w:sz w:val="24"/>
          <w:szCs w:val="24"/>
        </w:rPr>
      </w:pPr>
      <w:r w:rsidRPr="00224E99">
        <w:rPr>
          <w:rFonts w:ascii="Times New Roman" w:hAnsi="Times New Roman"/>
          <w:sz w:val="24"/>
          <w:szCs w:val="24"/>
        </w:rPr>
        <w:t xml:space="preserve">Hlavnou a limitujúcou hostiteľskou rastlinou húseníc sú druhy rodu </w:t>
      </w:r>
      <w:r w:rsidRPr="00224E99">
        <w:rPr>
          <w:rFonts w:ascii="Times New Roman" w:hAnsi="Times New Roman"/>
          <w:iCs/>
          <w:sz w:val="24"/>
          <w:szCs w:val="24"/>
        </w:rPr>
        <w:t xml:space="preserve">rozchodník </w:t>
      </w:r>
      <w:r w:rsidRPr="00224E99">
        <w:rPr>
          <w:rFonts w:ascii="Times New Roman" w:hAnsi="Times New Roman"/>
          <w:sz w:val="24"/>
          <w:szCs w:val="24"/>
        </w:rPr>
        <w:t>a</w:t>
      </w:r>
      <w:r w:rsidRPr="00224E99">
        <w:rPr>
          <w:rFonts w:ascii="Times New Roman" w:hAnsi="Times New Roman"/>
          <w:iCs/>
          <w:sz w:val="24"/>
          <w:szCs w:val="24"/>
        </w:rPr>
        <w:t> rozchodníkovec. U nás je to rozchodník biely (</w:t>
      </w:r>
      <w:r w:rsidRPr="00224E99">
        <w:rPr>
          <w:rFonts w:ascii="Times New Roman" w:hAnsi="Times New Roman"/>
          <w:i/>
          <w:iCs/>
          <w:sz w:val="24"/>
          <w:szCs w:val="24"/>
        </w:rPr>
        <w:t>Sedum album</w:t>
      </w:r>
      <w:r w:rsidRPr="00224E99">
        <w:rPr>
          <w:rFonts w:ascii="Times New Roman" w:hAnsi="Times New Roman"/>
          <w:iCs/>
          <w:sz w:val="24"/>
          <w:szCs w:val="24"/>
        </w:rPr>
        <w:t xml:space="preserve">), </w:t>
      </w:r>
      <w:r w:rsidRPr="00224E99">
        <w:rPr>
          <w:rFonts w:ascii="Times New Roman" w:hAnsi="Times New Roman"/>
          <w:i/>
          <w:iCs/>
          <w:sz w:val="24"/>
          <w:szCs w:val="24"/>
        </w:rPr>
        <w:t xml:space="preserve"> </w:t>
      </w:r>
      <w:r w:rsidRPr="00224E99">
        <w:rPr>
          <w:rFonts w:ascii="Times New Roman" w:hAnsi="Times New Roman"/>
          <w:sz w:val="24"/>
          <w:szCs w:val="24"/>
        </w:rPr>
        <w:t>rozchodníkovec najväčší</w:t>
      </w:r>
      <w:r w:rsidRPr="00224E99">
        <w:rPr>
          <w:rFonts w:ascii="Times New Roman" w:hAnsi="Times New Roman"/>
          <w:i/>
          <w:iCs/>
          <w:sz w:val="24"/>
          <w:szCs w:val="24"/>
        </w:rPr>
        <w:t xml:space="preserve"> </w:t>
      </w:r>
      <w:r w:rsidRPr="00224E99">
        <w:rPr>
          <w:rFonts w:ascii="Times New Roman" w:hAnsi="Times New Roman"/>
          <w:iCs/>
          <w:sz w:val="24"/>
          <w:szCs w:val="24"/>
        </w:rPr>
        <w:t>(</w:t>
      </w:r>
      <w:r w:rsidRPr="00224E99">
        <w:rPr>
          <w:rFonts w:ascii="Times New Roman" w:hAnsi="Times New Roman"/>
          <w:i/>
          <w:iCs/>
          <w:sz w:val="24"/>
          <w:szCs w:val="24"/>
        </w:rPr>
        <w:t>Hylotelephium maximum</w:t>
      </w:r>
      <w:r w:rsidRPr="00224E99">
        <w:rPr>
          <w:rFonts w:ascii="Times New Roman" w:hAnsi="Times New Roman"/>
          <w:iCs/>
          <w:sz w:val="24"/>
          <w:szCs w:val="24"/>
        </w:rPr>
        <w:t>)</w:t>
      </w:r>
      <w:r w:rsidRPr="00224E99">
        <w:rPr>
          <w:rFonts w:ascii="Times New Roman" w:hAnsi="Times New Roman"/>
          <w:sz w:val="24"/>
          <w:szCs w:val="24"/>
        </w:rPr>
        <w:t xml:space="preserve">. Na miestach s nedostatkom týchto rastlín húsenice vo vyššom štádiu instaru obžierajú aj iné tučnolistovité rastliny (napr. </w:t>
      </w:r>
      <w:r w:rsidRPr="00224E99">
        <w:rPr>
          <w:rFonts w:ascii="Times New Roman" w:hAnsi="Times New Roman"/>
          <w:i/>
          <w:iCs/>
          <w:sz w:val="24"/>
          <w:szCs w:val="24"/>
        </w:rPr>
        <w:t xml:space="preserve">Sempervivum </w:t>
      </w:r>
      <w:r w:rsidR="00A47664" w:rsidRPr="00224E99">
        <w:rPr>
          <w:sz w:val="24"/>
          <w:szCs w:val="24"/>
        </w:rPr>
        <w:t>–</w:t>
      </w:r>
      <w:r w:rsidRPr="00224E99">
        <w:rPr>
          <w:rFonts w:ascii="Times New Roman" w:hAnsi="Times New Roman"/>
          <w:i/>
          <w:iCs/>
          <w:sz w:val="24"/>
          <w:szCs w:val="24"/>
        </w:rPr>
        <w:t xml:space="preserve"> </w:t>
      </w:r>
      <w:r w:rsidRPr="00224E99">
        <w:rPr>
          <w:rFonts w:ascii="Times New Roman" w:hAnsi="Times New Roman"/>
          <w:iCs/>
          <w:sz w:val="24"/>
          <w:szCs w:val="24"/>
        </w:rPr>
        <w:t>skalnica</w:t>
      </w:r>
      <w:r w:rsidRPr="00224E99">
        <w:rPr>
          <w:rFonts w:ascii="Times New Roman" w:hAnsi="Times New Roman"/>
          <w:sz w:val="24"/>
          <w:szCs w:val="24"/>
        </w:rPr>
        <w:t>).</w:t>
      </w:r>
    </w:p>
    <w:p w14:paraId="07470CE6" w14:textId="77777777" w:rsidR="00B33880" w:rsidRPr="00224E99" w:rsidRDefault="00B33880" w:rsidP="00B33880">
      <w:pPr>
        <w:pStyle w:val="Obyajntext"/>
        <w:ind w:firstLine="709"/>
        <w:jc w:val="both"/>
        <w:rPr>
          <w:rFonts w:ascii="Times New Roman" w:hAnsi="Times New Roman"/>
          <w:sz w:val="24"/>
          <w:szCs w:val="24"/>
        </w:rPr>
      </w:pPr>
      <w:r w:rsidRPr="00224E99">
        <w:rPr>
          <w:rFonts w:ascii="Times New Roman" w:hAnsi="Times New Roman"/>
          <w:sz w:val="24"/>
          <w:szCs w:val="24"/>
        </w:rPr>
        <w:t xml:space="preserve">Imága sa živia saním nektáru z kvetov. Uprednostňujú kvety fialovej farby (hlavne druhy rodu </w:t>
      </w:r>
      <w:r w:rsidRPr="00224E99">
        <w:rPr>
          <w:rFonts w:ascii="Times New Roman" w:hAnsi="Times New Roman"/>
          <w:iCs/>
          <w:sz w:val="24"/>
          <w:szCs w:val="24"/>
        </w:rPr>
        <w:t>bodliak</w:t>
      </w:r>
      <w:r w:rsidRPr="00224E99">
        <w:rPr>
          <w:rFonts w:ascii="Times New Roman" w:hAnsi="Times New Roman"/>
          <w:i/>
          <w:iCs/>
          <w:sz w:val="24"/>
          <w:szCs w:val="24"/>
        </w:rPr>
        <w:t xml:space="preserve"> </w:t>
      </w:r>
      <w:r w:rsidRPr="00224E99">
        <w:rPr>
          <w:rFonts w:ascii="Times New Roman" w:hAnsi="Times New Roman"/>
          <w:iCs/>
          <w:sz w:val="24"/>
          <w:szCs w:val="24"/>
        </w:rPr>
        <w:t>(</w:t>
      </w:r>
      <w:r w:rsidRPr="00224E99">
        <w:rPr>
          <w:rFonts w:ascii="Times New Roman" w:hAnsi="Times New Roman"/>
          <w:i/>
          <w:iCs/>
          <w:sz w:val="24"/>
          <w:szCs w:val="24"/>
        </w:rPr>
        <w:t>Carduus</w:t>
      </w:r>
      <w:r w:rsidRPr="00224E99">
        <w:rPr>
          <w:rFonts w:ascii="Times New Roman" w:hAnsi="Times New Roman"/>
          <w:iCs/>
          <w:sz w:val="24"/>
          <w:szCs w:val="24"/>
        </w:rPr>
        <w:t>)</w:t>
      </w:r>
      <w:r w:rsidRPr="00224E99">
        <w:rPr>
          <w:rFonts w:ascii="Times New Roman" w:hAnsi="Times New Roman"/>
          <w:sz w:val="24"/>
          <w:szCs w:val="24"/>
        </w:rPr>
        <w:t xml:space="preserve">, </w:t>
      </w:r>
      <w:r w:rsidRPr="00224E99">
        <w:rPr>
          <w:rFonts w:ascii="Times New Roman" w:hAnsi="Times New Roman"/>
          <w:iCs/>
          <w:sz w:val="24"/>
          <w:szCs w:val="24"/>
        </w:rPr>
        <w:t>pichliač (</w:t>
      </w:r>
      <w:r w:rsidRPr="00224E99">
        <w:rPr>
          <w:rFonts w:ascii="Times New Roman" w:hAnsi="Times New Roman"/>
          <w:i/>
          <w:iCs/>
          <w:sz w:val="24"/>
          <w:szCs w:val="24"/>
        </w:rPr>
        <w:t>Cirsium</w:t>
      </w:r>
      <w:r w:rsidRPr="00224E99">
        <w:rPr>
          <w:rFonts w:ascii="Times New Roman" w:hAnsi="Times New Roman"/>
          <w:iCs/>
          <w:sz w:val="24"/>
          <w:szCs w:val="24"/>
        </w:rPr>
        <w:t>)</w:t>
      </w:r>
      <w:r w:rsidRPr="00224E99">
        <w:rPr>
          <w:rFonts w:ascii="Times New Roman" w:hAnsi="Times New Roman"/>
          <w:sz w:val="24"/>
          <w:szCs w:val="24"/>
        </w:rPr>
        <w:t>, nevädzník</w:t>
      </w:r>
      <w:r w:rsidRPr="00224E99">
        <w:rPr>
          <w:rFonts w:ascii="Times New Roman" w:hAnsi="Times New Roman"/>
          <w:i/>
          <w:iCs/>
          <w:sz w:val="24"/>
          <w:szCs w:val="24"/>
        </w:rPr>
        <w:t xml:space="preserve"> </w:t>
      </w:r>
      <w:r w:rsidRPr="00224E99">
        <w:rPr>
          <w:rFonts w:ascii="Times New Roman" w:hAnsi="Times New Roman"/>
          <w:iCs/>
          <w:sz w:val="24"/>
          <w:szCs w:val="24"/>
        </w:rPr>
        <w:t>(</w:t>
      </w:r>
      <w:r w:rsidRPr="00224E99">
        <w:rPr>
          <w:rFonts w:ascii="Times New Roman" w:hAnsi="Times New Roman"/>
          <w:i/>
          <w:iCs/>
          <w:sz w:val="24"/>
          <w:szCs w:val="24"/>
        </w:rPr>
        <w:t>Colymbada</w:t>
      </w:r>
      <w:r w:rsidRPr="00224E99">
        <w:rPr>
          <w:rFonts w:ascii="Times New Roman" w:hAnsi="Times New Roman"/>
        </w:rPr>
        <w:t>)</w:t>
      </w:r>
      <w:r w:rsidRPr="00224E99">
        <w:rPr>
          <w:rFonts w:ascii="Times New Roman" w:hAnsi="Times New Roman"/>
          <w:i/>
          <w:iCs/>
          <w:sz w:val="24"/>
          <w:szCs w:val="24"/>
        </w:rPr>
        <w:t xml:space="preserve">, </w:t>
      </w:r>
      <w:r w:rsidRPr="00224E99">
        <w:rPr>
          <w:rFonts w:ascii="Times New Roman" w:hAnsi="Times New Roman"/>
          <w:iCs/>
          <w:sz w:val="24"/>
          <w:szCs w:val="24"/>
        </w:rPr>
        <w:t>chrastavec</w:t>
      </w:r>
      <w:r w:rsidRPr="00224E99">
        <w:rPr>
          <w:rFonts w:ascii="Times New Roman" w:hAnsi="Times New Roman"/>
          <w:i/>
          <w:iCs/>
          <w:sz w:val="24"/>
          <w:szCs w:val="24"/>
        </w:rPr>
        <w:t xml:space="preserve"> </w:t>
      </w:r>
      <w:r w:rsidRPr="00224E99">
        <w:rPr>
          <w:rFonts w:ascii="Times New Roman" w:hAnsi="Times New Roman"/>
          <w:iCs/>
          <w:sz w:val="24"/>
          <w:szCs w:val="24"/>
        </w:rPr>
        <w:t>(</w:t>
      </w:r>
      <w:r w:rsidRPr="00224E99">
        <w:rPr>
          <w:rFonts w:ascii="Times New Roman" w:hAnsi="Times New Roman"/>
          <w:i/>
          <w:iCs/>
          <w:sz w:val="24"/>
          <w:szCs w:val="24"/>
        </w:rPr>
        <w:t>Knautia</w:t>
      </w:r>
      <w:r w:rsidRPr="00224E99">
        <w:rPr>
          <w:rFonts w:ascii="Times New Roman" w:hAnsi="Times New Roman"/>
          <w:iCs/>
          <w:sz w:val="24"/>
          <w:szCs w:val="24"/>
        </w:rPr>
        <w:t>)</w:t>
      </w:r>
      <w:r w:rsidRPr="00224E99">
        <w:rPr>
          <w:rFonts w:ascii="Times New Roman" w:hAnsi="Times New Roman"/>
          <w:i/>
          <w:iCs/>
          <w:sz w:val="24"/>
          <w:szCs w:val="24"/>
        </w:rPr>
        <w:t xml:space="preserve">, </w:t>
      </w:r>
      <w:r w:rsidRPr="00224E99">
        <w:rPr>
          <w:rFonts w:ascii="Times New Roman" w:hAnsi="Times New Roman"/>
          <w:iCs/>
          <w:sz w:val="24"/>
          <w:szCs w:val="24"/>
        </w:rPr>
        <w:t>nevädzovec</w:t>
      </w:r>
      <w:r w:rsidRPr="00224E99">
        <w:rPr>
          <w:rFonts w:ascii="Times New Roman" w:hAnsi="Times New Roman"/>
          <w:i/>
          <w:iCs/>
          <w:sz w:val="24"/>
          <w:szCs w:val="24"/>
        </w:rPr>
        <w:t xml:space="preserve"> </w:t>
      </w:r>
      <w:r w:rsidRPr="00224E99">
        <w:rPr>
          <w:rFonts w:ascii="Times New Roman" w:hAnsi="Times New Roman"/>
          <w:iCs/>
          <w:sz w:val="24"/>
          <w:szCs w:val="24"/>
        </w:rPr>
        <w:t>(</w:t>
      </w:r>
      <w:r w:rsidRPr="00224E99">
        <w:rPr>
          <w:rFonts w:ascii="Times New Roman" w:hAnsi="Times New Roman"/>
          <w:i/>
          <w:iCs/>
          <w:sz w:val="24"/>
          <w:szCs w:val="24"/>
        </w:rPr>
        <w:t>Jacea</w:t>
      </w:r>
      <w:r w:rsidRPr="00224E99">
        <w:rPr>
          <w:rFonts w:ascii="Times New Roman" w:hAnsi="Times New Roman"/>
          <w:iCs/>
          <w:sz w:val="24"/>
          <w:szCs w:val="24"/>
        </w:rPr>
        <w:t>)</w:t>
      </w:r>
      <w:r w:rsidRPr="00224E99">
        <w:rPr>
          <w:rFonts w:ascii="Times New Roman" w:hAnsi="Times New Roman"/>
          <w:sz w:val="24"/>
          <w:szCs w:val="24"/>
        </w:rPr>
        <w:t>, pamajorán (Origanum), klinček kartuziánsky (</w:t>
      </w:r>
      <w:r w:rsidRPr="00224E99">
        <w:rPr>
          <w:rFonts w:ascii="Times New Roman" w:hAnsi="Times New Roman"/>
          <w:i/>
          <w:sz w:val="24"/>
          <w:szCs w:val="24"/>
        </w:rPr>
        <w:t>Dianthus carthusianorum</w:t>
      </w:r>
      <w:r w:rsidRPr="00224E99">
        <w:rPr>
          <w:rFonts w:ascii="Times New Roman" w:hAnsi="Times New Roman"/>
          <w:sz w:val="24"/>
          <w:szCs w:val="24"/>
        </w:rPr>
        <w:t xml:space="preserve">) ale sadajú aj na kvety iných farieb, napríklad bielokvitnúce a ružovokvitnúce rozchodníky. </w:t>
      </w:r>
    </w:p>
    <w:p w14:paraId="4BC69890" w14:textId="77777777" w:rsidR="00B33880" w:rsidRPr="00224E99" w:rsidRDefault="00B33880" w:rsidP="00B33880">
      <w:pPr>
        <w:pStyle w:val="Obyajntext"/>
        <w:ind w:firstLine="708"/>
        <w:jc w:val="both"/>
        <w:rPr>
          <w:rFonts w:ascii="Times New Roman" w:hAnsi="Times New Roman"/>
          <w:sz w:val="24"/>
          <w:szCs w:val="24"/>
        </w:rPr>
      </w:pPr>
    </w:p>
    <w:p w14:paraId="1CD7B151" w14:textId="56ADE40E" w:rsidR="00B33880" w:rsidRPr="00224E99" w:rsidRDefault="00B33880" w:rsidP="00A25FDB">
      <w:pPr>
        <w:pStyle w:val="Nadpis4"/>
      </w:pPr>
      <w:bookmarkStart w:id="12" w:name="_Toc477954677"/>
      <w:r w:rsidRPr="00224E99">
        <w:t>migrácie a presuny druhu</w:t>
      </w:r>
      <w:bookmarkEnd w:id="12"/>
    </w:p>
    <w:p w14:paraId="19BA4493" w14:textId="77777777" w:rsidR="00B33880" w:rsidRPr="00224E99" w:rsidRDefault="00B33880" w:rsidP="00B33880">
      <w:pPr>
        <w:pStyle w:val="Obyajntext"/>
        <w:rPr>
          <w:rFonts w:ascii="Times New Roman" w:hAnsi="Times New Roman"/>
          <w:bCs/>
          <w:sz w:val="24"/>
          <w:szCs w:val="24"/>
        </w:rPr>
      </w:pPr>
    </w:p>
    <w:p w14:paraId="19E56E35" w14:textId="6812E20C" w:rsidR="00B33880" w:rsidRDefault="00B33880" w:rsidP="00B33880">
      <w:pPr>
        <w:pStyle w:val="Obyajntext"/>
        <w:ind w:firstLine="708"/>
        <w:jc w:val="both"/>
        <w:rPr>
          <w:rFonts w:ascii="Times New Roman" w:hAnsi="Times New Roman"/>
          <w:sz w:val="24"/>
          <w:szCs w:val="24"/>
        </w:rPr>
      </w:pPr>
      <w:r w:rsidRPr="00224E99">
        <w:rPr>
          <w:rFonts w:ascii="Times New Roman" w:hAnsi="Times New Roman"/>
          <w:sz w:val="24"/>
          <w:szCs w:val="24"/>
        </w:rPr>
        <w:t>Vzhľadom na izolovanosť vhodných lokalít a veľké vzdialenosti medzi nimi sa jasoň červenooký nepresúva na veľké vzdialenosti a zdržiava sa iba na jednom mieste. Zaznamenané sú iba krátke prelety medzi lokalitami v rámci jedného orografického celku. V literatúre sa udáva migračná schopnosť imág – hlavne samčekov najviac do troch kilometrov (u samičiek menej). Ojedinel</w:t>
      </w:r>
      <w:r w:rsidR="00B33C64" w:rsidRPr="00224E99">
        <w:rPr>
          <w:rFonts w:ascii="Times New Roman" w:hAnsi="Times New Roman"/>
          <w:sz w:val="24"/>
          <w:szCs w:val="24"/>
        </w:rPr>
        <w:t>e</w:t>
      </w:r>
      <w:r w:rsidRPr="00224E99">
        <w:rPr>
          <w:rFonts w:ascii="Times New Roman" w:hAnsi="Times New Roman"/>
          <w:sz w:val="24"/>
          <w:szCs w:val="24"/>
        </w:rPr>
        <w:t xml:space="preserve"> môže byť táto vzdialenosť väčšia v prípade, že imágo je zanesené dolu dlhším údolím pôsobením vetra a už nie je schopné vrátiť sa späť. Tu je potom možné sa i niekoľko km od lokality stretnúť s občasným výskytom slabej populácie jedincov na mieste, kde sa predtým nevyskytovali. Sú to zrejme potomkovia zaletenej jednej samičky, ktorí časom (pokiaľ nepríde na lokalitu „nová krv“) zdegenerujú a populácia o niekoľko rokov vyhynie.</w:t>
      </w:r>
    </w:p>
    <w:p w14:paraId="14E956BF" w14:textId="77777777" w:rsidR="00135A8D" w:rsidRDefault="00135A8D" w:rsidP="00B33880">
      <w:pPr>
        <w:pStyle w:val="Obyajntext"/>
        <w:ind w:firstLine="708"/>
        <w:jc w:val="both"/>
        <w:rPr>
          <w:rFonts w:ascii="Times New Roman" w:hAnsi="Times New Roman"/>
          <w:color w:val="FF0000"/>
          <w:sz w:val="24"/>
          <w:szCs w:val="24"/>
        </w:rPr>
      </w:pPr>
    </w:p>
    <w:p w14:paraId="787FF010" w14:textId="77777777" w:rsidR="00674A07" w:rsidRPr="00224E99" w:rsidRDefault="00674A07" w:rsidP="00B33880">
      <w:pPr>
        <w:pStyle w:val="Obyajntext"/>
        <w:ind w:firstLine="708"/>
        <w:jc w:val="both"/>
        <w:rPr>
          <w:rFonts w:ascii="Times New Roman" w:hAnsi="Times New Roman"/>
          <w:color w:val="FF0000"/>
          <w:sz w:val="24"/>
          <w:szCs w:val="24"/>
        </w:rPr>
      </w:pPr>
    </w:p>
    <w:p w14:paraId="11C1A094" w14:textId="77777777" w:rsidR="00B33880" w:rsidRPr="00224E99" w:rsidRDefault="00B33880" w:rsidP="00B33880">
      <w:pPr>
        <w:pStyle w:val="Obyajntext"/>
        <w:ind w:firstLine="708"/>
        <w:jc w:val="both"/>
        <w:rPr>
          <w:rFonts w:ascii="Times New Roman" w:hAnsi="Times New Roman"/>
          <w:sz w:val="24"/>
          <w:szCs w:val="24"/>
        </w:rPr>
      </w:pPr>
    </w:p>
    <w:p w14:paraId="4C39FF85" w14:textId="4534AFA1" w:rsidR="00B33880" w:rsidRPr="00224E99" w:rsidRDefault="00B33880" w:rsidP="00A25FDB">
      <w:pPr>
        <w:pStyle w:val="Nadpis4"/>
      </w:pPr>
      <w:bookmarkStart w:id="13" w:name="_Toc477954678"/>
      <w:r w:rsidRPr="00224E99">
        <w:lastRenderedPageBreak/>
        <w:t>konkurenčné vzťahy</w:t>
      </w:r>
      <w:bookmarkEnd w:id="13"/>
    </w:p>
    <w:p w14:paraId="680C5C2B" w14:textId="77777777" w:rsidR="00B33880" w:rsidRPr="00224E99" w:rsidRDefault="00B33880" w:rsidP="00B33880">
      <w:pPr>
        <w:pStyle w:val="Obyajntext"/>
        <w:rPr>
          <w:rFonts w:ascii="Times New Roman" w:hAnsi="Times New Roman"/>
          <w:sz w:val="24"/>
          <w:szCs w:val="24"/>
        </w:rPr>
      </w:pPr>
    </w:p>
    <w:p w14:paraId="3D38C912" w14:textId="11429CC4" w:rsidR="00B33880" w:rsidRPr="00224E99" w:rsidRDefault="00B33880" w:rsidP="00B33880">
      <w:pPr>
        <w:pStyle w:val="Obyajntext"/>
        <w:ind w:firstLine="709"/>
        <w:jc w:val="both"/>
        <w:rPr>
          <w:rFonts w:ascii="Times New Roman" w:hAnsi="Times New Roman"/>
          <w:color w:val="FF0000"/>
          <w:sz w:val="24"/>
          <w:szCs w:val="24"/>
        </w:rPr>
      </w:pPr>
      <w:r w:rsidRPr="00224E99">
        <w:rPr>
          <w:rFonts w:ascii="Times New Roman" w:hAnsi="Times New Roman"/>
          <w:sz w:val="24"/>
          <w:szCs w:val="24"/>
        </w:rPr>
        <w:t xml:space="preserve">Okrem nepriaznivého počasia sú nepriateľmi druhu mravce, ktoré dokážu usmrtiť húsenicu a taktiež poškodiť kuklu. Ojedinele sa niektoré vtáky </w:t>
      </w:r>
      <w:r w:rsidR="00B33C64" w:rsidRPr="00224E99">
        <w:rPr>
          <w:rFonts w:ascii="Times New Roman" w:hAnsi="Times New Roman"/>
          <w:sz w:val="24"/>
          <w:szCs w:val="24"/>
        </w:rPr>
        <w:t>–</w:t>
      </w:r>
      <w:r w:rsidRPr="00224E99">
        <w:rPr>
          <w:rFonts w:ascii="Times New Roman" w:hAnsi="Times New Roman"/>
          <w:sz w:val="24"/>
          <w:szCs w:val="24"/>
        </w:rPr>
        <w:t xml:space="preserve"> spevavce živia húsenicami jasoňa červenookého (hlavne menšími húseničkami do II. instaru). Dospelé jedince sú proti vtákom chránené výstražným sfarbením zadného páru krídel. Prudkým roztiahnutím predného páru a ukázaním výstražného sfarbenia zastrašia prípadného nepriateľa. Vplyv lumkov a iných zástupcov najmä skupiny dvojkrídlovcov (</w:t>
      </w:r>
      <w:r w:rsidRPr="00224E99">
        <w:rPr>
          <w:rFonts w:ascii="Times New Roman" w:hAnsi="Times New Roman"/>
          <w:i/>
          <w:iCs/>
          <w:sz w:val="24"/>
          <w:szCs w:val="24"/>
        </w:rPr>
        <w:t>Diptera</w:t>
      </w:r>
      <w:r w:rsidRPr="00224E99">
        <w:rPr>
          <w:rFonts w:ascii="Times New Roman" w:hAnsi="Times New Roman"/>
          <w:sz w:val="24"/>
          <w:szCs w:val="24"/>
        </w:rPr>
        <w:t xml:space="preserve">), ktorí všeobecne ohrozujú populácie motýľov, sa v súvislosti s populáciami jasoňa červenookého prejavuje len zriedkavo. </w:t>
      </w:r>
    </w:p>
    <w:p w14:paraId="46867D26" w14:textId="77777777" w:rsidR="00B33880" w:rsidRPr="00224E99" w:rsidRDefault="00B33880" w:rsidP="00B33880">
      <w:pPr>
        <w:pStyle w:val="Obyajntext"/>
        <w:jc w:val="both"/>
        <w:rPr>
          <w:rFonts w:ascii="Times New Roman" w:hAnsi="Times New Roman"/>
          <w:sz w:val="24"/>
          <w:szCs w:val="24"/>
        </w:rPr>
      </w:pPr>
    </w:p>
    <w:p w14:paraId="307BEAD4" w14:textId="4384C68C" w:rsidR="00B33880" w:rsidRPr="00224E99" w:rsidRDefault="009C7D61" w:rsidP="00717621">
      <w:pPr>
        <w:pStyle w:val="Nadpis2"/>
      </w:pPr>
      <w:r w:rsidRPr="00224E99">
        <w:t xml:space="preserve"> </w:t>
      </w:r>
      <w:bookmarkStart w:id="14" w:name="_Toc477954679"/>
      <w:r w:rsidR="00B33880" w:rsidRPr="00224E99">
        <w:t>Faktory ohrozenia</w:t>
      </w:r>
      <w:bookmarkEnd w:id="14"/>
    </w:p>
    <w:p w14:paraId="1CECA08F" w14:textId="77777777" w:rsidR="00B33880" w:rsidRPr="00224E99" w:rsidRDefault="00B33880" w:rsidP="00B33880">
      <w:pPr>
        <w:pStyle w:val="Zkladntext"/>
        <w:rPr>
          <w:b/>
          <w:i/>
          <w:szCs w:val="24"/>
        </w:rPr>
      </w:pPr>
    </w:p>
    <w:p w14:paraId="3CD843C0" w14:textId="77777777" w:rsidR="00B33880" w:rsidRPr="00224E99" w:rsidRDefault="00B33880" w:rsidP="00B33880">
      <w:pPr>
        <w:ind w:firstLine="709"/>
        <w:jc w:val="both"/>
        <w:rPr>
          <w:sz w:val="24"/>
          <w:szCs w:val="24"/>
        </w:rPr>
      </w:pPr>
      <w:r w:rsidRPr="00224E99">
        <w:rPr>
          <w:sz w:val="24"/>
          <w:szCs w:val="24"/>
        </w:rPr>
        <w:t>V súčasnosti je jasoň červenooký na Slovensku, ale aj v Poľsku a v Rakúsku ohrozený. V Čechách a na Morave boli pôvodné populácie v prvej polovici 20. storočia úplne vyhubené (</w:t>
      </w:r>
      <w:r w:rsidRPr="00224E99">
        <w:rPr>
          <w:smallCaps/>
          <w:sz w:val="24"/>
          <w:szCs w:val="24"/>
        </w:rPr>
        <w:t>Kizek</w:t>
      </w:r>
      <w:r w:rsidRPr="00224E99">
        <w:rPr>
          <w:sz w:val="24"/>
          <w:szCs w:val="24"/>
        </w:rPr>
        <w:t xml:space="preserve"> 1999).</w:t>
      </w:r>
    </w:p>
    <w:p w14:paraId="4FABE042" w14:textId="77777777" w:rsidR="00B33880" w:rsidRPr="00224E99" w:rsidRDefault="00B33880" w:rsidP="00B33880">
      <w:pPr>
        <w:ind w:firstLine="709"/>
        <w:jc w:val="both"/>
        <w:rPr>
          <w:sz w:val="24"/>
          <w:szCs w:val="24"/>
        </w:rPr>
      </w:pPr>
      <w:r w:rsidRPr="00224E99">
        <w:rPr>
          <w:sz w:val="24"/>
          <w:szCs w:val="24"/>
        </w:rPr>
        <w:t>Príčiny ústupu a postupného zániku populácií jasoňa červenookého možno rozdeliť do viacerých skupín</w:t>
      </w:r>
      <w:r w:rsidRPr="00224E99">
        <w:rPr>
          <w:smallCaps/>
          <w:sz w:val="24"/>
          <w:szCs w:val="24"/>
        </w:rPr>
        <w:t xml:space="preserve"> (Witkowski, Plonka </w:t>
      </w:r>
      <w:r w:rsidRPr="00224E99">
        <w:rPr>
          <w:sz w:val="24"/>
          <w:szCs w:val="24"/>
        </w:rPr>
        <w:t>&amp;</w:t>
      </w:r>
      <w:r w:rsidRPr="00224E99">
        <w:rPr>
          <w:smallCaps/>
          <w:sz w:val="24"/>
          <w:szCs w:val="24"/>
        </w:rPr>
        <w:t xml:space="preserve"> Budzik</w:t>
      </w:r>
      <w:r w:rsidRPr="00224E99">
        <w:rPr>
          <w:sz w:val="24"/>
          <w:szCs w:val="24"/>
        </w:rPr>
        <w:t xml:space="preserve"> 1993):</w:t>
      </w:r>
    </w:p>
    <w:p w14:paraId="0FC73712" w14:textId="77777777" w:rsidR="009C7D61" w:rsidRPr="00224E99" w:rsidRDefault="009C7D61" w:rsidP="00B33880">
      <w:pPr>
        <w:ind w:firstLine="709"/>
        <w:jc w:val="both"/>
        <w:rPr>
          <w:sz w:val="24"/>
          <w:szCs w:val="24"/>
        </w:rPr>
      </w:pPr>
    </w:p>
    <w:p w14:paraId="68986103" w14:textId="7F654040" w:rsidR="00B33880" w:rsidRPr="00224E99" w:rsidRDefault="00A561F0" w:rsidP="00717621">
      <w:pPr>
        <w:pStyle w:val="Nadpis3"/>
      </w:pPr>
      <w:bookmarkStart w:id="15" w:name="_Toc477954680"/>
      <w:r>
        <w:t>Prírodné</w:t>
      </w:r>
      <w:r w:rsidR="00B33880" w:rsidRPr="00224E99">
        <w:t xml:space="preserve"> faktory ohrozenia</w:t>
      </w:r>
      <w:bookmarkEnd w:id="15"/>
    </w:p>
    <w:p w14:paraId="38CEA820" w14:textId="77777777" w:rsidR="00B33880" w:rsidRPr="00224E99" w:rsidRDefault="00B33880" w:rsidP="00B33880">
      <w:pPr>
        <w:jc w:val="both"/>
        <w:rPr>
          <w:b/>
          <w:bCs/>
          <w:sz w:val="24"/>
          <w:szCs w:val="24"/>
        </w:rPr>
      </w:pPr>
    </w:p>
    <w:p w14:paraId="6B14AD03" w14:textId="77777777" w:rsidR="00B33880" w:rsidRPr="00224E99" w:rsidRDefault="00B33880" w:rsidP="00B33880">
      <w:pPr>
        <w:pStyle w:val="Nadpis7"/>
        <w:rPr>
          <w:sz w:val="24"/>
          <w:szCs w:val="24"/>
        </w:rPr>
      </w:pPr>
      <w:r w:rsidRPr="00224E99">
        <w:rPr>
          <w:sz w:val="24"/>
          <w:szCs w:val="24"/>
        </w:rPr>
        <w:t>Abiotické faktory</w:t>
      </w:r>
    </w:p>
    <w:p w14:paraId="133E40AE" w14:textId="77777777" w:rsidR="00B33880" w:rsidRPr="00224E99" w:rsidRDefault="00B33880" w:rsidP="00B33880">
      <w:pPr>
        <w:rPr>
          <w:sz w:val="24"/>
          <w:szCs w:val="24"/>
        </w:rPr>
      </w:pPr>
    </w:p>
    <w:p w14:paraId="56441EF6" w14:textId="0873CA4B" w:rsidR="00B33880" w:rsidRPr="00224E99" w:rsidRDefault="00B33880" w:rsidP="00B33880">
      <w:pPr>
        <w:ind w:firstLine="709"/>
        <w:jc w:val="both"/>
        <w:rPr>
          <w:sz w:val="24"/>
          <w:szCs w:val="24"/>
        </w:rPr>
      </w:pPr>
      <w:r w:rsidRPr="00224E99">
        <w:rPr>
          <w:sz w:val="24"/>
          <w:szCs w:val="24"/>
        </w:rPr>
        <w:t>Do tejto skupiny patria hlavne rôzne klimatické faktory. Veľmi negatívny vplyv na populáciu jasoňa červenookého majú dlhotrvajúce dažde a viacdňové prudké ochladenie na začiatku leta, kedy dochádza k liahnutiu imág. Ak po vyliahnutí väčšiny samcov nastane takáto zmena počasia, môže dôjsť k úhynu samcov a tým k neoplodneniu väčšiny samíc, prípadne k úhynu oplodnených, ale ešte nevykladených samíc. Takéto klimatické „katastrofy“ ohrozujú hlavne malé, izolované populácie. Pri veľkých populáciách a taktiež pri populáciách, ktoré sú vzájomne „prepojené“ s inými blízkymi populáciami, dôjde len k dočasnému poklesu denzity. V prípade, že prudké ochladenie (pokles nočnej teploty prostredia pod 5</w:t>
      </w:r>
      <w:r w:rsidR="00B33C64" w:rsidRPr="00224E99">
        <w:rPr>
          <w:sz w:val="24"/>
          <w:szCs w:val="24"/>
        </w:rPr>
        <w:t xml:space="preserve"> – </w:t>
      </w:r>
      <w:smartTag w:uri="urn:schemas-microsoft-com:office:smarttags" w:element="metricconverter">
        <w:smartTagPr>
          <w:attr w:name="ProductID" w:val="7 ﾰC"/>
        </w:smartTagPr>
        <w:r w:rsidRPr="00224E99">
          <w:rPr>
            <w:sz w:val="24"/>
            <w:szCs w:val="24"/>
          </w:rPr>
          <w:t>7 °C</w:t>
        </w:r>
      </w:smartTag>
      <w:r w:rsidRPr="00224E99">
        <w:rPr>
          <w:sz w:val="24"/>
          <w:szCs w:val="24"/>
        </w:rPr>
        <w:t xml:space="preserve"> počas 3 až 5 dní) a nárast zrážok nastane v máji, kedy sú húsenice zakuklené, môže dôjsť k úhynu motýľov ešte v kuklách. </w:t>
      </w:r>
    </w:p>
    <w:p w14:paraId="0E64B5B6" w14:textId="77777777" w:rsidR="00B33880" w:rsidRPr="00224E99" w:rsidRDefault="00B33880" w:rsidP="00B33880">
      <w:pPr>
        <w:jc w:val="both"/>
        <w:rPr>
          <w:sz w:val="24"/>
          <w:szCs w:val="24"/>
        </w:rPr>
      </w:pPr>
    </w:p>
    <w:p w14:paraId="489BC1A3" w14:textId="77777777" w:rsidR="00B33880" w:rsidRPr="00224E99" w:rsidRDefault="00B33880" w:rsidP="00B33880">
      <w:pPr>
        <w:pStyle w:val="Nadpis7"/>
        <w:rPr>
          <w:sz w:val="24"/>
          <w:szCs w:val="24"/>
        </w:rPr>
      </w:pPr>
      <w:r w:rsidRPr="00224E99">
        <w:rPr>
          <w:sz w:val="24"/>
          <w:szCs w:val="24"/>
        </w:rPr>
        <w:t>Biotické faktory</w:t>
      </w:r>
    </w:p>
    <w:p w14:paraId="1A605EBD" w14:textId="77777777" w:rsidR="00B33880" w:rsidRPr="00224E99" w:rsidRDefault="00B33880" w:rsidP="00B33880">
      <w:pPr>
        <w:jc w:val="both"/>
        <w:rPr>
          <w:i/>
          <w:iCs/>
          <w:sz w:val="24"/>
          <w:szCs w:val="24"/>
        </w:rPr>
      </w:pPr>
    </w:p>
    <w:p w14:paraId="7E1F27F0" w14:textId="5D24527F" w:rsidR="00B33880" w:rsidRPr="00224E99" w:rsidRDefault="00B33880" w:rsidP="00B33880">
      <w:pPr>
        <w:ind w:firstLine="709"/>
        <w:jc w:val="both"/>
        <w:rPr>
          <w:sz w:val="24"/>
          <w:szCs w:val="24"/>
        </w:rPr>
      </w:pPr>
      <w:r w:rsidRPr="00224E99">
        <w:rPr>
          <w:sz w:val="24"/>
          <w:szCs w:val="24"/>
        </w:rPr>
        <w:t>Významným biotickým faktorom ovplyvňujúcim početnosť populácií jasoňa sú prirodzené procesy v</w:t>
      </w:r>
      <w:r w:rsidR="00234F83" w:rsidRPr="00224E99">
        <w:rPr>
          <w:sz w:val="24"/>
          <w:szCs w:val="24"/>
        </w:rPr>
        <w:t> </w:t>
      </w:r>
      <w:r w:rsidRPr="00224E99">
        <w:rPr>
          <w:sz w:val="24"/>
          <w:szCs w:val="24"/>
        </w:rPr>
        <w:t>ekosystémoch</w:t>
      </w:r>
      <w:r w:rsidR="00234F83" w:rsidRPr="00224E99">
        <w:rPr>
          <w:sz w:val="24"/>
          <w:szCs w:val="24"/>
        </w:rPr>
        <w:t>,</w:t>
      </w:r>
      <w:r w:rsidRPr="00224E99">
        <w:rPr>
          <w:sz w:val="24"/>
          <w:szCs w:val="24"/>
        </w:rPr>
        <w:t xml:space="preserve"> ako je napr. prirodzená sukcesia, ktorá pri ponechaní voľného priebehu vedie k degradácii až úplnému zániku jeho stanovíšť.</w:t>
      </w:r>
    </w:p>
    <w:p w14:paraId="0C4C13A2" w14:textId="557DB544" w:rsidR="00B33880" w:rsidRPr="00224E99" w:rsidRDefault="00B33880" w:rsidP="00B33880">
      <w:pPr>
        <w:ind w:firstLine="709"/>
        <w:jc w:val="both"/>
        <w:rPr>
          <w:sz w:val="24"/>
          <w:szCs w:val="24"/>
        </w:rPr>
      </w:pPr>
      <w:r w:rsidRPr="00224E99">
        <w:rPr>
          <w:sz w:val="24"/>
          <w:szCs w:val="24"/>
        </w:rPr>
        <w:t>Významnou skupinou biotických faktorov sú aj vnútropopulačné faktory. Do tejto skupiny patria hlavne činitele genetické, zmeny počtu populácií, pomeru pohlaví</w:t>
      </w:r>
      <w:r w:rsidR="00AD4D19" w:rsidRPr="00224E99">
        <w:rPr>
          <w:sz w:val="24"/>
          <w:szCs w:val="24"/>
        </w:rPr>
        <w:br/>
      </w:r>
      <w:r w:rsidRPr="00224E99">
        <w:rPr>
          <w:sz w:val="24"/>
          <w:szCs w:val="24"/>
        </w:rPr>
        <w:t>a rozmiestnenia jedincov (</w:t>
      </w:r>
      <w:r w:rsidRPr="00224E99">
        <w:rPr>
          <w:smallCaps/>
          <w:sz w:val="24"/>
          <w:szCs w:val="24"/>
        </w:rPr>
        <w:t>Żukowski</w:t>
      </w:r>
      <w:r w:rsidRPr="00224E99">
        <w:rPr>
          <w:sz w:val="24"/>
          <w:szCs w:val="24"/>
        </w:rPr>
        <w:t xml:space="preserve"> 1959b, </w:t>
      </w:r>
      <w:r w:rsidRPr="00224E99">
        <w:rPr>
          <w:smallCaps/>
          <w:sz w:val="24"/>
          <w:szCs w:val="24"/>
        </w:rPr>
        <w:t>Palik</w:t>
      </w:r>
      <w:r w:rsidRPr="00224E99">
        <w:rPr>
          <w:sz w:val="24"/>
          <w:szCs w:val="24"/>
        </w:rPr>
        <w:t xml:space="preserve"> 1980). Izolácia populácií jasoňa červenookého a vytváranie čiastkových lokálnych populácií, ktoré sú na niektorých lokalitách extrémne nízke, vedie k liahnutiu jedincov rôzne deformovaných alebo úplne bezkrídlych. Dlhodobá izolácia a inbríding, spojené s nízkou početnosťou populácie, vedie ku genetickej degradácii prejavujúcej sa v určitých fenotypových charakteristikách. </w:t>
      </w:r>
    </w:p>
    <w:p w14:paraId="5D99E1A0" w14:textId="77777777" w:rsidR="00B33880" w:rsidRPr="00224E99" w:rsidRDefault="00B33880" w:rsidP="00B33880">
      <w:pPr>
        <w:ind w:firstLine="709"/>
        <w:jc w:val="both"/>
        <w:rPr>
          <w:sz w:val="24"/>
          <w:szCs w:val="24"/>
        </w:rPr>
      </w:pPr>
      <w:r w:rsidRPr="00224E99">
        <w:rPr>
          <w:sz w:val="24"/>
          <w:szCs w:val="24"/>
        </w:rPr>
        <w:t>Za hlavnú evolučnú silu v populáciách je považovaný genetický drift (zmena génovej frekvencie a charakteristiky populácie náhodným vplyvom), ktorý sa obyčajne prejavuje v malých populáciách (</w:t>
      </w:r>
      <w:r w:rsidRPr="00224E99">
        <w:rPr>
          <w:smallCaps/>
          <w:sz w:val="24"/>
          <w:szCs w:val="24"/>
        </w:rPr>
        <w:t>Paule</w:t>
      </w:r>
      <w:r w:rsidRPr="00224E99">
        <w:rPr>
          <w:sz w:val="24"/>
          <w:szCs w:val="24"/>
        </w:rPr>
        <w:t xml:space="preserve"> 1992). Pokiaľ sa na lokalite nachádza relatívne nízky počet </w:t>
      </w:r>
      <w:r w:rsidRPr="00224E99">
        <w:rPr>
          <w:sz w:val="24"/>
          <w:szCs w:val="24"/>
        </w:rPr>
        <w:lastRenderedPageBreak/>
        <w:t>jedincov a sú malého vzrastu, táto skutočnosť tiež môže signalizovať, že geneticky sa populácia degraduje a zrejme bude nasledovať jej postupný zánik.</w:t>
      </w:r>
    </w:p>
    <w:p w14:paraId="7371A4AB" w14:textId="77777777" w:rsidR="00B33880" w:rsidRPr="00224E99" w:rsidRDefault="00B33880" w:rsidP="00B33880">
      <w:pPr>
        <w:jc w:val="both"/>
        <w:rPr>
          <w:sz w:val="24"/>
          <w:szCs w:val="24"/>
        </w:rPr>
      </w:pPr>
    </w:p>
    <w:p w14:paraId="69C72363" w14:textId="77777777" w:rsidR="00564C9E" w:rsidRPr="00224E99" w:rsidRDefault="00564C9E" w:rsidP="00B33880">
      <w:pPr>
        <w:jc w:val="both"/>
        <w:rPr>
          <w:sz w:val="24"/>
          <w:szCs w:val="24"/>
        </w:rPr>
      </w:pPr>
    </w:p>
    <w:p w14:paraId="17A58321" w14:textId="7DDF3370" w:rsidR="00B33880" w:rsidRPr="00224E99" w:rsidRDefault="00A561F0" w:rsidP="00717621">
      <w:pPr>
        <w:pStyle w:val="Nadpis3"/>
      </w:pPr>
      <w:bookmarkStart w:id="16" w:name="_Toc477954681"/>
      <w:r>
        <w:t>Antropogénne</w:t>
      </w:r>
      <w:r w:rsidR="00B33880" w:rsidRPr="00224E99">
        <w:t xml:space="preserve"> faktory ohrozenia</w:t>
      </w:r>
      <w:bookmarkEnd w:id="16"/>
    </w:p>
    <w:p w14:paraId="43A44D9F" w14:textId="77777777" w:rsidR="00B33880" w:rsidRPr="00224E99" w:rsidRDefault="00B33880" w:rsidP="00B33880">
      <w:pPr>
        <w:jc w:val="both"/>
        <w:rPr>
          <w:sz w:val="24"/>
          <w:szCs w:val="24"/>
        </w:rPr>
      </w:pPr>
    </w:p>
    <w:p w14:paraId="1142B54A" w14:textId="4952193D" w:rsidR="00B33880" w:rsidRPr="00224E99" w:rsidRDefault="00B33880" w:rsidP="00B33880">
      <w:pPr>
        <w:ind w:firstLine="709"/>
        <w:jc w:val="both"/>
        <w:rPr>
          <w:sz w:val="24"/>
          <w:szCs w:val="24"/>
        </w:rPr>
      </w:pPr>
      <w:r w:rsidRPr="00224E99">
        <w:rPr>
          <w:sz w:val="24"/>
          <w:szCs w:val="24"/>
        </w:rPr>
        <w:t>Medzi významné negatívne faktory, ktoré spôsobujú vymieranie populácií jasoňa červenoookého na Slovensku patria intenzifikácia lesnej produkcie, zalesňovanie nelesných plôch, upustenie od tradičného obhospodarovania lúk (pasenie, kosenie), vypaľovanie starej trávy, znečisťovanie prostredia komunálnym a stavebným odpadom a pod. Medzi tieto faktory patrí aj priemyselné znečisťovanie a akumulácia kadmia a iných ťažkých kovov v hostiteľskej rastline a tým aj v imágach jasoňa červenookého (</w:t>
      </w:r>
      <w:r w:rsidRPr="00224E99">
        <w:rPr>
          <w:smallCaps/>
          <w:sz w:val="24"/>
          <w:szCs w:val="24"/>
        </w:rPr>
        <w:t xml:space="preserve">Bengtsson a kol. </w:t>
      </w:r>
      <w:r w:rsidRPr="00224E99">
        <w:rPr>
          <w:sz w:val="24"/>
          <w:szCs w:val="24"/>
        </w:rPr>
        <w:t xml:space="preserve">1989, </w:t>
      </w:r>
      <w:r w:rsidRPr="00224E99">
        <w:rPr>
          <w:smallCaps/>
          <w:sz w:val="24"/>
          <w:szCs w:val="24"/>
        </w:rPr>
        <w:t>Dąbrovski</w:t>
      </w:r>
      <w:r w:rsidRPr="00224E99">
        <w:rPr>
          <w:sz w:val="24"/>
          <w:szCs w:val="24"/>
        </w:rPr>
        <w:t xml:space="preserve"> 1980a, </w:t>
      </w:r>
      <w:r w:rsidRPr="00224E99">
        <w:rPr>
          <w:smallCaps/>
          <w:sz w:val="24"/>
          <w:szCs w:val="24"/>
        </w:rPr>
        <w:t>Heath</w:t>
      </w:r>
      <w:r w:rsidRPr="00224E99">
        <w:rPr>
          <w:sz w:val="24"/>
          <w:szCs w:val="24"/>
        </w:rPr>
        <w:t xml:space="preserve"> 1981, </w:t>
      </w:r>
      <w:r w:rsidRPr="00224E99">
        <w:rPr>
          <w:smallCaps/>
          <w:sz w:val="24"/>
          <w:szCs w:val="24"/>
        </w:rPr>
        <w:t>P.</w:t>
      </w:r>
      <w:r w:rsidRPr="00224E99">
        <w:rPr>
          <w:sz w:val="24"/>
          <w:szCs w:val="24"/>
        </w:rPr>
        <w:t xml:space="preserve"> </w:t>
      </w:r>
      <w:r w:rsidRPr="00224E99">
        <w:rPr>
          <w:smallCaps/>
          <w:sz w:val="24"/>
          <w:szCs w:val="24"/>
        </w:rPr>
        <w:t>Nuorteva, Witkowski &amp; S. L. Nuorteva</w:t>
      </w:r>
      <w:r w:rsidRPr="00224E99">
        <w:rPr>
          <w:sz w:val="24"/>
          <w:szCs w:val="24"/>
        </w:rPr>
        <w:t xml:space="preserve"> 1993, </w:t>
      </w:r>
      <w:r w:rsidRPr="00224E99">
        <w:rPr>
          <w:smallCaps/>
          <w:sz w:val="24"/>
          <w:szCs w:val="24"/>
        </w:rPr>
        <w:t>Nakonieczny, Kędziorski &amp; Rosiński</w:t>
      </w:r>
      <w:r w:rsidRPr="00224E99">
        <w:rPr>
          <w:sz w:val="24"/>
          <w:szCs w:val="24"/>
        </w:rPr>
        <w:t xml:space="preserve"> 1998, </w:t>
      </w:r>
      <w:r w:rsidRPr="00224E99">
        <w:rPr>
          <w:smallCaps/>
          <w:sz w:val="24"/>
          <w:szCs w:val="24"/>
        </w:rPr>
        <w:t>Kulfan, J. &amp; Kulfan, M</w:t>
      </w:r>
      <w:r w:rsidRPr="00224E99">
        <w:rPr>
          <w:sz w:val="24"/>
          <w:szCs w:val="24"/>
        </w:rPr>
        <w:t xml:space="preserve">., 2009). Podľa práce </w:t>
      </w:r>
      <w:r w:rsidRPr="00224E99">
        <w:rPr>
          <w:smallCaps/>
          <w:sz w:val="24"/>
          <w:szCs w:val="24"/>
        </w:rPr>
        <w:t>Dąbrowski</w:t>
      </w:r>
      <w:r w:rsidRPr="00224E99">
        <w:rPr>
          <w:sz w:val="24"/>
          <w:szCs w:val="24"/>
        </w:rPr>
        <w:t xml:space="preserve"> &amp; </w:t>
      </w:r>
      <w:r w:rsidRPr="00224E99">
        <w:rPr>
          <w:smallCaps/>
          <w:sz w:val="24"/>
          <w:szCs w:val="24"/>
        </w:rPr>
        <w:t>Krzywicki</w:t>
      </w:r>
      <w:r w:rsidRPr="00224E99">
        <w:rPr>
          <w:sz w:val="24"/>
          <w:szCs w:val="24"/>
        </w:rPr>
        <w:t xml:space="preserve"> (1982) má okrem týchto príčin nepriaznivý vplyv na populácie jasoňa červenookého aj masová turistika a používanie insekticídov a pesticídov. Koncentrácia dusíkatých látok a systematické zošľapávanie vegetácie pri pastve dobytka aj počas daždivých dní úplne mení druhovú skladbu rastlinného krytu. Na druhej strane správne usmerňovaná pastva aj napriek tomu, že môže pri nej dochádzať k zašľapávaniu húseníc i čerstvo vyliahnutých imág dobytkom, udržuje biotop v podobe, akú tento druh vyžaduj</w:t>
      </w:r>
      <w:r w:rsidR="00FE12E4">
        <w:rPr>
          <w:sz w:val="24"/>
          <w:szCs w:val="24"/>
        </w:rPr>
        <w:t xml:space="preserve">e. Efekt „udržiavania lokality“ </w:t>
      </w:r>
      <w:r w:rsidRPr="00224E99">
        <w:rPr>
          <w:sz w:val="24"/>
          <w:szCs w:val="24"/>
        </w:rPr>
        <w:t>v žiad</w:t>
      </w:r>
      <w:r w:rsidR="002645D8" w:rsidRPr="00224E99">
        <w:rPr>
          <w:sz w:val="24"/>
          <w:szCs w:val="24"/>
        </w:rPr>
        <w:t>u</w:t>
      </w:r>
      <w:r w:rsidRPr="00224E99">
        <w:rPr>
          <w:sz w:val="24"/>
          <w:szCs w:val="24"/>
        </w:rPr>
        <w:t>cej podobe, spolu s elimináciou prípadného zavlečenia inváznych druhov rastlín  je väčší, ako efekt „zlikvidovania“ istého počtu jedincov.</w:t>
      </w:r>
    </w:p>
    <w:p w14:paraId="47319A45" w14:textId="77777777" w:rsidR="00B33880" w:rsidRPr="00224E99" w:rsidRDefault="00B33880" w:rsidP="00B33880">
      <w:pPr>
        <w:ind w:firstLine="567"/>
        <w:jc w:val="both"/>
        <w:rPr>
          <w:sz w:val="24"/>
          <w:szCs w:val="24"/>
        </w:rPr>
      </w:pPr>
      <w:r w:rsidRPr="00224E99">
        <w:rPr>
          <w:sz w:val="24"/>
          <w:szCs w:val="24"/>
        </w:rPr>
        <w:t xml:space="preserve">Na zarastajúcich lokalitách  môže mať na populáciu jasoňa negatívny vplyv aj odchyt imág na zberateľské účely. Tu má individuálna ochrana svoj význam. </w:t>
      </w:r>
    </w:p>
    <w:p w14:paraId="54F8205B" w14:textId="77777777" w:rsidR="00B33880" w:rsidRPr="00224E99" w:rsidRDefault="00B33880" w:rsidP="00B33880">
      <w:pPr>
        <w:ind w:firstLine="709"/>
        <w:jc w:val="both"/>
        <w:rPr>
          <w:sz w:val="24"/>
          <w:szCs w:val="24"/>
        </w:rPr>
      </w:pPr>
    </w:p>
    <w:p w14:paraId="4DFE345A" w14:textId="77777777" w:rsidR="00B33880" w:rsidRPr="00224E99" w:rsidRDefault="00B33880" w:rsidP="00B33880">
      <w:pPr>
        <w:ind w:firstLine="709"/>
        <w:jc w:val="both"/>
        <w:rPr>
          <w:sz w:val="24"/>
          <w:szCs w:val="24"/>
        </w:rPr>
      </w:pPr>
    </w:p>
    <w:p w14:paraId="2C2B2CC0" w14:textId="1E479D8F" w:rsidR="00B33880" w:rsidRPr="00224E99" w:rsidRDefault="009C7D61" w:rsidP="00717621">
      <w:pPr>
        <w:pStyle w:val="Nadpis2"/>
      </w:pPr>
      <w:r w:rsidRPr="00224E99">
        <w:t xml:space="preserve"> </w:t>
      </w:r>
      <w:bookmarkStart w:id="17" w:name="_Toc477954682"/>
      <w:r w:rsidR="00B33880" w:rsidRPr="00224E99">
        <w:t>Doterajšie zabezpečenie ochrany</w:t>
      </w:r>
      <w:bookmarkEnd w:id="17"/>
    </w:p>
    <w:p w14:paraId="0F60833E" w14:textId="77777777" w:rsidR="00B33880" w:rsidRPr="00224E99" w:rsidRDefault="00B33880" w:rsidP="00B33880">
      <w:pPr>
        <w:pStyle w:val="Obyajntext"/>
        <w:rPr>
          <w:rFonts w:ascii="Times New Roman" w:hAnsi="Times New Roman"/>
        </w:rPr>
      </w:pPr>
    </w:p>
    <w:p w14:paraId="04978B90" w14:textId="4FC306D0" w:rsidR="00B33880" w:rsidRPr="00224E99" w:rsidRDefault="00B33880" w:rsidP="00D42764">
      <w:pPr>
        <w:pStyle w:val="Nadpis4"/>
        <w:numPr>
          <w:ilvl w:val="0"/>
          <w:numId w:val="42"/>
        </w:numPr>
      </w:pPr>
      <w:bookmarkStart w:id="18" w:name="_Toc477954683"/>
      <w:r w:rsidRPr="00224E99">
        <w:t>zaradenie do skupiny podľa kategórie ohrozenia</w:t>
      </w:r>
      <w:bookmarkEnd w:id="18"/>
    </w:p>
    <w:p w14:paraId="44D1C2F8" w14:textId="77777777" w:rsidR="00B33880" w:rsidRPr="00224E99" w:rsidRDefault="00B33880" w:rsidP="00B33880">
      <w:pPr>
        <w:pStyle w:val="Obyajntext"/>
        <w:ind w:left="709" w:hanging="709"/>
        <w:jc w:val="both"/>
        <w:rPr>
          <w:rFonts w:ascii="Times New Roman" w:hAnsi="Times New Roman"/>
          <w:sz w:val="24"/>
          <w:szCs w:val="24"/>
        </w:rPr>
      </w:pPr>
    </w:p>
    <w:p w14:paraId="1554E688" w14:textId="7F821852" w:rsidR="001509ED" w:rsidRPr="00224E99" w:rsidRDefault="001509ED" w:rsidP="001509ED">
      <w:pPr>
        <w:ind w:firstLine="709"/>
        <w:jc w:val="both"/>
        <w:rPr>
          <w:sz w:val="24"/>
          <w:szCs w:val="24"/>
        </w:rPr>
      </w:pPr>
      <w:r w:rsidRPr="00224E99">
        <w:rPr>
          <w:sz w:val="24"/>
          <w:szCs w:val="24"/>
        </w:rPr>
        <w:t>Jasoň červenooký (</w:t>
      </w:r>
      <w:r w:rsidRPr="00224E99">
        <w:rPr>
          <w:i/>
          <w:iCs/>
          <w:sz w:val="24"/>
          <w:szCs w:val="24"/>
        </w:rPr>
        <w:t>Parnassius apollo</w:t>
      </w:r>
      <w:r w:rsidRPr="00224E99">
        <w:rPr>
          <w:sz w:val="24"/>
          <w:szCs w:val="24"/>
        </w:rPr>
        <w:t xml:space="preserve"> L.) je druhom, ktorý je uvedený v Červenom zozname chránených rastlín a živočíchov Slovenska v kategórii ohrozených taxónov </w:t>
      </w:r>
      <w:r w:rsidR="007B705D">
        <w:rPr>
          <w:sz w:val="24"/>
          <w:szCs w:val="24"/>
        </w:rPr>
        <w:br/>
      </w:r>
      <w:r w:rsidRPr="00224E99">
        <w:rPr>
          <w:sz w:val="24"/>
          <w:szCs w:val="24"/>
        </w:rPr>
        <w:t xml:space="preserve">(EN – </w:t>
      </w:r>
      <w:r w:rsidRPr="00187809">
        <w:rPr>
          <w:i/>
          <w:iCs/>
          <w:sz w:val="24"/>
          <w:szCs w:val="24"/>
        </w:rPr>
        <w:t>Endangered</w:t>
      </w:r>
      <w:r w:rsidRPr="00224E99">
        <w:rPr>
          <w:sz w:val="24"/>
          <w:szCs w:val="24"/>
        </w:rPr>
        <w:t xml:space="preserve">)  (M. </w:t>
      </w:r>
      <w:r w:rsidRPr="00224E99">
        <w:rPr>
          <w:smallCaps/>
          <w:sz w:val="24"/>
          <w:szCs w:val="24"/>
        </w:rPr>
        <w:t>Kulfan, J. kulfan</w:t>
      </w:r>
      <w:r w:rsidRPr="00224E99">
        <w:rPr>
          <w:sz w:val="24"/>
          <w:szCs w:val="24"/>
        </w:rPr>
        <w:t xml:space="preserve">, </w:t>
      </w:r>
      <w:r w:rsidRPr="00224E99">
        <w:rPr>
          <w:smallCaps/>
          <w:sz w:val="24"/>
          <w:szCs w:val="24"/>
        </w:rPr>
        <w:t>2001</w:t>
      </w:r>
      <w:r w:rsidRPr="00224E99">
        <w:rPr>
          <w:sz w:val="24"/>
          <w:szCs w:val="24"/>
        </w:rPr>
        <w:t>).</w:t>
      </w:r>
    </w:p>
    <w:p w14:paraId="751CA0C8" w14:textId="77777777" w:rsidR="001509ED" w:rsidRPr="00224E99" w:rsidRDefault="001509ED" w:rsidP="001509ED">
      <w:pPr>
        <w:pStyle w:val="Zarkazkladnhotextu"/>
        <w:autoSpaceDE/>
        <w:autoSpaceDN/>
        <w:ind w:firstLine="0"/>
        <w:rPr>
          <w:snapToGrid w:val="0"/>
          <w:sz w:val="24"/>
        </w:rPr>
      </w:pPr>
    </w:p>
    <w:p w14:paraId="00588044" w14:textId="77777777" w:rsidR="00B645A6" w:rsidRPr="00224E99" w:rsidRDefault="00B645A6" w:rsidP="00B33880">
      <w:pPr>
        <w:pStyle w:val="Zarkazkladnhotextu"/>
        <w:autoSpaceDE/>
        <w:autoSpaceDN/>
        <w:ind w:firstLine="0"/>
        <w:rPr>
          <w:snapToGrid w:val="0"/>
          <w:sz w:val="24"/>
        </w:rPr>
      </w:pPr>
    </w:p>
    <w:p w14:paraId="5E3D5E42" w14:textId="592B5BEE" w:rsidR="00B33880" w:rsidRPr="00D42764" w:rsidRDefault="00B33880" w:rsidP="00D42764">
      <w:pPr>
        <w:pStyle w:val="Nadpis4"/>
      </w:pPr>
      <w:bookmarkStart w:id="19" w:name="_Toc477954684"/>
      <w:r w:rsidRPr="00D42764">
        <w:t>zhodnotenie doterajšej územnej ochrany</w:t>
      </w:r>
      <w:bookmarkEnd w:id="19"/>
    </w:p>
    <w:p w14:paraId="7355F499" w14:textId="77777777" w:rsidR="00B33880" w:rsidRPr="00224E99" w:rsidRDefault="00B33880" w:rsidP="00B33880">
      <w:pPr>
        <w:pStyle w:val="Obyajntext"/>
        <w:ind w:firstLine="708"/>
        <w:jc w:val="both"/>
        <w:rPr>
          <w:rFonts w:ascii="Times New Roman" w:hAnsi="Times New Roman"/>
          <w:sz w:val="24"/>
          <w:szCs w:val="24"/>
        </w:rPr>
      </w:pPr>
    </w:p>
    <w:p w14:paraId="43958C04" w14:textId="1941E5E1" w:rsidR="00B33880" w:rsidRPr="00224E99" w:rsidRDefault="00B33880" w:rsidP="00B33880">
      <w:pPr>
        <w:pStyle w:val="Obyajntext"/>
        <w:ind w:firstLine="708"/>
        <w:jc w:val="both"/>
        <w:rPr>
          <w:rFonts w:ascii="Times New Roman" w:hAnsi="Times New Roman"/>
          <w:sz w:val="24"/>
          <w:szCs w:val="24"/>
        </w:rPr>
      </w:pPr>
      <w:r w:rsidRPr="00224E99">
        <w:rPr>
          <w:rFonts w:ascii="Times New Roman" w:hAnsi="Times New Roman"/>
          <w:sz w:val="24"/>
          <w:szCs w:val="24"/>
        </w:rPr>
        <w:t xml:space="preserve">Pre druh jasoň červenooký neboli špeciálne vyhlásené chránené územia. Územná ochrana tohto druhu je zabezpečená formou chránených území v zmysle zákona č. 543/2002 Z. z. o . Hlavné ťažisko výskytu druhu je v severnej a strednej časti nášho územia, ktoré je pomerne dobre pokryté sieťou chránených území. Vďaka viazanosti druhu na biotopy skalných sutín a brál, ktoré sú vo väčšine prípadov súčasťou maloplošných chránených území, značná časť lokalít sa nachádza v územiach s vyšším ako tretím stupňom ochrany. </w:t>
      </w:r>
    </w:p>
    <w:p w14:paraId="5B2947CC" w14:textId="6E5D53A8" w:rsidR="00B33880" w:rsidRPr="00224E99" w:rsidRDefault="00B33880" w:rsidP="00B33880">
      <w:pPr>
        <w:pStyle w:val="Obyajntext"/>
        <w:ind w:firstLine="708"/>
        <w:jc w:val="both"/>
        <w:rPr>
          <w:rFonts w:ascii="Times New Roman" w:hAnsi="Times New Roman"/>
          <w:sz w:val="24"/>
          <w:szCs w:val="24"/>
        </w:rPr>
      </w:pPr>
      <w:r w:rsidRPr="00224E99">
        <w:rPr>
          <w:rFonts w:ascii="Times New Roman" w:hAnsi="Times New Roman"/>
          <w:sz w:val="24"/>
        </w:rPr>
        <w:t xml:space="preserve">V roku 2004 bol na ochranu jasoňa červenookého vypracovaný a následne schválený </w:t>
      </w:r>
      <w:r w:rsidR="004960D3" w:rsidRPr="00224E99">
        <w:rPr>
          <w:rFonts w:ascii="Times New Roman" w:hAnsi="Times New Roman"/>
          <w:sz w:val="24"/>
        </w:rPr>
        <w:t>P</w:t>
      </w:r>
      <w:r w:rsidRPr="00224E99">
        <w:rPr>
          <w:rFonts w:ascii="Times New Roman" w:hAnsi="Times New Roman"/>
          <w:sz w:val="24"/>
        </w:rPr>
        <w:t xml:space="preserve">rogram záchrany </w:t>
      </w:r>
      <w:r w:rsidR="004960D3" w:rsidRPr="00224E99">
        <w:rPr>
          <w:rFonts w:ascii="Times New Roman" w:hAnsi="Times New Roman"/>
          <w:sz w:val="24"/>
        </w:rPr>
        <w:t>jasoňa červenookého</w:t>
      </w:r>
      <w:r w:rsidR="004960D3" w:rsidRPr="00EF2F4F">
        <w:rPr>
          <w:sz w:val="28"/>
        </w:rPr>
        <w:t>(</w:t>
      </w:r>
      <w:r w:rsidR="004960D3" w:rsidRPr="00224E99">
        <w:rPr>
          <w:rFonts w:ascii="Times New Roman" w:hAnsi="Times New Roman"/>
          <w:i/>
          <w:sz w:val="24"/>
        </w:rPr>
        <w:t>Parnassius apollo</w:t>
      </w:r>
      <w:r w:rsidR="004960D3" w:rsidRPr="00224E99">
        <w:rPr>
          <w:rFonts w:ascii="Times New Roman" w:hAnsi="Times New Roman"/>
          <w:sz w:val="24"/>
        </w:rPr>
        <w:t xml:space="preserve"> Linnaeus, 1758) </w:t>
      </w:r>
      <w:r w:rsidRPr="00224E99">
        <w:rPr>
          <w:rFonts w:ascii="Times New Roman" w:hAnsi="Times New Roman"/>
          <w:sz w:val="24"/>
        </w:rPr>
        <w:t>(Žl</w:t>
      </w:r>
      <w:r w:rsidR="005C490A" w:rsidRPr="00224E99">
        <w:rPr>
          <w:rFonts w:ascii="Times New Roman" w:hAnsi="Times New Roman"/>
          <w:sz w:val="24"/>
        </w:rPr>
        <w:t>n</w:t>
      </w:r>
      <w:r w:rsidRPr="00224E99">
        <w:rPr>
          <w:rFonts w:ascii="Times New Roman" w:hAnsi="Times New Roman"/>
          <w:sz w:val="24"/>
        </w:rPr>
        <w:t>kovanová, 2004), v rámci ktorého zamestnanci</w:t>
      </w:r>
      <w:r w:rsidRPr="00224E99">
        <w:rPr>
          <w:rFonts w:ascii="Times New Roman" w:hAnsi="Times New Roman"/>
          <w:sz w:val="24"/>
          <w:szCs w:val="24"/>
        </w:rPr>
        <w:t xml:space="preserve"> </w:t>
      </w:r>
      <w:r w:rsidR="008B66F3" w:rsidRPr="00224E99">
        <w:rPr>
          <w:rFonts w:ascii="Times New Roman" w:hAnsi="Times New Roman"/>
          <w:sz w:val="24"/>
          <w:szCs w:val="24"/>
        </w:rPr>
        <w:t>ŠOP SR</w:t>
      </w:r>
      <w:r w:rsidRPr="00224E99">
        <w:rPr>
          <w:rFonts w:ascii="Times New Roman" w:hAnsi="Times New Roman"/>
          <w:sz w:val="24"/>
          <w:szCs w:val="24"/>
        </w:rPr>
        <w:t xml:space="preserve"> SR </w:t>
      </w:r>
      <w:r w:rsidRPr="00224E99">
        <w:rPr>
          <w:rFonts w:ascii="Times New Roman" w:hAnsi="Times New Roman"/>
          <w:sz w:val="24"/>
        </w:rPr>
        <w:t xml:space="preserve">zabezpečovali aktivity na podporu populácií tohto druhu, vrátane </w:t>
      </w:r>
      <w:r w:rsidRPr="00224E99">
        <w:rPr>
          <w:rFonts w:ascii="Times New Roman" w:hAnsi="Times New Roman"/>
          <w:sz w:val="24"/>
          <w:szCs w:val="24"/>
        </w:rPr>
        <w:t xml:space="preserve">manažmentových opatrení na zlepšenie biotopových podmienok pre jasoňa červenookého. Vo väčšine prípadov išlo o odstránenie krovitej vegetácie a drevín z lokalít (napr. </w:t>
      </w:r>
      <w:r w:rsidR="00F92D3C" w:rsidRPr="00224E99">
        <w:rPr>
          <w:rFonts w:ascii="Times New Roman" w:hAnsi="Times New Roman"/>
          <w:sz w:val="24"/>
          <w:szCs w:val="24"/>
        </w:rPr>
        <w:t>Chránená</w:t>
      </w:r>
      <w:r w:rsidR="008B66F3" w:rsidRPr="00224E99">
        <w:rPr>
          <w:rFonts w:ascii="Times New Roman" w:hAnsi="Times New Roman"/>
          <w:sz w:val="24"/>
          <w:szCs w:val="24"/>
        </w:rPr>
        <w:t xml:space="preserve"> </w:t>
      </w:r>
      <w:r w:rsidR="00F92D3C" w:rsidRPr="00224E99">
        <w:rPr>
          <w:rFonts w:ascii="Times New Roman" w:hAnsi="Times New Roman"/>
          <w:sz w:val="24"/>
          <w:szCs w:val="24"/>
        </w:rPr>
        <w:t>krajinná</w:t>
      </w:r>
      <w:r w:rsidR="008B66F3" w:rsidRPr="00224E99">
        <w:rPr>
          <w:rFonts w:ascii="Times New Roman" w:hAnsi="Times New Roman"/>
          <w:sz w:val="24"/>
          <w:szCs w:val="24"/>
        </w:rPr>
        <w:t xml:space="preserve"> </w:t>
      </w:r>
      <w:r w:rsidR="00F92D3C" w:rsidRPr="00224E99">
        <w:rPr>
          <w:rFonts w:ascii="Times New Roman" w:hAnsi="Times New Roman"/>
          <w:sz w:val="24"/>
          <w:szCs w:val="24"/>
        </w:rPr>
        <w:t>oblasť</w:t>
      </w:r>
      <w:r w:rsidR="008B66F3" w:rsidRPr="00224E99">
        <w:rPr>
          <w:rFonts w:ascii="Times New Roman" w:hAnsi="Times New Roman"/>
          <w:sz w:val="24"/>
          <w:szCs w:val="24"/>
        </w:rPr>
        <w:t xml:space="preserve"> (</w:t>
      </w:r>
      <w:r w:rsidRPr="00224E99">
        <w:rPr>
          <w:rFonts w:ascii="Times New Roman" w:hAnsi="Times New Roman"/>
          <w:sz w:val="24"/>
          <w:szCs w:val="24"/>
        </w:rPr>
        <w:t>CHKO</w:t>
      </w:r>
      <w:r w:rsidR="008B66F3" w:rsidRPr="00224E99">
        <w:rPr>
          <w:rFonts w:ascii="Times New Roman" w:hAnsi="Times New Roman"/>
          <w:sz w:val="24"/>
          <w:szCs w:val="24"/>
        </w:rPr>
        <w:t>)</w:t>
      </w:r>
      <w:r w:rsidRPr="00224E99">
        <w:rPr>
          <w:rFonts w:ascii="Times New Roman" w:hAnsi="Times New Roman"/>
          <w:sz w:val="24"/>
          <w:szCs w:val="24"/>
        </w:rPr>
        <w:t xml:space="preserve"> Strážovské vrchy, CHKO Biele Karpaty, </w:t>
      </w:r>
      <w:r w:rsidR="00F92D3C" w:rsidRPr="00224E99">
        <w:rPr>
          <w:rFonts w:ascii="Times New Roman" w:hAnsi="Times New Roman"/>
          <w:sz w:val="24"/>
          <w:szCs w:val="24"/>
        </w:rPr>
        <w:lastRenderedPageBreak/>
        <w:t>Národný park Nízke Tatry</w:t>
      </w:r>
      <w:r w:rsidRPr="00224E99">
        <w:rPr>
          <w:rFonts w:ascii="Times New Roman" w:hAnsi="Times New Roman"/>
          <w:sz w:val="24"/>
          <w:szCs w:val="24"/>
        </w:rPr>
        <w:t xml:space="preserve">, </w:t>
      </w:r>
      <w:r w:rsidR="00F92D3C" w:rsidRPr="00224E99">
        <w:rPr>
          <w:rFonts w:ascii="Times New Roman" w:hAnsi="Times New Roman"/>
          <w:sz w:val="24"/>
          <w:szCs w:val="24"/>
        </w:rPr>
        <w:t>Pieninský</w:t>
      </w:r>
      <w:r w:rsidR="001713D6" w:rsidRPr="00224E99">
        <w:rPr>
          <w:rFonts w:ascii="Times New Roman" w:hAnsi="Times New Roman"/>
          <w:sz w:val="24"/>
          <w:szCs w:val="24"/>
        </w:rPr>
        <w:t xml:space="preserve"> národný</w:t>
      </w:r>
      <w:r w:rsidR="00F92D3C" w:rsidRPr="00224E99">
        <w:rPr>
          <w:rFonts w:ascii="Times New Roman" w:hAnsi="Times New Roman"/>
          <w:sz w:val="24"/>
          <w:szCs w:val="24"/>
        </w:rPr>
        <w:t xml:space="preserve"> parku</w:t>
      </w:r>
      <w:r w:rsidRPr="00224E99">
        <w:rPr>
          <w:rFonts w:ascii="Times New Roman" w:hAnsi="Times New Roman"/>
          <w:sz w:val="24"/>
          <w:szCs w:val="24"/>
        </w:rPr>
        <w:t xml:space="preserve">, </w:t>
      </w:r>
      <w:r w:rsidR="00F92D3C" w:rsidRPr="00224E99">
        <w:rPr>
          <w:rFonts w:ascii="Times New Roman" w:hAnsi="Times New Roman"/>
          <w:sz w:val="24"/>
          <w:szCs w:val="24"/>
        </w:rPr>
        <w:t>Národný park (</w:t>
      </w:r>
      <w:r w:rsidRPr="00224E99">
        <w:rPr>
          <w:rFonts w:ascii="Times New Roman" w:hAnsi="Times New Roman"/>
          <w:sz w:val="24"/>
          <w:szCs w:val="24"/>
        </w:rPr>
        <w:t>NP</w:t>
      </w:r>
      <w:r w:rsidR="00F92D3C" w:rsidRPr="00224E99">
        <w:rPr>
          <w:rFonts w:ascii="Times New Roman" w:hAnsi="Times New Roman"/>
          <w:sz w:val="24"/>
          <w:szCs w:val="24"/>
        </w:rPr>
        <w:t>)</w:t>
      </w:r>
      <w:r w:rsidRPr="00224E99">
        <w:rPr>
          <w:rFonts w:ascii="Times New Roman" w:hAnsi="Times New Roman"/>
          <w:sz w:val="24"/>
          <w:szCs w:val="24"/>
        </w:rPr>
        <w:t xml:space="preserve"> Malá Fatra a NP Veľká Fatra). V uvedených aktivitách je potrebné pokračovať. </w:t>
      </w:r>
    </w:p>
    <w:p w14:paraId="59B44ED9" w14:textId="1E86A007" w:rsidR="00B33880" w:rsidRPr="00224E99" w:rsidRDefault="00B33880" w:rsidP="00B33880">
      <w:pPr>
        <w:pStyle w:val="Obyajntext"/>
        <w:ind w:firstLine="708"/>
        <w:jc w:val="both"/>
        <w:rPr>
          <w:rFonts w:ascii="Times New Roman" w:hAnsi="Times New Roman"/>
          <w:sz w:val="24"/>
          <w:szCs w:val="24"/>
        </w:rPr>
      </w:pPr>
      <w:r w:rsidRPr="00224E99">
        <w:rPr>
          <w:rFonts w:ascii="Times New Roman" w:hAnsi="Times New Roman"/>
          <w:sz w:val="24"/>
          <w:szCs w:val="24"/>
        </w:rPr>
        <w:t>Na území Pieninského národného parku sa v roku 1995 začalo s umelým chovom jasoňa červenookého. Odchované imága slúžia na posilnenie existujúcich lokálnych populácií a ako základ na znovuosídlenie pôvodných lokalít. V rokoch 1995</w:t>
      </w:r>
      <w:r w:rsidR="00FC2CCF" w:rsidRPr="00224E99">
        <w:rPr>
          <w:rFonts w:ascii="Times New Roman" w:hAnsi="Times New Roman"/>
          <w:sz w:val="24"/>
          <w:szCs w:val="24"/>
        </w:rPr>
        <w:t xml:space="preserve"> </w:t>
      </w:r>
      <w:r w:rsidR="00FC2CCF" w:rsidRPr="00224E99">
        <w:rPr>
          <w:rFonts w:ascii="Times New Roman" w:hAnsi="Times New Roman"/>
          <w:color w:val="000000"/>
          <w:sz w:val="24"/>
          <w:szCs w:val="24"/>
        </w:rPr>
        <w:t xml:space="preserve">– </w:t>
      </w:r>
      <w:r w:rsidRPr="00224E99">
        <w:rPr>
          <w:rFonts w:ascii="Times New Roman" w:hAnsi="Times New Roman"/>
          <w:sz w:val="24"/>
          <w:szCs w:val="24"/>
        </w:rPr>
        <w:t>2000 sa uskutočňovala výmena samíc jasoňa červenookého s </w:t>
      </w:r>
      <w:r w:rsidR="00FC2CCF" w:rsidRPr="00224E99">
        <w:rPr>
          <w:rFonts w:ascii="Times New Roman" w:hAnsi="Times New Roman"/>
          <w:sz w:val="24"/>
          <w:szCs w:val="24"/>
        </w:rPr>
        <w:t xml:space="preserve">jedincami </w:t>
      </w:r>
      <w:r w:rsidRPr="00224E99">
        <w:rPr>
          <w:rFonts w:ascii="Times New Roman" w:hAnsi="Times New Roman"/>
          <w:sz w:val="24"/>
          <w:szCs w:val="24"/>
        </w:rPr>
        <w:t xml:space="preserve">z poľskej časti Pienin, čo prispelo k výmene genetických informácií medzi jednotlivými čiastkovými populáciami v slovenskej a poľskej časti Pienin. </w:t>
      </w:r>
    </w:p>
    <w:p w14:paraId="7541D0B1" w14:textId="2996D584" w:rsidR="00956899" w:rsidRPr="00224E99" w:rsidRDefault="00956899" w:rsidP="006C3E8A">
      <w:pPr>
        <w:pStyle w:val="Obyajntext"/>
        <w:ind w:firstLine="708"/>
        <w:jc w:val="both"/>
        <w:rPr>
          <w:rFonts w:ascii="Times New Roman" w:hAnsi="Times New Roman"/>
          <w:sz w:val="24"/>
          <w:szCs w:val="24"/>
        </w:rPr>
      </w:pPr>
      <w:r w:rsidRPr="00224E99">
        <w:rPr>
          <w:rFonts w:ascii="Times New Roman" w:hAnsi="Times New Roman"/>
          <w:sz w:val="24"/>
          <w:szCs w:val="24"/>
        </w:rPr>
        <w:t>Ochrane a odchovu populácie jasoňa červenookého (jedinej populácie, ktorá</w:t>
      </w:r>
      <w:r w:rsidR="00076AFF" w:rsidRPr="00224E99">
        <w:rPr>
          <w:rFonts w:ascii="Times New Roman" w:hAnsi="Times New Roman"/>
          <w:sz w:val="24"/>
          <w:szCs w:val="24"/>
        </w:rPr>
        <w:br/>
      </w:r>
      <w:r w:rsidRPr="00224E99">
        <w:rPr>
          <w:rFonts w:ascii="Times New Roman" w:hAnsi="Times New Roman"/>
          <w:sz w:val="24"/>
          <w:szCs w:val="24"/>
        </w:rPr>
        <w:t>v prievidzskom regióne ostala) sa venujú aj v ZOO Bojnice od roku 2007. Vzhľadom na niekoľkoročnú tradíciu v chove jasoňa, bol v roku 2012 v rámci organizácie realizovaný projekt financovaný z externých finančných zdrojov s názvom „Motýlia záhrada“ zameraný na chov v poloprirodzených podmienkach a posilňovanie izolovaných populácií v lokalite CHKO Strážovské vrchy a</w:t>
      </w:r>
      <w:r w:rsidR="006C3E8A" w:rsidRPr="00224E99">
        <w:rPr>
          <w:rFonts w:ascii="Times New Roman" w:hAnsi="Times New Roman"/>
          <w:sz w:val="24"/>
          <w:szCs w:val="24"/>
        </w:rPr>
        <w:t xml:space="preserve"> národná prírodná rezervácia </w:t>
      </w:r>
      <w:r w:rsidRPr="00224E99">
        <w:rPr>
          <w:rFonts w:ascii="Times New Roman" w:hAnsi="Times New Roman"/>
          <w:sz w:val="24"/>
          <w:szCs w:val="24"/>
        </w:rPr>
        <w:t xml:space="preserve">Vyšehrad. </w:t>
      </w:r>
      <w:r w:rsidRPr="00224E99">
        <w:rPr>
          <w:rFonts w:ascii="Times New Roman" w:hAnsi="Times New Roman"/>
          <w:color w:val="000000"/>
          <w:sz w:val="24"/>
          <w:szCs w:val="24"/>
        </w:rPr>
        <w:t>V</w:t>
      </w:r>
      <w:r w:rsidR="006C3E8A" w:rsidRPr="00224E99">
        <w:rPr>
          <w:rFonts w:ascii="Times New Roman" w:hAnsi="Times New Roman"/>
          <w:color w:val="000000"/>
          <w:sz w:val="24"/>
          <w:szCs w:val="24"/>
        </w:rPr>
        <w:t> </w:t>
      </w:r>
      <w:r w:rsidRPr="00224E99">
        <w:rPr>
          <w:rFonts w:ascii="Times New Roman" w:hAnsi="Times New Roman"/>
          <w:color w:val="000000"/>
          <w:sz w:val="24"/>
          <w:szCs w:val="24"/>
        </w:rPr>
        <w:t>roku</w:t>
      </w:r>
      <w:r w:rsidR="006C3E8A" w:rsidRPr="00224E99">
        <w:rPr>
          <w:rFonts w:ascii="Times New Roman" w:hAnsi="Times New Roman"/>
          <w:color w:val="000000"/>
          <w:sz w:val="24"/>
          <w:szCs w:val="24"/>
        </w:rPr>
        <w:t xml:space="preserve"> 2015</w:t>
      </w:r>
      <w:r w:rsidRPr="00224E99">
        <w:rPr>
          <w:rFonts w:ascii="Times New Roman" w:hAnsi="Times New Roman"/>
          <w:color w:val="000000"/>
          <w:sz w:val="24"/>
          <w:szCs w:val="24"/>
        </w:rPr>
        <w:t xml:space="preserve"> úspešne posilnili populáciu jasoňa červenookého asi o 60 jedincov a v budúcnosti plánujú reštitúciu jasoňa aj na iné lokality</w:t>
      </w:r>
      <w:r w:rsidR="006C3E8A" w:rsidRPr="00224E99">
        <w:rPr>
          <w:rFonts w:ascii="Times New Roman" w:hAnsi="Times New Roman"/>
          <w:color w:val="000000"/>
          <w:sz w:val="24"/>
          <w:szCs w:val="24"/>
        </w:rPr>
        <w:t xml:space="preserve"> </w:t>
      </w:r>
      <w:r w:rsidRPr="00224E99">
        <w:rPr>
          <w:rFonts w:ascii="Times New Roman" w:hAnsi="Times New Roman"/>
          <w:color w:val="000000"/>
          <w:sz w:val="24"/>
          <w:szCs w:val="24"/>
        </w:rPr>
        <w:t>v okolí.</w:t>
      </w:r>
      <w:r w:rsidR="00FC2CCF" w:rsidRPr="00224E99">
        <w:rPr>
          <w:rFonts w:ascii="Times New Roman" w:hAnsi="Times New Roman"/>
          <w:color w:val="000000"/>
          <w:sz w:val="24"/>
          <w:szCs w:val="24"/>
        </w:rPr>
        <w:t xml:space="preserve"> </w:t>
      </w:r>
    </w:p>
    <w:p w14:paraId="78F00BC9" w14:textId="77777777" w:rsidR="00B33880" w:rsidRPr="00224E99" w:rsidRDefault="00B33880" w:rsidP="00B33880">
      <w:pPr>
        <w:pStyle w:val="Obyajntext"/>
        <w:ind w:firstLine="708"/>
        <w:jc w:val="both"/>
        <w:rPr>
          <w:rFonts w:ascii="Times New Roman" w:hAnsi="Times New Roman"/>
          <w:sz w:val="24"/>
          <w:szCs w:val="24"/>
        </w:rPr>
      </w:pPr>
    </w:p>
    <w:p w14:paraId="2C011708" w14:textId="1A8A003F" w:rsidR="00B33880" w:rsidRPr="00224E99" w:rsidRDefault="00B33880" w:rsidP="00A25FDB">
      <w:pPr>
        <w:pStyle w:val="Nadpis4"/>
      </w:pPr>
      <w:bookmarkStart w:id="20" w:name="_Toc477954685"/>
      <w:r w:rsidRPr="00224E99">
        <w:t>formulovanie príčin, pre ktoré chránený druh dospel do štádia ohrozenia</w:t>
      </w:r>
      <w:bookmarkEnd w:id="20"/>
    </w:p>
    <w:p w14:paraId="40DD4EDF" w14:textId="77777777" w:rsidR="00B33880" w:rsidRPr="00224E99" w:rsidRDefault="00B33880" w:rsidP="00B33880">
      <w:pPr>
        <w:pStyle w:val="Obyajntext"/>
        <w:ind w:firstLine="708"/>
        <w:jc w:val="both"/>
        <w:rPr>
          <w:rFonts w:ascii="Times New Roman" w:hAnsi="Times New Roman"/>
          <w:color w:val="000000"/>
          <w:sz w:val="24"/>
          <w:szCs w:val="24"/>
        </w:rPr>
      </w:pPr>
    </w:p>
    <w:p w14:paraId="05278700" w14:textId="775B8CFA" w:rsidR="00B33880" w:rsidRPr="00224E99" w:rsidRDefault="00B33880" w:rsidP="00B33880">
      <w:pPr>
        <w:pStyle w:val="Obyajntext"/>
        <w:ind w:firstLine="708"/>
        <w:jc w:val="both"/>
        <w:rPr>
          <w:rFonts w:ascii="Times New Roman" w:hAnsi="Times New Roman"/>
          <w:sz w:val="24"/>
          <w:szCs w:val="24"/>
        </w:rPr>
      </w:pPr>
      <w:r w:rsidRPr="00224E99">
        <w:rPr>
          <w:rFonts w:ascii="Times New Roman" w:hAnsi="Times New Roman"/>
          <w:sz w:val="24"/>
          <w:szCs w:val="24"/>
        </w:rPr>
        <w:t>Príčin ohrozenia populácie jasoňa červenookého je niekoľko a podrobne sú rozpísané v kapitole 1.3. Hlavnou príčinou, pre ktorú sa tento druh dostal do štádia ohrozenia</w:t>
      </w:r>
      <w:r w:rsidR="005C490A" w:rsidRPr="00224E99">
        <w:rPr>
          <w:rFonts w:ascii="Times New Roman" w:hAnsi="Times New Roman"/>
          <w:sz w:val="24"/>
          <w:szCs w:val="24"/>
        </w:rPr>
        <w:t>,</w:t>
      </w:r>
      <w:r w:rsidRPr="00224E99">
        <w:rPr>
          <w:rFonts w:ascii="Times New Roman" w:hAnsi="Times New Roman"/>
          <w:sz w:val="24"/>
          <w:szCs w:val="24"/>
        </w:rPr>
        <w:t xml:space="preserve"> je </w:t>
      </w:r>
      <w:r w:rsidR="000C3F63" w:rsidRPr="00224E99">
        <w:rPr>
          <w:rFonts w:ascii="Times New Roman" w:hAnsi="Times New Roman"/>
          <w:sz w:val="24"/>
          <w:szCs w:val="24"/>
        </w:rPr>
        <w:t>predovšetkým</w:t>
      </w:r>
      <w:r w:rsidRPr="00224E99">
        <w:rPr>
          <w:rFonts w:ascii="Times New Roman" w:hAnsi="Times New Roman"/>
          <w:sz w:val="24"/>
          <w:szCs w:val="24"/>
        </w:rPr>
        <w:t> neustále zmenšovanie vhodných lokalít pre jeho existenciu a to zarastan</w:t>
      </w:r>
      <w:r w:rsidR="005C490A" w:rsidRPr="00224E99">
        <w:rPr>
          <w:rFonts w:ascii="Times New Roman" w:hAnsi="Times New Roman"/>
          <w:sz w:val="24"/>
          <w:szCs w:val="24"/>
        </w:rPr>
        <w:t>ie</w:t>
      </w:r>
      <w:r w:rsidRPr="00224E99">
        <w:rPr>
          <w:rFonts w:ascii="Times New Roman" w:hAnsi="Times New Roman"/>
          <w:sz w:val="24"/>
          <w:szCs w:val="24"/>
        </w:rPr>
        <w:t xml:space="preserve"> týchto lokalít krovitou a stromovou vegetáciou. Následkom tohto stavu dochádza k vzájomnému kríženiu jedincov v málopočetných populáciách, čo vedie k liahnutiu rôzne deformovaných jedincov. Napriek zvýšenej strážnej službe a „znehodnocovaniu“ imág (napr. označovaním dospelých jedincov na krídlach liehovou fixkou) ostáva stále aktuálnym problémom aj nelegálny odchyt motýľov na zberateľské účely.</w:t>
      </w:r>
    </w:p>
    <w:p w14:paraId="5872B123" w14:textId="77777777" w:rsidR="006B7AD5" w:rsidRPr="00224E99" w:rsidRDefault="006B7AD5" w:rsidP="00B33880">
      <w:pPr>
        <w:pStyle w:val="Obyajntext"/>
        <w:ind w:firstLine="708"/>
        <w:jc w:val="both"/>
        <w:rPr>
          <w:rFonts w:ascii="Times New Roman" w:hAnsi="Times New Roman"/>
          <w:sz w:val="24"/>
          <w:szCs w:val="24"/>
        </w:rPr>
      </w:pPr>
    </w:p>
    <w:p w14:paraId="43027703" w14:textId="77777777" w:rsidR="006B7AD5" w:rsidRPr="00224E99" w:rsidRDefault="006B7AD5" w:rsidP="00B33880">
      <w:pPr>
        <w:pStyle w:val="Obyajntext"/>
        <w:ind w:firstLine="708"/>
        <w:jc w:val="both"/>
        <w:rPr>
          <w:rFonts w:ascii="Times New Roman" w:hAnsi="Times New Roman"/>
          <w:sz w:val="24"/>
          <w:szCs w:val="24"/>
        </w:rPr>
      </w:pPr>
    </w:p>
    <w:p w14:paraId="509C8C20" w14:textId="2C113BCF" w:rsidR="00D503D5" w:rsidRDefault="00D503D5">
      <w:pPr>
        <w:spacing w:after="160" w:line="259" w:lineRule="auto"/>
        <w:rPr>
          <w:sz w:val="24"/>
          <w:szCs w:val="24"/>
        </w:rPr>
      </w:pPr>
      <w:r>
        <w:rPr>
          <w:sz w:val="24"/>
          <w:szCs w:val="24"/>
        </w:rPr>
        <w:br w:type="page"/>
      </w:r>
    </w:p>
    <w:p w14:paraId="2C3047BF" w14:textId="77777777" w:rsidR="00B645A6" w:rsidRPr="00224E99" w:rsidRDefault="00B645A6" w:rsidP="00B33880">
      <w:pPr>
        <w:pStyle w:val="Obyajntext"/>
        <w:ind w:firstLine="708"/>
        <w:jc w:val="both"/>
        <w:rPr>
          <w:rFonts w:ascii="Times New Roman" w:hAnsi="Times New Roman"/>
          <w:sz w:val="24"/>
          <w:szCs w:val="24"/>
        </w:rPr>
      </w:pPr>
    </w:p>
    <w:p w14:paraId="20B87FE5" w14:textId="77777777" w:rsidR="00B33880" w:rsidRPr="00224E99" w:rsidRDefault="00B33880" w:rsidP="000827E4">
      <w:pPr>
        <w:pStyle w:val="Nadpis1"/>
      </w:pPr>
      <w:bookmarkStart w:id="21" w:name="_Toc477954686"/>
      <w:r w:rsidRPr="00224E99">
        <w:t>STRATEGICKÉ CIELE  NA DOSIAHNUTIE PRIAZNIVÉHO STAVU</w:t>
      </w:r>
      <w:bookmarkEnd w:id="21"/>
      <w:r w:rsidRPr="00224E99">
        <w:t xml:space="preserve"> </w:t>
      </w:r>
    </w:p>
    <w:p w14:paraId="610F269E" w14:textId="77777777" w:rsidR="00B33880" w:rsidRPr="00224E99" w:rsidRDefault="00B33880" w:rsidP="00B33880">
      <w:pPr>
        <w:pStyle w:val="Obyajntext"/>
        <w:rPr>
          <w:rFonts w:ascii="Times New Roman" w:hAnsi="Times New Roman"/>
          <w:b/>
          <w:sz w:val="24"/>
          <w:szCs w:val="24"/>
        </w:rPr>
      </w:pPr>
    </w:p>
    <w:p w14:paraId="1D495E9B" w14:textId="0E3C3AAD" w:rsidR="00B33880" w:rsidRPr="00224E99" w:rsidRDefault="00B33880" w:rsidP="00B33880">
      <w:pPr>
        <w:pStyle w:val="Obyajntext"/>
        <w:ind w:firstLine="709"/>
        <w:jc w:val="both"/>
        <w:rPr>
          <w:rFonts w:ascii="Times New Roman" w:hAnsi="Times New Roman"/>
          <w:sz w:val="24"/>
          <w:szCs w:val="24"/>
        </w:rPr>
      </w:pPr>
      <w:r w:rsidRPr="00224E99">
        <w:rPr>
          <w:rFonts w:ascii="Times New Roman" w:hAnsi="Times New Roman"/>
          <w:sz w:val="24"/>
          <w:szCs w:val="24"/>
        </w:rPr>
        <w:t xml:space="preserve">Hlavným cieľom realizácie programu záchrany je dosiahnutie priaznivého stavu populácií jasoňa a jeho biotopov, t. j. zabezpečenie jeho prežitia na našom území, dosiahnutie zvýšenia početnosti jednotlivých populácií druhu </w:t>
      </w:r>
      <w:r w:rsidR="00470FE0" w:rsidRPr="00224E99">
        <w:rPr>
          <w:rFonts w:ascii="Times New Roman" w:hAnsi="Times New Roman"/>
          <w:sz w:val="24"/>
          <w:szCs w:val="24"/>
        </w:rPr>
        <w:t>praktickou starostlivosťou o lokality výskytu, vrátane lokalít, na ktorých sa vyskytoval</w:t>
      </w:r>
      <w:r w:rsidR="00B97159" w:rsidRPr="00224E99">
        <w:rPr>
          <w:rFonts w:ascii="Times New Roman" w:hAnsi="Times New Roman"/>
          <w:sz w:val="24"/>
          <w:szCs w:val="24"/>
        </w:rPr>
        <w:t>i</w:t>
      </w:r>
      <w:r w:rsidR="00470FE0" w:rsidRPr="00224E99">
        <w:rPr>
          <w:rFonts w:ascii="Times New Roman" w:hAnsi="Times New Roman"/>
          <w:sz w:val="24"/>
          <w:szCs w:val="24"/>
        </w:rPr>
        <w:t xml:space="preserve"> v minulosti ako aj permanentný monitoring druhu </w:t>
      </w:r>
      <w:r w:rsidRPr="00224E99">
        <w:rPr>
          <w:rFonts w:ascii="Times New Roman" w:hAnsi="Times New Roman"/>
          <w:sz w:val="24"/>
          <w:szCs w:val="24"/>
        </w:rPr>
        <w:t>a následne realizácia opatrení súvisiacich s jeho reštitúciou do voľnej prírody.</w:t>
      </w:r>
      <w:r w:rsidR="00C26EF4" w:rsidRPr="00224E99">
        <w:rPr>
          <w:rFonts w:ascii="Times New Roman" w:hAnsi="Times New Roman"/>
          <w:sz w:val="24"/>
          <w:szCs w:val="24"/>
        </w:rPr>
        <w:t xml:space="preserve"> </w:t>
      </w:r>
    </w:p>
    <w:p w14:paraId="22BF26AB" w14:textId="77777777" w:rsidR="00C26EF4" w:rsidRPr="00224E99" w:rsidRDefault="00C26EF4" w:rsidP="00B33880">
      <w:pPr>
        <w:pStyle w:val="Obyajntext"/>
        <w:ind w:firstLine="709"/>
        <w:jc w:val="both"/>
        <w:rPr>
          <w:rFonts w:ascii="Times New Roman" w:hAnsi="Times New Roman"/>
          <w:sz w:val="24"/>
          <w:szCs w:val="24"/>
        </w:rPr>
      </w:pPr>
    </w:p>
    <w:p w14:paraId="6BE0AB6B" w14:textId="037B3A00" w:rsidR="0012551F" w:rsidRPr="00224E99" w:rsidRDefault="0012551F" w:rsidP="0012551F">
      <w:pPr>
        <w:pStyle w:val="Zarkazkladnhotextu"/>
        <w:autoSpaceDE/>
        <w:autoSpaceDN/>
        <w:rPr>
          <w:sz w:val="24"/>
        </w:rPr>
      </w:pPr>
      <w:r w:rsidRPr="00224E99">
        <w:rPr>
          <w:sz w:val="24"/>
        </w:rPr>
        <w:t xml:space="preserve">Na základe výsledkov monitoringu v rokoch 2014 </w:t>
      </w:r>
      <w:r w:rsidR="0005469E" w:rsidRPr="00224E99">
        <w:rPr>
          <w:sz w:val="24"/>
        </w:rPr>
        <w:t>–</w:t>
      </w:r>
      <w:r w:rsidRPr="00224E99">
        <w:rPr>
          <w:sz w:val="24"/>
        </w:rPr>
        <w:t xml:space="preserve"> 2016</w:t>
      </w:r>
      <w:r w:rsidR="0005469E" w:rsidRPr="00224E99">
        <w:rPr>
          <w:sz w:val="24"/>
        </w:rPr>
        <w:t xml:space="preserve"> (Janák et al., 2015)</w:t>
      </w:r>
      <w:r w:rsidRPr="00224E99">
        <w:rPr>
          <w:sz w:val="24"/>
        </w:rPr>
        <w:t xml:space="preserve"> len 6,5 % návštev vykazovalo priaznivý stav (FV), 54,8 stav nepriaznivý </w:t>
      </w:r>
      <w:r w:rsidR="004504F0" w:rsidRPr="00224E99">
        <w:rPr>
          <w:sz w:val="24"/>
        </w:rPr>
        <w:t xml:space="preserve">– </w:t>
      </w:r>
      <w:r w:rsidRPr="00224E99">
        <w:rPr>
          <w:sz w:val="24"/>
        </w:rPr>
        <w:t>ne</w:t>
      </w:r>
      <w:r w:rsidR="004504F0" w:rsidRPr="00224E99">
        <w:rPr>
          <w:sz w:val="24"/>
        </w:rPr>
        <w:t>dostatočný</w:t>
      </w:r>
      <w:r w:rsidRPr="00224E99">
        <w:rPr>
          <w:sz w:val="24"/>
        </w:rPr>
        <w:t xml:space="preserve"> (U1), 38,7 % stav nepriaznivý – zlý (U2) a celkový stav bol vyhodnotený ako nepriaznivý – ne</w:t>
      </w:r>
      <w:r w:rsidR="004504F0" w:rsidRPr="00224E99">
        <w:rPr>
          <w:sz w:val="24"/>
        </w:rPr>
        <w:t>dostatočný</w:t>
      </w:r>
      <w:r w:rsidRPr="00224E99">
        <w:rPr>
          <w:sz w:val="24"/>
        </w:rPr>
        <w:t xml:space="preserve"> (U1). Pre dosiahnutie priaznivého stavu je nevyhnutné dosiahnuť zlepšenie kvality populácie, biotopu druhu a aj v</w:t>
      </w:r>
      <w:r w:rsidR="000827E4" w:rsidRPr="00224E99">
        <w:rPr>
          <w:sz w:val="24"/>
        </w:rPr>
        <w:t>y</w:t>
      </w:r>
      <w:r w:rsidRPr="00224E99">
        <w:rPr>
          <w:sz w:val="24"/>
        </w:rPr>
        <w:t xml:space="preserve">hliadok do budúcnosti. </w:t>
      </w:r>
    </w:p>
    <w:p w14:paraId="251D13EB" w14:textId="77777777" w:rsidR="0012551F" w:rsidRPr="00224E99" w:rsidRDefault="0012551F" w:rsidP="0012551F">
      <w:pPr>
        <w:pStyle w:val="Zarkazkladnhotextu"/>
        <w:autoSpaceDE/>
        <w:autoSpaceDN/>
        <w:rPr>
          <w:sz w:val="24"/>
        </w:rPr>
      </w:pPr>
      <w:r w:rsidRPr="00224E99">
        <w:rPr>
          <w:sz w:val="24"/>
        </w:rPr>
        <w:t xml:space="preserve">V prípade kvality populácie je konkrétne potrebné, aby hodnotenie v priaznivom stave stúplo zo súčasných 19,4 % na 70 % a zároveň bolo redukované percento hodnotení v stave nepriaznivom – zlom (U2), ktoré je v súčasnosti 9,6 %. </w:t>
      </w:r>
    </w:p>
    <w:p w14:paraId="6791F583" w14:textId="2F0CD4ED" w:rsidR="0012551F" w:rsidRPr="00224E99" w:rsidRDefault="0012551F" w:rsidP="0012551F">
      <w:pPr>
        <w:pStyle w:val="Zarkazkladnhotextu"/>
        <w:autoSpaceDE/>
        <w:autoSpaceDN/>
        <w:rPr>
          <w:sz w:val="24"/>
        </w:rPr>
      </w:pPr>
      <w:r w:rsidRPr="00224E99">
        <w:rPr>
          <w:sz w:val="24"/>
        </w:rPr>
        <w:t xml:space="preserve">Kvalita biotopu druhu pre dosiahnutie priaznivého stavu by mala na trvalých monitorovacích lokalitách dosiahnuť 70 % v stave priaznivom a zároveň je potrebné zredukovať podiel nekvalitných biotopov druhu v stave nepriaznivom – zlom, ktorý v súčasnosti dosahuje až 22, 6 %. </w:t>
      </w:r>
      <w:r w:rsidR="00594AC6" w:rsidRPr="00224E99">
        <w:rPr>
          <w:sz w:val="24"/>
        </w:rPr>
        <w:t>Zlepšenie stavu biotopu je podmienené súhlasmi vlastníkov, nájomcov a užívateľov dotknutých pozemkov.</w:t>
      </w:r>
    </w:p>
    <w:p w14:paraId="658485F1" w14:textId="10DAB462" w:rsidR="0012551F" w:rsidRPr="00224E99" w:rsidRDefault="0012551F" w:rsidP="0012551F">
      <w:pPr>
        <w:pStyle w:val="Zarkazkladnhotextu"/>
        <w:autoSpaceDE/>
        <w:autoSpaceDN/>
        <w:rPr>
          <w:sz w:val="24"/>
        </w:rPr>
      </w:pPr>
      <w:r w:rsidRPr="00224E99">
        <w:rPr>
          <w:sz w:val="24"/>
        </w:rPr>
        <w:t>Zlepšením kvality biotopu druhu by sa mali taktiež vylepšiť v</w:t>
      </w:r>
      <w:r w:rsidR="000827E4" w:rsidRPr="00224E99">
        <w:rPr>
          <w:sz w:val="24"/>
        </w:rPr>
        <w:t>y</w:t>
      </w:r>
      <w:r w:rsidRPr="00224E99">
        <w:rPr>
          <w:sz w:val="24"/>
        </w:rPr>
        <w:t>hl</w:t>
      </w:r>
      <w:r w:rsidR="000827E4" w:rsidRPr="00224E99">
        <w:rPr>
          <w:sz w:val="24"/>
        </w:rPr>
        <w:t>i</w:t>
      </w:r>
      <w:r w:rsidRPr="00224E99">
        <w:rPr>
          <w:sz w:val="24"/>
        </w:rPr>
        <w:t xml:space="preserve">adky do budúcnosti, ktoré pre dosiahnutie priaznivého stavu taktiež musia dosiahnuť hodnotenie 70 % </w:t>
      </w:r>
      <w:r w:rsidR="004504F0" w:rsidRPr="00224E99">
        <w:rPr>
          <w:sz w:val="24"/>
        </w:rPr>
        <w:t xml:space="preserve">na </w:t>
      </w:r>
      <w:r w:rsidRPr="00224E99">
        <w:rPr>
          <w:sz w:val="24"/>
        </w:rPr>
        <w:t xml:space="preserve">trvalých monitorovacích lokalitách (v súčasnosti len 19,4) a zredukovať podiel hodnotení v stave nepriaznivom – zlom (v súčasnosti až 29 %). </w:t>
      </w:r>
    </w:p>
    <w:p w14:paraId="28136936" w14:textId="7905B78D" w:rsidR="0012551F" w:rsidRPr="00224E99" w:rsidRDefault="0012551F" w:rsidP="0012551F">
      <w:pPr>
        <w:pStyle w:val="Zarkazkladnhotextu"/>
        <w:autoSpaceDE/>
        <w:autoSpaceDN/>
        <w:rPr>
          <w:sz w:val="24"/>
        </w:rPr>
      </w:pPr>
      <w:r w:rsidRPr="00224E99">
        <w:rPr>
          <w:sz w:val="24"/>
        </w:rPr>
        <w:t>Len ak všetky parametre pri vykonaní terénnych návštev monitoringu budú vykazovať hodnotenie v priaznivom stave (FV) nad 70 % a zároveň budú zredukované hodnotenia v stave nepriaznivom – zlom (U2)</w:t>
      </w:r>
      <w:r w:rsidR="00925B18" w:rsidRPr="00224E99">
        <w:rPr>
          <w:sz w:val="24"/>
        </w:rPr>
        <w:t>,</w:t>
      </w:r>
      <w:r w:rsidRPr="00224E99">
        <w:rPr>
          <w:sz w:val="24"/>
        </w:rPr>
        <w:t xml:space="preserve"> je možné dosiahnuť priaznivý stav druhu. </w:t>
      </w:r>
      <w:r w:rsidR="004504F0" w:rsidRPr="00224E99">
        <w:rPr>
          <w:sz w:val="24"/>
        </w:rPr>
        <w:t xml:space="preserve">Dosiahnutie priaznivého stavu druhu je plánované do roku 2027. </w:t>
      </w:r>
      <w:r w:rsidRPr="00224E99">
        <w:rPr>
          <w:sz w:val="24"/>
        </w:rPr>
        <w:t xml:space="preserve">Za čiastkové zlepšenie stavu však možno vo všeobecnosti považovať aj zlepšenie samotného podielu hodnotení v priaznivom stave (FV) na </w:t>
      </w:r>
      <w:r w:rsidR="00495BE6" w:rsidRPr="00224E99">
        <w:rPr>
          <w:sz w:val="24"/>
        </w:rPr>
        <w:t xml:space="preserve">TML </w:t>
      </w:r>
      <w:r w:rsidRPr="00224E99">
        <w:rPr>
          <w:sz w:val="24"/>
        </w:rPr>
        <w:t>a redukciu hodnotení v stave nepriaznivom – zlom (U2).</w:t>
      </w:r>
      <w:r w:rsidR="000827E4" w:rsidRPr="00224E99">
        <w:rPr>
          <w:sz w:val="24"/>
        </w:rPr>
        <w:t xml:space="preserve"> </w:t>
      </w:r>
    </w:p>
    <w:p w14:paraId="452799A0" w14:textId="77777777" w:rsidR="00057D82" w:rsidRPr="00224E99" w:rsidRDefault="00057D82" w:rsidP="00057D82">
      <w:pPr>
        <w:autoSpaceDE w:val="0"/>
        <w:autoSpaceDN w:val="0"/>
        <w:adjustRightInd w:val="0"/>
        <w:ind w:firstLine="708"/>
        <w:jc w:val="both"/>
        <w:rPr>
          <w:sz w:val="24"/>
          <w:szCs w:val="24"/>
        </w:rPr>
      </w:pPr>
    </w:p>
    <w:p w14:paraId="1B3D55C9" w14:textId="77777777" w:rsidR="00B33880" w:rsidRPr="00224E99" w:rsidRDefault="00B33880" w:rsidP="00B33880">
      <w:pPr>
        <w:pStyle w:val="Obyajntext"/>
        <w:ind w:firstLine="709"/>
        <w:jc w:val="both"/>
        <w:rPr>
          <w:rFonts w:ascii="Times New Roman" w:hAnsi="Times New Roman"/>
          <w:sz w:val="24"/>
          <w:szCs w:val="24"/>
        </w:rPr>
      </w:pPr>
      <w:r w:rsidRPr="00224E99">
        <w:rPr>
          <w:rFonts w:ascii="Times New Roman" w:hAnsi="Times New Roman"/>
          <w:sz w:val="24"/>
          <w:szCs w:val="24"/>
        </w:rPr>
        <w:t>Na základe poznatkov o súčasnom stave a po zhodnotení faktorov ohrozenia sa na dosiahnutie priaznivého stavu druhu a jeho biotopov navrhujú nasledovné ciele:</w:t>
      </w:r>
    </w:p>
    <w:p w14:paraId="1B10BE83" w14:textId="77777777" w:rsidR="00B33880" w:rsidRPr="00224E99" w:rsidRDefault="00B33880" w:rsidP="00B33880">
      <w:pPr>
        <w:pStyle w:val="Obyajntext"/>
        <w:jc w:val="both"/>
        <w:rPr>
          <w:rFonts w:ascii="Times New Roman" w:hAnsi="Times New Roman"/>
          <w:sz w:val="24"/>
          <w:szCs w:val="24"/>
        </w:rPr>
      </w:pPr>
    </w:p>
    <w:p w14:paraId="6C696DCC" w14:textId="77777777" w:rsidR="00B33880" w:rsidRPr="00224E99" w:rsidRDefault="00B33880" w:rsidP="00B33880">
      <w:pPr>
        <w:pStyle w:val="Obyajntext"/>
        <w:numPr>
          <w:ilvl w:val="0"/>
          <w:numId w:val="10"/>
        </w:numPr>
        <w:jc w:val="both"/>
        <w:rPr>
          <w:rFonts w:ascii="Times New Roman" w:hAnsi="Times New Roman"/>
          <w:sz w:val="24"/>
          <w:szCs w:val="24"/>
        </w:rPr>
      </w:pPr>
      <w:r w:rsidRPr="00224E99">
        <w:rPr>
          <w:rFonts w:ascii="Times New Roman" w:hAnsi="Times New Roman"/>
          <w:color w:val="000000"/>
          <w:sz w:val="24"/>
          <w:szCs w:val="24"/>
        </w:rPr>
        <w:t>Zabezpečenie odbornosti personálu, ktorý bude vykonávať manažment a realizovať úlohy vyplývajúce z programu záchrany.</w:t>
      </w:r>
    </w:p>
    <w:p w14:paraId="23A60C85" w14:textId="77777777" w:rsidR="00B33880" w:rsidRPr="00224E99" w:rsidRDefault="00B33880" w:rsidP="00B33880">
      <w:pPr>
        <w:pStyle w:val="Obyajntext"/>
        <w:numPr>
          <w:ilvl w:val="0"/>
          <w:numId w:val="10"/>
        </w:numPr>
        <w:jc w:val="both"/>
        <w:rPr>
          <w:rFonts w:ascii="Times New Roman" w:hAnsi="Times New Roman"/>
          <w:sz w:val="24"/>
          <w:szCs w:val="24"/>
        </w:rPr>
      </w:pPr>
      <w:r w:rsidRPr="00224E99">
        <w:rPr>
          <w:rFonts w:ascii="Times New Roman" w:hAnsi="Times New Roman"/>
          <w:sz w:val="24"/>
          <w:szCs w:val="24"/>
        </w:rPr>
        <w:t>Zabezpečenie adekvátneho materiálno-technického vybavenia pre monitoring a realizáciu praktických opatrení.</w:t>
      </w:r>
    </w:p>
    <w:p w14:paraId="343B02E3" w14:textId="77777777" w:rsidR="00B33880" w:rsidRPr="00224E99" w:rsidRDefault="00B33880" w:rsidP="00B33880">
      <w:pPr>
        <w:pStyle w:val="Obyajntext"/>
        <w:numPr>
          <w:ilvl w:val="0"/>
          <w:numId w:val="10"/>
        </w:numPr>
        <w:jc w:val="both"/>
        <w:rPr>
          <w:rFonts w:ascii="Times New Roman" w:hAnsi="Times New Roman"/>
          <w:sz w:val="24"/>
          <w:szCs w:val="24"/>
        </w:rPr>
      </w:pPr>
      <w:r w:rsidRPr="00224E99">
        <w:rPr>
          <w:rFonts w:ascii="Times New Roman" w:hAnsi="Times New Roman"/>
          <w:sz w:val="24"/>
          <w:szCs w:val="24"/>
        </w:rPr>
        <w:t>Zabezpečenie každoročného jednotného odborného spracovania výsledkov od jednotlivých realizátorov manažmentových opatrení za celú sledovanú časť populácie za účelom komplexného zhodnotenia ich účinnosti.</w:t>
      </w:r>
    </w:p>
    <w:p w14:paraId="56EA9D9F" w14:textId="77777777" w:rsidR="00B33880" w:rsidRPr="00224E99" w:rsidRDefault="00B33880" w:rsidP="00B33880">
      <w:pPr>
        <w:pStyle w:val="Obyajntext"/>
        <w:numPr>
          <w:ilvl w:val="0"/>
          <w:numId w:val="11"/>
        </w:numPr>
        <w:jc w:val="both"/>
        <w:rPr>
          <w:rFonts w:ascii="Times New Roman" w:hAnsi="Times New Roman"/>
          <w:sz w:val="24"/>
          <w:szCs w:val="24"/>
        </w:rPr>
      </w:pPr>
      <w:r w:rsidRPr="00224E99">
        <w:rPr>
          <w:rFonts w:ascii="Times New Roman" w:hAnsi="Times New Roman"/>
          <w:sz w:val="24"/>
          <w:szCs w:val="24"/>
        </w:rPr>
        <w:t>Pravidelná realizácia praktických opatrení na zabezpečenie priaznivého stavu druhu a jeho biotopov.</w:t>
      </w:r>
    </w:p>
    <w:p w14:paraId="01ADD0D4" w14:textId="77777777" w:rsidR="00B33880" w:rsidRPr="00224E99" w:rsidRDefault="00B33880" w:rsidP="00B33880">
      <w:pPr>
        <w:pStyle w:val="Obyajntext"/>
        <w:numPr>
          <w:ilvl w:val="0"/>
          <w:numId w:val="11"/>
        </w:numPr>
        <w:jc w:val="both"/>
        <w:rPr>
          <w:rFonts w:ascii="Times New Roman" w:hAnsi="Times New Roman"/>
          <w:sz w:val="24"/>
          <w:szCs w:val="24"/>
        </w:rPr>
      </w:pPr>
      <w:r w:rsidRPr="00224E99">
        <w:rPr>
          <w:rFonts w:ascii="Times New Roman" w:hAnsi="Times New Roman"/>
          <w:color w:val="000000"/>
          <w:sz w:val="24"/>
          <w:szCs w:val="24"/>
        </w:rPr>
        <w:t xml:space="preserve">Komplexné vyhodnotenie mapovania populácie v celom areáli výskytu. </w:t>
      </w:r>
    </w:p>
    <w:p w14:paraId="0431165B" w14:textId="77777777" w:rsidR="00B33880" w:rsidRPr="00224E99" w:rsidRDefault="00B33880" w:rsidP="00B33880">
      <w:pPr>
        <w:pStyle w:val="Obyajntext"/>
        <w:numPr>
          <w:ilvl w:val="0"/>
          <w:numId w:val="11"/>
        </w:numPr>
        <w:jc w:val="both"/>
        <w:rPr>
          <w:rFonts w:ascii="Times New Roman" w:hAnsi="Times New Roman"/>
          <w:sz w:val="24"/>
          <w:szCs w:val="24"/>
        </w:rPr>
      </w:pPr>
      <w:r w:rsidRPr="00224E99">
        <w:rPr>
          <w:rFonts w:ascii="Times New Roman" w:hAnsi="Times New Roman"/>
          <w:sz w:val="24"/>
          <w:szCs w:val="24"/>
        </w:rPr>
        <w:t xml:space="preserve">Zabezpečenie a realizácia vedeckého výskumu zameraného na genetické zistenie systematického postavenia, taxonomickej príslušnosti a genetického statusu </w:t>
      </w:r>
      <w:r w:rsidRPr="00224E99">
        <w:rPr>
          <w:rFonts w:ascii="Times New Roman" w:hAnsi="Times New Roman"/>
          <w:sz w:val="24"/>
          <w:szCs w:val="24"/>
        </w:rPr>
        <w:lastRenderedPageBreak/>
        <w:t>jednotlivých poddruhov a ekologických foriem jasoňa červenookého, stanovenie genetickej variability a príbuznosti medzi jednotlivými subpopuláciami.</w:t>
      </w:r>
    </w:p>
    <w:p w14:paraId="6A336385" w14:textId="77777777" w:rsidR="00B33880" w:rsidRPr="00224E99" w:rsidRDefault="00B33880" w:rsidP="00B33880">
      <w:pPr>
        <w:pStyle w:val="Obyajntext"/>
        <w:numPr>
          <w:ilvl w:val="0"/>
          <w:numId w:val="11"/>
        </w:numPr>
        <w:jc w:val="both"/>
        <w:rPr>
          <w:rFonts w:ascii="Times New Roman" w:hAnsi="Times New Roman"/>
          <w:sz w:val="24"/>
          <w:szCs w:val="24"/>
        </w:rPr>
      </w:pPr>
      <w:r w:rsidRPr="00224E99">
        <w:rPr>
          <w:rFonts w:ascii="Times New Roman" w:hAnsi="Times New Roman"/>
          <w:sz w:val="24"/>
          <w:szCs w:val="24"/>
        </w:rPr>
        <w:t>Zabezpečenie propagačno-výchovných aktivít za účelom šírenia osvety u rôznych cieľových skupín.</w:t>
      </w:r>
    </w:p>
    <w:p w14:paraId="507DDA92" w14:textId="77777777" w:rsidR="00B33880" w:rsidRPr="00224E99" w:rsidRDefault="00A55B66" w:rsidP="00B33880">
      <w:pPr>
        <w:pStyle w:val="Obyajntext"/>
        <w:numPr>
          <w:ilvl w:val="0"/>
          <w:numId w:val="11"/>
        </w:numPr>
        <w:jc w:val="both"/>
        <w:rPr>
          <w:rFonts w:ascii="Times New Roman" w:hAnsi="Times New Roman"/>
          <w:sz w:val="24"/>
          <w:szCs w:val="24"/>
        </w:rPr>
      </w:pPr>
      <w:r w:rsidRPr="00224E99">
        <w:rPr>
          <w:rFonts w:ascii="Times New Roman" w:hAnsi="Times New Roman"/>
          <w:sz w:val="24"/>
          <w:szCs w:val="24"/>
        </w:rPr>
        <w:t>Vytipovanie lokalít vhodných na reštitúciu a z</w:t>
      </w:r>
      <w:r w:rsidR="00B33880" w:rsidRPr="00224E99">
        <w:rPr>
          <w:rFonts w:ascii="Times New Roman" w:hAnsi="Times New Roman"/>
          <w:sz w:val="24"/>
          <w:szCs w:val="24"/>
        </w:rPr>
        <w:t>abezpečenie podkladov týkajúcich sa reštitúcie jasoňa červenookého na území Slovenska za účelom zabezpečenia kontinuity medzi jednotlivými populáciami s dodržaním príslušnosti k jednotlivým poddruhom a ekologickým formám.</w:t>
      </w:r>
    </w:p>
    <w:p w14:paraId="0736E7DD" w14:textId="77777777" w:rsidR="00284104" w:rsidRPr="00224E99" w:rsidRDefault="00284104" w:rsidP="00B33880">
      <w:pPr>
        <w:pStyle w:val="Obyajntext"/>
        <w:numPr>
          <w:ilvl w:val="0"/>
          <w:numId w:val="11"/>
        </w:numPr>
        <w:jc w:val="both"/>
        <w:rPr>
          <w:rFonts w:ascii="Times New Roman" w:hAnsi="Times New Roman"/>
          <w:sz w:val="24"/>
          <w:szCs w:val="24"/>
        </w:rPr>
      </w:pPr>
      <w:r w:rsidRPr="00224E99">
        <w:rPr>
          <w:rFonts w:ascii="Times New Roman" w:hAnsi="Times New Roman"/>
          <w:sz w:val="24"/>
          <w:szCs w:val="24"/>
        </w:rPr>
        <w:t>Obnova pôvodných, už zaniknutých lokalít výs</w:t>
      </w:r>
      <w:r w:rsidR="00FC71F0" w:rsidRPr="00224E99">
        <w:rPr>
          <w:rFonts w:ascii="Times New Roman" w:hAnsi="Times New Roman"/>
          <w:sz w:val="24"/>
          <w:szCs w:val="24"/>
        </w:rPr>
        <w:t>kytu</w:t>
      </w:r>
      <w:r w:rsidRPr="00224E99">
        <w:rPr>
          <w:rFonts w:ascii="Times New Roman" w:hAnsi="Times New Roman"/>
          <w:sz w:val="24"/>
          <w:szCs w:val="24"/>
        </w:rPr>
        <w:t xml:space="preserve"> zväčšením plochy sutí</w:t>
      </w:r>
      <w:r w:rsidR="00A22F68" w:rsidRPr="00224E99">
        <w:rPr>
          <w:rFonts w:ascii="Times New Roman" w:hAnsi="Times New Roman"/>
          <w:sz w:val="24"/>
          <w:szCs w:val="24"/>
        </w:rPr>
        <w:t>n</w:t>
      </w:r>
      <w:r w:rsidRPr="00224E99">
        <w:rPr>
          <w:rFonts w:ascii="Times New Roman" w:hAnsi="Times New Roman"/>
          <w:sz w:val="24"/>
          <w:szCs w:val="24"/>
        </w:rPr>
        <w:t xml:space="preserve"> a brál, dosádzaním hostiteľskej rastliny a prenosom imág z vhodných lokalít.</w:t>
      </w:r>
    </w:p>
    <w:p w14:paraId="6069AE13" w14:textId="77777777" w:rsidR="00284104" w:rsidRPr="00224E99" w:rsidRDefault="00284104" w:rsidP="00B33880">
      <w:pPr>
        <w:pStyle w:val="Obyajntext"/>
        <w:numPr>
          <w:ilvl w:val="0"/>
          <w:numId w:val="11"/>
        </w:numPr>
        <w:jc w:val="both"/>
        <w:rPr>
          <w:rFonts w:ascii="Times New Roman" w:hAnsi="Times New Roman"/>
          <w:sz w:val="24"/>
          <w:szCs w:val="24"/>
        </w:rPr>
      </w:pPr>
      <w:r w:rsidRPr="00224E99">
        <w:rPr>
          <w:rFonts w:ascii="Times New Roman" w:hAnsi="Times New Roman"/>
          <w:sz w:val="24"/>
          <w:szCs w:val="24"/>
        </w:rPr>
        <w:t>Vytvorenie sieti mikrolokalít, ktoré budú vzdialené do</w:t>
      </w:r>
      <w:r w:rsidR="00FC71F0" w:rsidRPr="00224E99">
        <w:rPr>
          <w:rFonts w:ascii="Times New Roman" w:hAnsi="Times New Roman"/>
          <w:sz w:val="24"/>
          <w:szCs w:val="24"/>
        </w:rPr>
        <w:t xml:space="preserve"> takej</w:t>
      </w:r>
      <w:r w:rsidRPr="00224E99">
        <w:rPr>
          <w:rFonts w:ascii="Times New Roman" w:hAnsi="Times New Roman"/>
          <w:sz w:val="24"/>
          <w:szCs w:val="24"/>
        </w:rPr>
        <w:t xml:space="preserve"> vzdialenosti, ktorú dokážu imága prekonať a tým sa presúvať medzi lokalitami aj na väčšie vzdialenosti.</w:t>
      </w:r>
    </w:p>
    <w:p w14:paraId="5147EFDC" w14:textId="77777777" w:rsidR="00B33880" w:rsidRPr="00224E99" w:rsidRDefault="00B33880" w:rsidP="00B33880">
      <w:pPr>
        <w:pStyle w:val="Obyajntext"/>
        <w:jc w:val="both"/>
        <w:rPr>
          <w:rFonts w:ascii="Times New Roman" w:hAnsi="Times New Roman"/>
          <w:b/>
          <w:sz w:val="24"/>
          <w:szCs w:val="24"/>
        </w:rPr>
      </w:pPr>
    </w:p>
    <w:p w14:paraId="4FC9A669" w14:textId="77777777" w:rsidR="00B33880" w:rsidRPr="00224E99" w:rsidRDefault="00B33880" w:rsidP="00B33880">
      <w:pPr>
        <w:pStyle w:val="Obyajntext"/>
        <w:jc w:val="both"/>
        <w:rPr>
          <w:rFonts w:ascii="Times New Roman" w:hAnsi="Times New Roman"/>
          <w:b/>
          <w:sz w:val="24"/>
          <w:szCs w:val="24"/>
        </w:rPr>
      </w:pPr>
    </w:p>
    <w:p w14:paraId="1054FA94" w14:textId="77777777" w:rsidR="00B33880" w:rsidRPr="00224E99" w:rsidRDefault="00B33880" w:rsidP="000827E4">
      <w:pPr>
        <w:pStyle w:val="Nadpis1"/>
      </w:pPr>
      <w:bookmarkStart w:id="22" w:name="_Toc477954687"/>
      <w:r w:rsidRPr="00224E99">
        <w:t>Opatrenia na dosiahnutie priaznivého stavu alebo odstránenie príčin ohrozenia</w:t>
      </w:r>
      <w:bookmarkEnd w:id="22"/>
    </w:p>
    <w:p w14:paraId="271DAFDF" w14:textId="77777777" w:rsidR="00B33880" w:rsidRPr="00224E99" w:rsidRDefault="00B33880" w:rsidP="00B33880">
      <w:pPr>
        <w:pStyle w:val="Obyajntext"/>
        <w:rPr>
          <w:rFonts w:ascii="Times New Roman" w:hAnsi="Times New Roman"/>
          <w:sz w:val="24"/>
          <w:szCs w:val="24"/>
        </w:rPr>
      </w:pPr>
    </w:p>
    <w:p w14:paraId="38F0C904" w14:textId="0AA7A31A" w:rsidR="00B33880" w:rsidRPr="00224E99" w:rsidRDefault="00B33880" w:rsidP="00717621">
      <w:pPr>
        <w:pStyle w:val="Nadpis2"/>
      </w:pPr>
      <w:bookmarkStart w:id="23" w:name="_Toc477954688"/>
      <w:r w:rsidRPr="00224E99">
        <w:t>V oblasti legislatívy</w:t>
      </w:r>
      <w:bookmarkEnd w:id="23"/>
    </w:p>
    <w:p w14:paraId="085C717A" w14:textId="77777777" w:rsidR="00B33880" w:rsidRPr="00224E99" w:rsidRDefault="00B33880" w:rsidP="00B33880">
      <w:pPr>
        <w:pStyle w:val="Obyajntext"/>
        <w:jc w:val="both"/>
        <w:rPr>
          <w:rFonts w:ascii="Times New Roman" w:hAnsi="Times New Roman"/>
          <w:sz w:val="24"/>
          <w:szCs w:val="24"/>
        </w:rPr>
      </w:pPr>
    </w:p>
    <w:p w14:paraId="5D7A12AF" w14:textId="5C28C282" w:rsidR="00B33880" w:rsidRPr="00224E99" w:rsidRDefault="00B33880" w:rsidP="000827E4">
      <w:pPr>
        <w:pStyle w:val="Obyajntext"/>
        <w:numPr>
          <w:ilvl w:val="0"/>
          <w:numId w:val="26"/>
        </w:numPr>
        <w:tabs>
          <w:tab w:val="clear" w:pos="1068"/>
        </w:tabs>
        <w:ind w:left="709" w:hanging="283"/>
        <w:jc w:val="both"/>
        <w:rPr>
          <w:rFonts w:ascii="Times New Roman" w:hAnsi="Times New Roman"/>
          <w:sz w:val="24"/>
          <w:szCs w:val="24"/>
        </w:rPr>
      </w:pPr>
      <w:r w:rsidRPr="00224E99">
        <w:rPr>
          <w:rFonts w:ascii="Times New Roman" w:hAnsi="Times New Roman"/>
          <w:sz w:val="24"/>
          <w:szCs w:val="24"/>
        </w:rPr>
        <w:t>zabezpečiť ochranu druhu a jeho biotopov v zmysle platn</w:t>
      </w:r>
      <w:r w:rsidR="005C490A" w:rsidRPr="00224E99">
        <w:rPr>
          <w:rFonts w:ascii="Times New Roman" w:hAnsi="Times New Roman"/>
          <w:sz w:val="24"/>
          <w:szCs w:val="24"/>
        </w:rPr>
        <w:t>ých právnych predpisov</w:t>
      </w:r>
      <w:r w:rsidRPr="00224E99">
        <w:rPr>
          <w:rFonts w:ascii="Times New Roman" w:hAnsi="Times New Roman"/>
          <w:sz w:val="24"/>
          <w:szCs w:val="24"/>
        </w:rPr>
        <w:t>;</w:t>
      </w:r>
    </w:p>
    <w:p w14:paraId="2F2BBAB6" w14:textId="3A576B65" w:rsidR="00A22359" w:rsidRPr="00224E99" w:rsidRDefault="00B33880" w:rsidP="000827E4">
      <w:pPr>
        <w:pStyle w:val="Obyajntext"/>
        <w:numPr>
          <w:ilvl w:val="0"/>
          <w:numId w:val="26"/>
        </w:numPr>
        <w:tabs>
          <w:tab w:val="clear" w:pos="1068"/>
        </w:tabs>
        <w:ind w:left="709" w:hanging="283"/>
        <w:jc w:val="both"/>
        <w:rPr>
          <w:rFonts w:ascii="Times New Roman" w:hAnsi="Times New Roman"/>
          <w:sz w:val="24"/>
          <w:szCs w:val="24"/>
        </w:rPr>
      </w:pPr>
      <w:r w:rsidRPr="00224E99">
        <w:rPr>
          <w:rFonts w:ascii="Times New Roman" w:hAnsi="Times New Roman"/>
          <w:sz w:val="24"/>
          <w:szCs w:val="24"/>
        </w:rPr>
        <w:t>v spolupráci s dotknutými subjektami obmedziť zalesňovanie v rámci delimitácie poľnohospodárskeho pôdneho fondu (PPF) na lesn</w:t>
      </w:r>
      <w:r w:rsidR="005C490A" w:rsidRPr="00224E99">
        <w:rPr>
          <w:rFonts w:ascii="Times New Roman" w:hAnsi="Times New Roman"/>
          <w:sz w:val="24"/>
          <w:szCs w:val="24"/>
        </w:rPr>
        <w:t xml:space="preserve">é pozemky </w:t>
      </w:r>
      <w:r w:rsidRPr="00224E99">
        <w:rPr>
          <w:rFonts w:ascii="Times New Roman" w:hAnsi="Times New Roman"/>
          <w:sz w:val="24"/>
          <w:szCs w:val="24"/>
        </w:rPr>
        <w:t xml:space="preserve"> (LP) na lokalitách</w:t>
      </w:r>
      <w:r w:rsidR="008A09B9" w:rsidRPr="00224E99">
        <w:rPr>
          <w:rFonts w:ascii="Times New Roman" w:hAnsi="Times New Roman"/>
          <w:sz w:val="24"/>
          <w:szCs w:val="24"/>
        </w:rPr>
        <w:br/>
      </w:r>
      <w:r w:rsidRPr="00224E99">
        <w:rPr>
          <w:rFonts w:ascii="Times New Roman" w:hAnsi="Times New Roman"/>
          <w:sz w:val="24"/>
          <w:szCs w:val="24"/>
        </w:rPr>
        <w:t>s výskytom jasoňa červenookého</w:t>
      </w:r>
      <w:r w:rsidR="00A22359" w:rsidRPr="00224E99">
        <w:rPr>
          <w:rFonts w:ascii="Times New Roman" w:hAnsi="Times New Roman"/>
          <w:sz w:val="24"/>
          <w:szCs w:val="24"/>
        </w:rPr>
        <w:t>, príp. prekategorizova</w:t>
      </w:r>
      <w:r w:rsidR="008A09B9" w:rsidRPr="00224E99">
        <w:rPr>
          <w:rFonts w:ascii="Times New Roman" w:hAnsi="Times New Roman"/>
          <w:sz w:val="24"/>
          <w:szCs w:val="24"/>
        </w:rPr>
        <w:t xml:space="preserve">ť </w:t>
      </w:r>
      <w:r w:rsidR="00A22359" w:rsidRPr="00224E99">
        <w:rPr>
          <w:rFonts w:ascii="Times New Roman" w:hAnsi="Times New Roman"/>
          <w:sz w:val="24"/>
          <w:szCs w:val="24"/>
        </w:rPr>
        <w:t>lokal</w:t>
      </w:r>
      <w:r w:rsidR="008A09B9" w:rsidRPr="00224E99">
        <w:rPr>
          <w:rFonts w:ascii="Times New Roman" w:hAnsi="Times New Roman"/>
          <w:sz w:val="24"/>
          <w:szCs w:val="24"/>
        </w:rPr>
        <w:t>ity</w:t>
      </w:r>
      <w:r w:rsidR="00A22359" w:rsidRPr="00224E99">
        <w:rPr>
          <w:rFonts w:ascii="Times New Roman" w:hAnsi="Times New Roman"/>
          <w:sz w:val="24"/>
          <w:szCs w:val="24"/>
        </w:rPr>
        <w:t>, ktoré majú potenciál na výskyt druhu na funkčné plochy</w:t>
      </w:r>
      <w:r w:rsidR="008A09B9" w:rsidRPr="00224E99">
        <w:rPr>
          <w:rFonts w:ascii="Times New Roman" w:hAnsi="Times New Roman"/>
          <w:sz w:val="24"/>
          <w:szCs w:val="24"/>
        </w:rPr>
        <w:t xml:space="preserve"> (</w:t>
      </w:r>
      <w:r w:rsidR="00A22359" w:rsidRPr="00224E99">
        <w:rPr>
          <w:rFonts w:ascii="Times New Roman" w:hAnsi="Times New Roman"/>
          <w:sz w:val="24"/>
          <w:szCs w:val="24"/>
        </w:rPr>
        <w:t>na</w:t>
      </w:r>
      <w:r w:rsidR="00FC2E94" w:rsidRPr="00224E99">
        <w:rPr>
          <w:rFonts w:ascii="Times New Roman" w:hAnsi="Times New Roman"/>
          <w:sz w:val="24"/>
          <w:szCs w:val="24"/>
        </w:rPr>
        <w:t xml:space="preserve">pr. </w:t>
      </w:r>
      <w:r w:rsidR="00A22359" w:rsidRPr="00224E99">
        <w:rPr>
          <w:rFonts w:ascii="Times New Roman" w:hAnsi="Times New Roman"/>
          <w:sz w:val="24"/>
          <w:szCs w:val="24"/>
        </w:rPr>
        <w:t xml:space="preserve">na plochách spravovaných Lesmi </w:t>
      </w:r>
      <w:r w:rsidR="00DC05B7" w:rsidRPr="00224E99">
        <w:rPr>
          <w:rFonts w:ascii="Times New Roman" w:hAnsi="Times New Roman"/>
          <w:sz w:val="24"/>
          <w:szCs w:val="24"/>
        </w:rPr>
        <w:t>Slovenskej republiky, š. p.</w:t>
      </w:r>
      <w:r w:rsidR="008A09B9" w:rsidRPr="00224E99">
        <w:rPr>
          <w:rFonts w:ascii="Times New Roman" w:hAnsi="Times New Roman"/>
          <w:sz w:val="24"/>
          <w:szCs w:val="24"/>
        </w:rPr>
        <w:t>)</w:t>
      </w:r>
      <w:r w:rsidR="009C0550" w:rsidRPr="00224E99">
        <w:rPr>
          <w:rFonts w:ascii="Times New Roman" w:hAnsi="Times New Roman"/>
          <w:sz w:val="24"/>
          <w:szCs w:val="24"/>
        </w:rPr>
        <w:t>.</w:t>
      </w:r>
    </w:p>
    <w:p w14:paraId="3BA6AA9D" w14:textId="77777777" w:rsidR="00B33880" w:rsidRPr="00224E99" w:rsidRDefault="00B33880" w:rsidP="00A22359">
      <w:pPr>
        <w:pStyle w:val="Obyajntext"/>
        <w:jc w:val="both"/>
        <w:rPr>
          <w:rFonts w:ascii="Times New Roman" w:hAnsi="Times New Roman"/>
          <w:sz w:val="24"/>
          <w:szCs w:val="24"/>
        </w:rPr>
      </w:pPr>
    </w:p>
    <w:p w14:paraId="03EC225B" w14:textId="77777777" w:rsidR="00B33880" w:rsidRPr="00224E99" w:rsidRDefault="00B33880" w:rsidP="00B33880">
      <w:pPr>
        <w:pStyle w:val="Obyajntext"/>
        <w:jc w:val="both"/>
        <w:rPr>
          <w:rFonts w:ascii="Times New Roman" w:hAnsi="Times New Roman"/>
          <w:sz w:val="24"/>
          <w:szCs w:val="24"/>
        </w:rPr>
      </w:pPr>
    </w:p>
    <w:p w14:paraId="14EE9DF4" w14:textId="46BFDA1B" w:rsidR="00B33880" w:rsidRPr="00224E99" w:rsidRDefault="009C7D61" w:rsidP="00717621">
      <w:pPr>
        <w:pStyle w:val="Nadpis2"/>
      </w:pPr>
      <w:r w:rsidRPr="00224E99">
        <w:t xml:space="preserve"> </w:t>
      </w:r>
      <w:bookmarkStart w:id="24" w:name="_Toc477954689"/>
      <w:r w:rsidR="00B33880" w:rsidRPr="00224E99">
        <w:t>V oblasti praktickej starostlivosti</w:t>
      </w:r>
      <w:bookmarkEnd w:id="24"/>
    </w:p>
    <w:p w14:paraId="212E6984" w14:textId="77777777" w:rsidR="00B33880" w:rsidRPr="00224E99" w:rsidRDefault="00B33880" w:rsidP="00B33880">
      <w:pPr>
        <w:pStyle w:val="Obyajntext"/>
        <w:jc w:val="both"/>
        <w:rPr>
          <w:rFonts w:ascii="Times New Roman" w:hAnsi="Times New Roman"/>
          <w:sz w:val="24"/>
          <w:szCs w:val="24"/>
        </w:rPr>
      </w:pPr>
    </w:p>
    <w:p w14:paraId="0C92B88F" w14:textId="77777777" w:rsidR="00B33880" w:rsidRPr="00224E99" w:rsidRDefault="00B33880" w:rsidP="00B33880">
      <w:pPr>
        <w:pStyle w:val="Obyajntext"/>
        <w:jc w:val="both"/>
        <w:rPr>
          <w:rFonts w:ascii="Times New Roman" w:hAnsi="Times New Roman"/>
          <w:b/>
          <w:i/>
          <w:sz w:val="24"/>
          <w:szCs w:val="24"/>
        </w:rPr>
      </w:pPr>
      <w:r w:rsidRPr="00224E99">
        <w:rPr>
          <w:rFonts w:ascii="Times New Roman" w:hAnsi="Times New Roman"/>
          <w:b/>
          <w:i/>
          <w:sz w:val="24"/>
          <w:szCs w:val="24"/>
        </w:rPr>
        <w:t>Revitalizácia biotopov</w:t>
      </w:r>
    </w:p>
    <w:p w14:paraId="73BF03FD" w14:textId="77777777" w:rsidR="00B33880" w:rsidRPr="00224E99" w:rsidRDefault="00B33880" w:rsidP="00B33880">
      <w:pPr>
        <w:pStyle w:val="Obyajntext"/>
        <w:jc w:val="both"/>
        <w:rPr>
          <w:rFonts w:ascii="Times New Roman" w:hAnsi="Times New Roman"/>
          <w:sz w:val="24"/>
          <w:szCs w:val="24"/>
        </w:rPr>
      </w:pPr>
    </w:p>
    <w:p w14:paraId="0208EA0A" w14:textId="77777777" w:rsidR="00B33880" w:rsidRPr="00224E99" w:rsidRDefault="00B33880" w:rsidP="00B33880">
      <w:pPr>
        <w:pStyle w:val="Obyajntext"/>
        <w:numPr>
          <w:ilvl w:val="0"/>
          <w:numId w:val="12"/>
        </w:numPr>
        <w:jc w:val="both"/>
        <w:rPr>
          <w:rFonts w:ascii="Times New Roman" w:hAnsi="Times New Roman"/>
          <w:b/>
          <w:sz w:val="24"/>
          <w:szCs w:val="24"/>
        </w:rPr>
      </w:pPr>
      <w:r w:rsidRPr="00224E99">
        <w:rPr>
          <w:rFonts w:ascii="Times New Roman" w:hAnsi="Times New Roman"/>
          <w:sz w:val="24"/>
          <w:szCs w:val="24"/>
        </w:rPr>
        <w:t>realizáciou vhodných manažmentových opatrení zabezpečiť optimálne podmienky na lokalitách pre existenciu populácií jasoňa</w:t>
      </w:r>
      <w:r w:rsidR="00040587" w:rsidRPr="00224E99">
        <w:rPr>
          <w:rFonts w:ascii="Times New Roman" w:hAnsi="Times New Roman"/>
          <w:sz w:val="24"/>
          <w:szCs w:val="24"/>
        </w:rPr>
        <w:t xml:space="preserve"> – výrub krov a náletových drevín</w:t>
      </w:r>
      <w:r w:rsidRPr="00224E99">
        <w:rPr>
          <w:rFonts w:ascii="Times New Roman" w:hAnsi="Times New Roman"/>
          <w:sz w:val="24"/>
          <w:szCs w:val="24"/>
        </w:rPr>
        <w:t>;</w:t>
      </w:r>
      <w:r w:rsidR="00D80FCA" w:rsidRPr="00224E99">
        <w:rPr>
          <w:rFonts w:ascii="Times New Roman" w:hAnsi="Times New Roman"/>
          <w:sz w:val="24"/>
          <w:szCs w:val="24"/>
        </w:rPr>
        <w:t xml:space="preserve"> vyčistenie skalných sutín, vyvetvenie okraja porastov priliehajúcich k skalným plochám, mozaikovitá kosba</w:t>
      </w:r>
      <w:r w:rsidR="003B0C8F" w:rsidRPr="00224E99">
        <w:rPr>
          <w:rFonts w:ascii="Times New Roman" w:hAnsi="Times New Roman"/>
          <w:sz w:val="24"/>
          <w:szCs w:val="24"/>
        </w:rPr>
        <w:t>, posilnenie výskytu živných rastlín</w:t>
      </w:r>
      <w:r w:rsidR="00143C27" w:rsidRPr="00224E99">
        <w:rPr>
          <w:rFonts w:ascii="Times New Roman" w:hAnsi="Times New Roman"/>
          <w:sz w:val="24"/>
          <w:szCs w:val="24"/>
        </w:rPr>
        <w:t>;</w:t>
      </w:r>
      <w:r w:rsidR="00990114" w:rsidRPr="00224E99">
        <w:rPr>
          <w:rFonts w:ascii="Times New Roman" w:hAnsi="Times New Roman"/>
          <w:sz w:val="24"/>
          <w:szCs w:val="24"/>
        </w:rPr>
        <w:t xml:space="preserve"> </w:t>
      </w:r>
    </w:p>
    <w:p w14:paraId="2B072F1E" w14:textId="77777777" w:rsidR="00B33880" w:rsidRPr="00224E99" w:rsidRDefault="00B33880" w:rsidP="00B33880">
      <w:pPr>
        <w:pStyle w:val="PredformtovanHTML"/>
        <w:numPr>
          <w:ilvl w:val="0"/>
          <w:numId w:val="12"/>
        </w:numPr>
        <w:jc w:val="both"/>
        <w:rPr>
          <w:rFonts w:ascii="Times New Roman" w:hAnsi="Times New Roman"/>
          <w:sz w:val="24"/>
          <w:szCs w:val="24"/>
        </w:rPr>
      </w:pPr>
      <w:r w:rsidRPr="00224E99">
        <w:rPr>
          <w:rFonts w:ascii="Times New Roman" w:hAnsi="Times New Roman"/>
          <w:sz w:val="24"/>
          <w:szCs w:val="24"/>
        </w:rPr>
        <w:t>medzi vzdialenejšími existujúcimi lokalitami výskytu druhu vhodnými manažmentovými opatreniami upraviť vytypované menšie biotopy, ktoré by mohli slúžiť  ako preletové miesta (biokoridory, mikrosatelity) medzi lokalitami</w:t>
      </w:r>
      <w:r w:rsidR="00143C27" w:rsidRPr="00224E99">
        <w:rPr>
          <w:rFonts w:ascii="Times New Roman" w:hAnsi="Times New Roman"/>
          <w:sz w:val="24"/>
          <w:szCs w:val="24"/>
        </w:rPr>
        <w:t>;</w:t>
      </w:r>
      <w:r w:rsidRPr="00224E99">
        <w:rPr>
          <w:rFonts w:ascii="Times New Roman" w:hAnsi="Times New Roman"/>
          <w:sz w:val="24"/>
          <w:szCs w:val="24"/>
        </w:rPr>
        <w:t xml:space="preserve"> </w:t>
      </w:r>
    </w:p>
    <w:p w14:paraId="4DA74F31" w14:textId="77777777" w:rsidR="00B33880" w:rsidRPr="00224E99" w:rsidRDefault="00B33880" w:rsidP="00C8193F">
      <w:pPr>
        <w:pStyle w:val="PredformtovanHTML"/>
        <w:numPr>
          <w:ilvl w:val="0"/>
          <w:numId w:val="12"/>
        </w:numPr>
        <w:jc w:val="both"/>
        <w:rPr>
          <w:rFonts w:ascii="Times New Roman" w:hAnsi="Times New Roman"/>
          <w:sz w:val="24"/>
          <w:szCs w:val="24"/>
        </w:rPr>
      </w:pPr>
      <w:r w:rsidRPr="00224E99">
        <w:rPr>
          <w:rFonts w:ascii="Times New Roman" w:hAnsi="Times New Roman"/>
          <w:sz w:val="24"/>
          <w:szCs w:val="24"/>
        </w:rPr>
        <w:t xml:space="preserve">na ťažko dostupných miestach iniciovať vypásanie trávy a kríkov </w:t>
      </w:r>
      <w:r w:rsidR="00D80FCA" w:rsidRPr="00224E99">
        <w:rPr>
          <w:rFonts w:ascii="Times New Roman" w:hAnsi="Times New Roman"/>
          <w:sz w:val="24"/>
          <w:szCs w:val="24"/>
        </w:rPr>
        <w:t>najmä kozami</w:t>
      </w:r>
      <w:r w:rsidR="00C8193F" w:rsidRPr="00224E99">
        <w:rPr>
          <w:rFonts w:ascii="Times New Roman" w:hAnsi="Times New Roman"/>
          <w:sz w:val="24"/>
          <w:szCs w:val="24"/>
        </w:rPr>
        <w:br/>
      </w:r>
      <w:r w:rsidR="00D80FCA" w:rsidRPr="00224E99">
        <w:rPr>
          <w:rFonts w:ascii="Times New Roman" w:hAnsi="Times New Roman"/>
          <w:sz w:val="24"/>
          <w:szCs w:val="24"/>
        </w:rPr>
        <w:t>a ovcami</w:t>
      </w:r>
      <w:r w:rsidRPr="00224E99">
        <w:rPr>
          <w:rFonts w:ascii="Times New Roman" w:hAnsi="Times New Roman"/>
          <w:sz w:val="24"/>
          <w:szCs w:val="24"/>
        </w:rPr>
        <w:t xml:space="preserve"> </w:t>
      </w:r>
      <w:r w:rsidR="00990114" w:rsidRPr="00224E99">
        <w:rPr>
          <w:rFonts w:ascii="Times New Roman" w:hAnsi="Times New Roman"/>
          <w:sz w:val="24"/>
          <w:szCs w:val="24"/>
        </w:rPr>
        <w:t>– udržiavací manažment</w:t>
      </w:r>
      <w:r w:rsidR="00D80FCA" w:rsidRPr="00224E99">
        <w:rPr>
          <w:rFonts w:ascii="Times New Roman" w:hAnsi="Times New Roman"/>
          <w:sz w:val="24"/>
          <w:szCs w:val="24"/>
        </w:rPr>
        <w:t xml:space="preserve"> – extenzívna pastva</w:t>
      </w:r>
      <w:r w:rsidR="009C0550" w:rsidRPr="00224E99">
        <w:rPr>
          <w:rFonts w:ascii="Times New Roman" w:hAnsi="Times New Roman"/>
          <w:sz w:val="24"/>
          <w:szCs w:val="24"/>
        </w:rPr>
        <w:t>.</w:t>
      </w:r>
    </w:p>
    <w:p w14:paraId="2695EB9C" w14:textId="77777777" w:rsidR="00990114" w:rsidRPr="00224E99" w:rsidRDefault="00990114" w:rsidP="00C8193F">
      <w:pPr>
        <w:pStyle w:val="PredformtovanHTML"/>
        <w:jc w:val="both"/>
        <w:rPr>
          <w:rFonts w:ascii="Times New Roman" w:hAnsi="Times New Roman"/>
          <w:sz w:val="24"/>
          <w:szCs w:val="24"/>
        </w:rPr>
      </w:pPr>
    </w:p>
    <w:p w14:paraId="607C8D39" w14:textId="77777777" w:rsidR="00B33880" w:rsidRPr="00224E99" w:rsidRDefault="00B33880" w:rsidP="00B33880">
      <w:pPr>
        <w:pStyle w:val="Obyajntext"/>
        <w:jc w:val="both"/>
        <w:rPr>
          <w:rFonts w:ascii="Times New Roman" w:hAnsi="Times New Roman"/>
          <w:b/>
          <w:i/>
          <w:sz w:val="24"/>
          <w:szCs w:val="24"/>
        </w:rPr>
      </w:pPr>
      <w:r w:rsidRPr="00224E99">
        <w:rPr>
          <w:rFonts w:ascii="Times New Roman" w:hAnsi="Times New Roman"/>
          <w:b/>
          <w:i/>
          <w:sz w:val="24"/>
          <w:szCs w:val="24"/>
        </w:rPr>
        <w:t>Zabezpečenie spôsobilosti odborného personálu podieľajúceho sa na realizácii programu záchrany</w:t>
      </w:r>
    </w:p>
    <w:p w14:paraId="25429D79" w14:textId="77777777" w:rsidR="00B33880" w:rsidRPr="00224E99" w:rsidRDefault="00B33880" w:rsidP="00B33880">
      <w:pPr>
        <w:pStyle w:val="Obyajntext"/>
        <w:jc w:val="both"/>
        <w:rPr>
          <w:rFonts w:ascii="Times New Roman" w:hAnsi="Times New Roman"/>
          <w:b/>
          <w:i/>
          <w:sz w:val="24"/>
          <w:szCs w:val="24"/>
        </w:rPr>
      </w:pPr>
    </w:p>
    <w:p w14:paraId="079FF5AA" w14:textId="77777777" w:rsidR="00B33880" w:rsidRPr="00224E99" w:rsidRDefault="00B33880" w:rsidP="00B33880">
      <w:pPr>
        <w:pStyle w:val="Obyajntext"/>
        <w:ind w:firstLine="360"/>
        <w:jc w:val="both"/>
        <w:rPr>
          <w:rFonts w:ascii="Times New Roman" w:hAnsi="Times New Roman"/>
          <w:sz w:val="24"/>
          <w:szCs w:val="24"/>
        </w:rPr>
      </w:pPr>
      <w:r w:rsidRPr="00224E99">
        <w:rPr>
          <w:rFonts w:ascii="Times New Roman" w:hAnsi="Times New Roman"/>
          <w:sz w:val="24"/>
          <w:szCs w:val="24"/>
        </w:rPr>
        <w:t xml:space="preserve">Za účelom efektívnej realizácie opatrení na ochranu jasoňa červenookého a jeho biotopov je potrebné zabezpečiť odborné vzdelávanie personálu určeného na realizáciu týchto opatrení, a to predovšetkým v oblasti: </w:t>
      </w:r>
    </w:p>
    <w:p w14:paraId="1EA031E8" w14:textId="77777777" w:rsidR="00B33880" w:rsidRPr="00224E99" w:rsidRDefault="00B33880" w:rsidP="000827E4">
      <w:pPr>
        <w:pStyle w:val="Obyajntext"/>
        <w:numPr>
          <w:ilvl w:val="0"/>
          <w:numId w:val="27"/>
        </w:numPr>
        <w:tabs>
          <w:tab w:val="clear" w:pos="1069"/>
        </w:tabs>
        <w:ind w:hanging="643"/>
        <w:jc w:val="both"/>
        <w:rPr>
          <w:rFonts w:ascii="Times New Roman" w:hAnsi="Times New Roman"/>
          <w:sz w:val="24"/>
          <w:szCs w:val="24"/>
        </w:rPr>
      </w:pPr>
      <w:r w:rsidRPr="00224E99">
        <w:rPr>
          <w:rFonts w:ascii="Times New Roman" w:hAnsi="Times New Roman"/>
          <w:sz w:val="24"/>
          <w:szCs w:val="24"/>
        </w:rPr>
        <w:t>znalosti biológie a ekológie druhu;</w:t>
      </w:r>
    </w:p>
    <w:p w14:paraId="02A75F23" w14:textId="77777777" w:rsidR="000672E5" w:rsidRPr="00224E99" w:rsidRDefault="000672E5" w:rsidP="000827E4">
      <w:pPr>
        <w:pStyle w:val="Obyajntext"/>
        <w:numPr>
          <w:ilvl w:val="0"/>
          <w:numId w:val="27"/>
        </w:numPr>
        <w:tabs>
          <w:tab w:val="clear" w:pos="1069"/>
        </w:tabs>
        <w:ind w:hanging="643"/>
        <w:jc w:val="both"/>
        <w:rPr>
          <w:rFonts w:ascii="Times New Roman" w:hAnsi="Times New Roman"/>
          <w:sz w:val="24"/>
          <w:szCs w:val="24"/>
        </w:rPr>
      </w:pPr>
      <w:r w:rsidRPr="00224E99">
        <w:rPr>
          <w:rFonts w:ascii="Times New Roman" w:hAnsi="Times New Roman"/>
          <w:sz w:val="24"/>
          <w:szCs w:val="24"/>
        </w:rPr>
        <w:lastRenderedPageBreak/>
        <w:t>manipulácia s druhom, jeho odchyt</w:t>
      </w:r>
      <w:r w:rsidR="00E85000" w:rsidRPr="00224E99">
        <w:rPr>
          <w:rFonts w:ascii="Times New Roman" w:hAnsi="Times New Roman"/>
          <w:sz w:val="24"/>
          <w:szCs w:val="24"/>
        </w:rPr>
        <w:t>,</w:t>
      </w:r>
      <w:r w:rsidRPr="00224E99">
        <w:rPr>
          <w:rFonts w:ascii="Times New Roman" w:hAnsi="Times New Roman"/>
          <w:sz w:val="24"/>
          <w:szCs w:val="24"/>
        </w:rPr>
        <w:t> označovanie</w:t>
      </w:r>
      <w:r w:rsidR="00E85000" w:rsidRPr="00224E99">
        <w:rPr>
          <w:rFonts w:ascii="Times New Roman" w:hAnsi="Times New Roman"/>
          <w:sz w:val="24"/>
          <w:szCs w:val="24"/>
        </w:rPr>
        <w:t xml:space="preserve"> a</w:t>
      </w:r>
      <w:r w:rsidR="00933A12" w:rsidRPr="00224E99">
        <w:rPr>
          <w:rFonts w:ascii="Times New Roman" w:hAnsi="Times New Roman"/>
          <w:sz w:val="24"/>
          <w:szCs w:val="24"/>
        </w:rPr>
        <w:t> </w:t>
      </w:r>
      <w:r w:rsidR="00E85000" w:rsidRPr="00224E99">
        <w:rPr>
          <w:rFonts w:ascii="Times New Roman" w:hAnsi="Times New Roman"/>
          <w:sz w:val="24"/>
          <w:szCs w:val="24"/>
        </w:rPr>
        <w:t>vypúšťanie</w:t>
      </w:r>
      <w:r w:rsidRPr="00224E99">
        <w:rPr>
          <w:rFonts w:ascii="Times New Roman" w:hAnsi="Times New Roman"/>
          <w:sz w:val="24"/>
          <w:szCs w:val="24"/>
        </w:rPr>
        <w:t>;</w:t>
      </w:r>
    </w:p>
    <w:p w14:paraId="69F96AA0" w14:textId="099CC4BC" w:rsidR="00EF0D25" w:rsidRPr="00224E99" w:rsidRDefault="00EF0D25" w:rsidP="000827E4">
      <w:pPr>
        <w:pStyle w:val="Obyajntext"/>
        <w:numPr>
          <w:ilvl w:val="0"/>
          <w:numId w:val="27"/>
        </w:numPr>
        <w:tabs>
          <w:tab w:val="clear" w:pos="1069"/>
        </w:tabs>
        <w:ind w:hanging="643"/>
        <w:jc w:val="both"/>
        <w:rPr>
          <w:rFonts w:ascii="Times New Roman" w:hAnsi="Times New Roman"/>
          <w:sz w:val="24"/>
          <w:szCs w:val="24"/>
        </w:rPr>
      </w:pPr>
      <w:r w:rsidRPr="00224E99">
        <w:rPr>
          <w:rFonts w:ascii="Times New Roman" w:hAnsi="Times New Roman"/>
          <w:sz w:val="24"/>
          <w:szCs w:val="24"/>
        </w:rPr>
        <w:t>skúsenosti a praktické zr</w:t>
      </w:r>
      <w:r w:rsidR="007377D4">
        <w:rPr>
          <w:rFonts w:ascii="Times New Roman" w:hAnsi="Times New Roman"/>
          <w:sz w:val="24"/>
          <w:szCs w:val="24"/>
        </w:rPr>
        <w:t>učnosti realizácie chovu v polo</w:t>
      </w:r>
      <w:r w:rsidRPr="00224E99">
        <w:rPr>
          <w:rFonts w:ascii="Times New Roman" w:hAnsi="Times New Roman"/>
          <w:sz w:val="24"/>
          <w:szCs w:val="24"/>
        </w:rPr>
        <w:t xml:space="preserve">prirodzených podmienkach; </w:t>
      </w:r>
      <w:r w:rsidR="00933A12" w:rsidRPr="00224E99">
        <w:rPr>
          <w:rFonts w:ascii="Times New Roman" w:hAnsi="Times New Roman"/>
          <w:sz w:val="24"/>
          <w:szCs w:val="24"/>
        </w:rPr>
        <w:t xml:space="preserve"> </w:t>
      </w:r>
    </w:p>
    <w:p w14:paraId="207C5CB6" w14:textId="4AC976BB" w:rsidR="00EF0D25" w:rsidRPr="00224E99" w:rsidRDefault="00EF0D25" w:rsidP="000827E4">
      <w:pPr>
        <w:pStyle w:val="Obyajntext"/>
        <w:numPr>
          <w:ilvl w:val="0"/>
          <w:numId w:val="27"/>
        </w:numPr>
        <w:tabs>
          <w:tab w:val="clear" w:pos="1069"/>
        </w:tabs>
        <w:ind w:hanging="643"/>
        <w:jc w:val="both"/>
        <w:rPr>
          <w:rFonts w:ascii="Times New Roman" w:hAnsi="Times New Roman"/>
          <w:sz w:val="24"/>
          <w:szCs w:val="24"/>
        </w:rPr>
      </w:pPr>
      <w:r w:rsidRPr="00224E99">
        <w:rPr>
          <w:rFonts w:ascii="Times New Roman" w:hAnsi="Times New Roman"/>
          <w:sz w:val="24"/>
          <w:szCs w:val="24"/>
        </w:rPr>
        <w:t xml:space="preserve">aktualizácia a reedícia </w:t>
      </w:r>
      <w:r w:rsidR="00E442F7" w:rsidRPr="00224E99">
        <w:rPr>
          <w:rFonts w:ascii="Times New Roman" w:hAnsi="Times New Roman"/>
          <w:sz w:val="24"/>
          <w:szCs w:val="24"/>
        </w:rPr>
        <w:t>m</w:t>
      </w:r>
      <w:r w:rsidRPr="00224E99">
        <w:rPr>
          <w:rFonts w:ascii="Times New Roman" w:hAnsi="Times New Roman"/>
          <w:sz w:val="24"/>
          <w:szCs w:val="24"/>
        </w:rPr>
        <w:t>etodických listov, vrátane metodických postupov na realizáciu praktickej starostlivosti o existujúce a potenciálne lokality výskytu druhu</w:t>
      </w:r>
      <w:r w:rsidR="00143C27" w:rsidRPr="00224E99">
        <w:rPr>
          <w:rFonts w:ascii="Times New Roman" w:hAnsi="Times New Roman"/>
          <w:sz w:val="24"/>
          <w:szCs w:val="24"/>
        </w:rPr>
        <w:t>,</w:t>
      </w:r>
      <w:r w:rsidRPr="00224E99">
        <w:rPr>
          <w:rFonts w:ascii="Times New Roman" w:hAnsi="Times New Roman"/>
          <w:sz w:val="24"/>
          <w:szCs w:val="24"/>
        </w:rPr>
        <w:t xml:space="preserve">  ako aj jednotného postupu pri mapovaní</w:t>
      </w:r>
      <w:r w:rsidR="00143C27" w:rsidRPr="00224E99">
        <w:rPr>
          <w:rFonts w:ascii="Times New Roman" w:hAnsi="Times New Roman"/>
          <w:sz w:val="24"/>
          <w:szCs w:val="24"/>
        </w:rPr>
        <w:t>;</w:t>
      </w:r>
      <w:r w:rsidR="00933A12" w:rsidRPr="00224E99">
        <w:rPr>
          <w:rFonts w:ascii="Times New Roman" w:hAnsi="Times New Roman"/>
          <w:sz w:val="24"/>
          <w:szCs w:val="24"/>
        </w:rPr>
        <w:t xml:space="preserve"> </w:t>
      </w:r>
    </w:p>
    <w:p w14:paraId="5DFD81C4" w14:textId="0B5A44B9" w:rsidR="000672E5" w:rsidRPr="00224E99" w:rsidRDefault="003C4F2E" w:rsidP="000827E4">
      <w:pPr>
        <w:pStyle w:val="Obyajntext"/>
        <w:numPr>
          <w:ilvl w:val="0"/>
          <w:numId w:val="27"/>
        </w:numPr>
        <w:tabs>
          <w:tab w:val="clear" w:pos="1069"/>
        </w:tabs>
        <w:ind w:hanging="643"/>
        <w:jc w:val="both"/>
        <w:rPr>
          <w:rFonts w:ascii="Times New Roman" w:hAnsi="Times New Roman"/>
          <w:sz w:val="24"/>
          <w:szCs w:val="24"/>
        </w:rPr>
      </w:pPr>
      <w:r w:rsidRPr="00224E99">
        <w:rPr>
          <w:rFonts w:ascii="Times New Roman" w:hAnsi="Times New Roman"/>
          <w:sz w:val="24"/>
          <w:szCs w:val="24"/>
        </w:rPr>
        <w:t>školenie</w:t>
      </w:r>
      <w:r w:rsidR="000672E5" w:rsidRPr="00224E99">
        <w:rPr>
          <w:rFonts w:ascii="Times New Roman" w:hAnsi="Times New Roman"/>
          <w:sz w:val="24"/>
          <w:szCs w:val="24"/>
        </w:rPr>
        <w:t xml:space="preserve"> na prácu s motorovou pílou a</w:t>
      </w:r>
      <w:r w:rsidR="00933A12" w:rsidRPr="00224E99">
        <w:rPr>
          <w:rFonts w:ascii="Times New Roman" w:hAnsi="Times New Roman"/>
          <w:sz w:val="24"/>
          <w:szCs w:val="24"/>
        </w:rPr>
        <w:t> </w:t>
      </w:r>
      <w:r w:rsidR="000672E5" w:rsidRPr="00224E99">
        <w:rPr>
          <w:rFonts w:ascii="Times New Roman" w:hAnsi="Times New Roman"/>
          <w:sz w:val="24"/>
          <w:szCs w:val="24"/>
        </w:rPr>
        <w:t>krovinorezom</w:t>
      </w:r>
      <w:r w:rsidR="00933A12" w:rsidRPr="00224E99">
        <w:rPr>
          <w:rFonts w:ascii="Times New Roman" w:hAnsi="Times New Roman"/>
          <w:sz w:val="24"/>
          <w:szCs w:val="24"/>
        </w:rPr>
        <w:t>.</w:t>
      </w:r>
    </w:p>
    <w:p w14:paraId="61681943" w14:textId="77777777" w:rsidR="00B33880" w:rsidRPr="00224E99" w:rsidRDefault="00B33880" w:rsidP="00B33880">
      <w:pPr>
        <w:pStyle w:val="Obyajntext"/>
        <w:rPr>
          <w:rFonts w:ascii="Times New Roman" w:hAnsi="Times New Roman"/>
          <w:b/>
          <w:sz w:val="24"/>
          <w:szCs w:val="24"/>
        </w:rPr>
      </w:pPr>
    </w:p>
    <w:p w14:paraId="719E101B" w14:textId="210B1AB1" w:rsidR="00B33880" w:rsidRPr="00224E99" w:rsidRDefault="009C7D61" w:rsidP="00717621">
      <w:pPr>
        <w:pStyle w:val="Nadpis2"/>
      </w:pPr>
      <w:r w:rsidRPr="00224E99">
        <w:t xml:space="preserve"> </w:t>
      </w:r>
      <w:r w:rsidR="00B33880" w:rsidRPr="00224E99">
        <w:t xml:space="preserve"> </w:t>
      </w:r>
      <w:bookmarkStart w:id="25" w:name="_Toc477954690"/>
      <w:r w:rsidR="00B33880" w:rsidRPr="00224E99">
        <w:t>V oblasti monitoringu</w:t>
      </w:r>
      <w:bookmarkEnd w:id="25"/>
    </w:p>
    <w:p w14:paraId="57DCC3CF" w14:textId="77777777" w:rsidR="00B33880" w:rsidRPr="00224E99" w:rsidRDefault="00B33880" w:rsidP="00B33880">
      <w:pPr>
        <w:pStyle w:val="Obyajntext"/>
        <w:jc w:val="both"/>
        <w:rPr>
          <w:rFonts w:ascii="Times New Roman" w:hAnsi="Times New Roman"/>
          <w:sz w:val="24"/>
          <w:szCs w:val="24"/>
        </w:rPr>
      </w:pPr>
    </w:p>
    <w:p w14:paraId="4B50BA89" w14:textId="77777777" w:rsidR="00B33880" w:rsidRPr="00224E99" w:rsidRDefault="00B33880" w:rsidP="00B33880">
      <w:pPr>
        <w:pStyle w:val="Obyajntext"/>
        <w:jc w:val="both"/>
        <w:rPr>
          <w:rFonts w:ascii="Times New Roman" w:hAnsi="Times New Roman"/>
          <w:b/>
          <w:i/>
          <w:sz w:val="24"/>
          <w:szCs w:val="24"/>
        </w:rPr>
      </w:pPr>
      <w:r w:rsidRPr="00224E99">
        <w:rPr>
          <w:rFonts w:ascii="Times New Roman" w:hAnsi="Times New Roman"/>
          <w:b/>
          <w:i/>
          <w:sz w:val="24"/>
          <w:szCs w:val="24"/>
        </w:rPr>
        <w:t>Zabezpečenie permanentného monitoringu jasoňa červenookého na Slovensku</w:t>
      </w:r>
    </w:p>
    <w:p w14:paraId="7310E78B" w14:textId="77777777" w:rsidR="00B33880" w:rsidRPr="00224E99" w:rsidRDefault="00B33880" w:rsidP="00B33880">
      <w:pPr>
        <w:pStyle w:val="Obyajntext"/>
        <w:jc w:val="both"/>
        <w:rPr>
          <w:rFonts w:ascii="Times New Roman" w:hAnsi="Times New Roman"/>
          <w:sz w:val="24"/>
          <w:szCs w:val="24"/>
        </w:rPr>
      </w:pPr>
    </w:p>
    <w:p w14:paraId="6A8FAE2A" w14:textId="77777777" w:rsidR="00B33880" w:rsidRPr="00224E99" w:rsidRDefault="00B33880" w:rsidP="000827E4">
      <w:pPr>
        <w:pStyle w:val="Obyajntext"/>
        <w:ind w:firstLine="360"/>
        <w:jc w:val="both"/>
        <w:rPr>
          <w:rFonts w:ascii="Times New Roman" w:hAnsi="Times New Roman"/>
          <w:sz w:val="24"/>
          <w:szCs w:val="24"/>
        </w:rPr>
      </w:pPr>
      <w:r w:rsidRPr="00224E99">
        <w:rPr>
          <w:rFonts w:ascii="Times New Roman" w:hAnsi="Times New Roman"/>
          <w:sz w:val="24"/>
          <w:szCs w:val="24"/>
        </w:rPr>
        <w:t>Realizovať priebežné kontroly stavu populácie druhu</w:t>
      </w:r>
      <w:r w:rsidR="00D46D89" w:rsidRPr="00224E99">
        <w:rPr>
          <w:rFonts w:ascii="Times New Roman" w:hAnsi="Times New Roman"/>
          <w:sz w:val="24"/>
          <w:szCs w:val="24"/>
        </w:rPr>
        <w:t>,</w:t>
      </w:r>
      <w:r w:rsidRPr="00224E99">
        <w:rPr>
          <w:rFonts w:ascii="Times New Roman" w:hAnsi="Times New Roman"/>
          <w:sz w:val="24"/>
          <w:szCs w:val="24"/>
        </w:rPr>
        <w:t xml:space="preserve"> ako aj všetkých lokalít výskytu vrátane lokalít s vhodnými podmienkami, na ktorých sa druh zatiaľ nevyskytuje, za účelom:</w:t>
      </w:r>
    </w:p>
    <w:p w14:paraId="2519660A" w14:textId="77777777" w:rsidR="00B33880" w:rsidRPr="00224E99" w:rsidRDefault="00B33880" w:rsidP="000827E4">
      <w:pPr>
        <w:pStyle w:val="Obyajntext"/>
        <w:numPr>
          <w:ilvl w:val="0"/>
          <w:numId w:val="28"/>
        </w:numPr>
        <w:tabs>
          <w:tab w:val="clear" w:pos="1069"/>
        </w:tabs>
        <w:ind w:hanging="643"/>
        <w:jc w:val="both"/>
        <w:rPr>
          <w:rFonts w:ascii="Times New Roman" w:hAnsi="Times New Roman"/>
          <w:sz w:val="24"/>
          <w:szCs w:val="24"/>
        </w:rPr>
      </w:pPr>
      <w:r w:rsidRPr="00224E99">
        <w:rPr>
          <w:rFonts w:ascii="Times New Roman" w:hAnsi="Times New Roman"/>
          <w:sz w:val="24"/>
          <w:szCs w:val="24"/>
        </w:rPr>
        <w:t>zistenia stavu populácie na jednotlivých lokalitách výskytu;</w:t>
      </w:r>
    </w:p>
    <w:p w14:paraId="5A6C4CDF" w14:textId="77777777" w:rsidR="00B33880" w:rsidRPr="00224E99" w:rsidRDefault="00B33880" w:rsidP="000827E4">
      <w:pPr>
        <w:pStyle w:val="Obyajntext"/>
        <w:numPr>
          <w:ilvl w:val="0"/>
          <w:numId w:val="28"/>
        </w:numPr>
        <w:tabs>
          <w:tab w:val="clear" w:pos="1069"/>
        </w:tabs>
        <w:ind w:hanging="643"/>
        <w:jc w:val="both"/>
        <w:rPr>
          <w:rFonts w:ascii="Times New Roman" w:hAnsi="Times New Roman"/>
          <w:sz w:val="24"/>
          <w:szCs w:val="24"/>
        </w:rPr>
      </w:pPr>
      <w:r w:rsidRPr="00224E99">
        <w:rPr>
          <w:rFonts w:ascii="Times New Roman" w:hAnsi="Times New Roman"/>
          <w:sz w:val="24"/>
          <w:szCs w:val="24"/>
        </w:rPr>
        <w:t>zistenia stavu jednotlivých lokalít;</w:t>
      </w:r>
    </w:p>
    <w:p w14:paraId="07CDEC8B" w14:textId="420BB598" w:rsidR="00B33880" w:rsidRPr="00224E99" w:rsidRDefault="00B33880" w:rsidP="000827E4">
      <w:pPr>
        <w:pStyle w:val="Obyajntext"/>
        <w:numPr>
          <w:ilvl w:val="0"/>
          <w:numId w:val="28"/>
        </w:numPr>
        <w:tabs>
          <w:tab w:val="clear" w:pos="1069"/>
        </w:tabs>
        <w:ind w:hanging="643"/>
        <w:jc w:val="both"/>
        <w:rPr>
          <w:rFonts w:ascii="Times New Roman" w:hAnsi="Times New Roman"/>
          <w:sz w:val="24"/>
          <w:szCs w:val="24"/>
        </w:rPr>
      </w:pPr>
      <w:r w:rsidRPr="00224E99">
        <w:rPr>
          <w:rFonts w:ascii="Times New Roman" w:hAnsi="Times New Roman"/>
          <w:sz w:val="24"/>
          <w:szCs w:val="24"/>
        </w:rPr>
        <w:t>overeni</w:t>
      </w:r>
      <w:r w:rsidR="00C26EF4" w:rsidRPr="00224E99">
        <w:rPr>
          <w:rFonts w:ascii="Times New Roman" w:hAnsi="Times New Roman"/>
          <w:sz w:val="24"/>
          <w:szCs w:val="24"/>
        </w:rPr>
        <w:t>a</w:t>
      </w:r>
      <w:r w:rsidRPr="00224E99">
        <w:rPr>
          <w:rFonts w:ascii="Times New Roman" w:hAnsi="Times New Roman"/>
          <w:sz w:val="24"/>
          <w:szCs w:val="24"/>
        </w:rPr>
        <w:t xml:space="preserve"> prítomnosti druhu na predpokladaných a neoverených lokalitách;</w:t>
      </w:r>
    </w:p>
    <w:p w14:paraId="01F848B2" w14:textId="77777777" w:rsidR="00B33880" w:rsidRPr="00224E99" w:rsidRDefault="00B33880" w:rsidP="000827E4">
      <w:pPr>
        <w:pStyle w:val="Obyajntext"/>
        <w:numPr>
          <w:ilvl w:val="0"/>
          <w:numId w:val="28"/>
        </w:numPr>
        <w:tabs>
          <w:tab w:val="clear" w:pos="1069"/>
        </w:tabs>
        <w:ind w:hanging="643"/>
        <w:jc w:val="both"/>
        <w:rPr>
          <w:rFonts w:ascii="Times New Roman" w:hAnsi="Times New Roman"/>
          <w:sz w:val="24"/>
          <w:szCs w:val="24"/>
        </w:rPr>
      </w:pPr>
      <w:r w:rsidRPr="00224E99">
        <w:rPr>
          <w:rFonts w:ascii="Times New Roman" w:hAnsi="Times New Roman"/>
          <w:sz w:val="24"/>
          <w:szCs w:val="24"/>
        </w:rPr>
        <w:t>sledovania účinnosti opatrení vykonaných na elimináciu ohrozujúcich vplyvov;</w:t>
      </w:r>
    </w:p>
    <w:p w14:paraId="2D0990FC" w14:textId="77777777" w:rsidR="00B33880" w:rsidRPr="00224E99" w:rsidRDefault="00B33880" w:rsidP="000827E4">
      <w:pPr>
        <w:pStyle w:val="Obyajntext"/>
        <w:numPr>
          <w:ilvl w:val="0"/>
          <w:numId w:val="28"/>
        </w:numPr>
        <w:tabs>
          <w:tab w:val="clear" w:pos="1069"/>
        </w:tabs>
        <w:ind w:hanging="643"/>
        <w:jc w:val="both"/>
        <w:rPr>
          <w:rFonts w:ascii="Times New Roman" w:hAnsi="Times New Roman"/>
          <w:sz w:val="24"/>
          <w:szCs w:val="24"/>
        </w:rPr>
      </w:pPr>
      <w:r w:rsidRPr="00224E99">
        <w:rPr>
          <w:rFonts w:ascii="Times New Roman" w:hAnsi="Times New Roman"/>
          <w:sz w:val="24"/>
          <w:szCs w:val="24"/>
        </w:rPr>
        <w:t>posúdenia vhodnosti vykonaných manažmentových opatrení;</w:t>
      </w:r>
    </w:p>
    <w:p w14:paraId="630BCF7D" w14:textId="56425206" w:rsidR="00E12B89" w:rsidRPr="00224E99" w:rsidRDefault="00B33880" w:rsidP="000827E4">
      <w:pPr>
        <w:pStyle w:val="Obyajntext"/>
        <w:numPr>
          <w:ilvl w:val="0"/>
          <w:numId w:val="28"/>
        </w:numPr>
        <w:tabs>
          <w:tab w:val="clear" w:pos="1069"/>
        </w:tabs>
        <w:ind w:hanging="643"/>
        <w:jc w:val="both"/>
        <w:rPr>
          <w:rFonts w:ascii="Times New Roman" w:hAnsi="Times New Roman"/>
          <w:sz w:val="24"/>
          <w:szCs w:val="24"/>
        </w:rPr>
      </w:pPr>
      <w:r w:rsidRPr="00224E99">
        <w:rPr>
          <w:rFonts w:ascii="Times New Roman" w:hAnsi="Times New Roman"/>
          <w:sz w:val="24"/>
          <w:szCs w:val="24"/>
        </w:rPr>
        <w:t>vytypovať vhodné lokality na reštitúciu jasoňa červenookého</w:t>
      </w:r>
      <w:r w:rsidR="006C76AA" w:rsidRPr="00224E99">
        <w:rPr>
          <w:rFonts w:ascii="Times New Roman" w:hAnsi="Times New Roman"/>
          <w:sz w:val="24"/>
          <w:szCs w:val="24"/>
        </w:rPr>
        <w:t xml:space="preserve">, pri reštitúcii je potrebné dodržať podobnosť lokality z pohľadu živných rastlín </w:t>
      </w:r>
      <w:r w:rsidR="006C76AA" w:rsidRPr="00224E99">
        <w:rPr>
          <w:rFonts w:ascii="Times New Roman" w:hAnsi="Times New Roman"/>
          <w:smallCaps/>
          <w:sz w:val="24"/>
          <w:szCs w:val="24"/>
        </w:rPr>
        <w:t>(Slabý</w:t>
      </w:r>
      <w:r w:rsidR="006C76AA" w:rsidRPr="00224E99">
        <w:rPr>
          <w:rFonts w:ascii="Times New Roman" w:hAnsi="Times New Roman"/>
          <w:sz w:val="24"/>
          <w:szCs w:val="24"/>
        </w:rPr>
        <w:t xml:space="preserve">, 1954, </w:t>
      </w:r>
      <w:r w:rsidR="006C76AA" w:rsidRPr="00224E99">
        <w:rPr>
          <w:rFonts w:ascii="Times New Roman" w:hAnsi="Times New Roman"/>
          <w:smallCaps/>
          <w:sz w:val="24"/>
          <w:szCs w:val="24"/>
        </w:rPr>
        <w:t>Kŕíž</w:t>
      </w:r>
      <w:r w:rsidR="006C76AA" w:rsidRPr="00224E99">
        <w:rPr>
          <w:rFonts w:ascii="Times New Roman" w:hAnsi="Times New Roman"/>
          <w:sz w:val="24"/>
          <w:szCs w:val="24"/>
        </w:rPr>
        <w:t>, 2011)</w:t>
      </w:r>
      <w:r w:rsidR="000C08C9" w:rsidRPr="00224E99">
        <w:rPr>
          <w:rFonts w:ascii="Times New Roman" w:hAnsi="Times New Roman"/>
          <w:sz w:val="24"/>
          <w:szCs w:val="24"/>
        </w:rPr>
        <w:t>;</w:t>
      </w:r>
      <w:r w:rsidR="006C76AA" w:rsidRPr="00224E99">
        <w:rPr>
          <w:rFonts w:ascii="Times New Roman" w:hAnsi="Times New Roman"/>
          <w:sz w:val="24"/>
          <w:szCs w:val="24"/>
        </w:rPr>
        <w:t xml:space="preserve"> </w:t>
      </w:r>
    </w:p>
    <w:p w14:paraId="5723EB3D" w14:textId="31F4A83C" w:rsidR="00B33880" w:rsidRPr="00224E99" w:rsidRDefault="00B33880" w:rsidP="000827E4">
      <w:pPr>
        <w:pStyle w:val="Obyajntext"/>
        <w:numPr>
          <w:ilvl w:val="0"/>
          <w:numId w:val="28"/>
        </w:numPr>
        <w:tabs>
          <w:tab w:val="clear" w:pos="1069"/>
        </w:tabs>
        <w:ind w:hanging="643"/>
        <w:jc w:val="both"/>
        <w:rPr>
          <w:rFonts w:ascii="Times New Roman" w:hAnsi="Times New Roman"/>
          <w:sz w:val="24"/>
          <w:szCs w:val="24"/>
        </w:rPr>
      </w:pPr>
      <w:r w:rsidRPr="00224E99">
        <w:rPr>
          <w:rFonts w:ascii="Times New Roman" w:hAnsi="Times New Roman"/>
          <w:sz w:val="24"/>
          <w:szCs w:val="24"/>
        </w:rPr>
        <w:t>vyhodnotenia účinnosti a efektívnosti realizovaných opatrení</w:t>
      </w:r>
      <w:r w:rsidR="00C26EF4" w:rsidRPr="00224E99">
        <w:rPr>
          <w:rFonts w:ascii="Times New Roman" w:hAnsi="Times New Roman"/>
          <w:sz w:val="24"/>
          <w:szCs w:val="24"/>
        </w:rPr>
        <w:t xml:space="preserve">, pre ktoré </w:t>
      </w:r>
      <w:r w:rsidRPr="00224E99">
        <w:rPr>
          <w:rFonts w:ascii="Times New Roman" w:hAnsi="Times New Roman"/>
          <w:sz w:val="24"/>
          <w:szCs w:val="24"/>
        </w:rPr>
        <w:t>je potrebné každoročne zabezpečiť jednotné komplexné spracovanie získaných údajov za celú sledovanú časť populácie jasoňa červenookého na Slovensku;</w:t>
      </w:r>
    </w:p>
    <w:p w14:paraId="18047488" w14:textId="77777777" w:rsidR="00765BD4" w:rsidRPr="00224E99" w:rsidRDefault="002B6A6D" w:rsidP="000827E4">
      <w:pPr>
        <w:pStyle w:val="Odsekzoznamu"/>
        <w:numPr>
          <w:ilvl w:val="0"/>
          <w:numId w:val="28"/>
        </w:numPr>
        <w:tabs>
          <w:tab w:val="clear" w:pos="1069"/>
        </w:tabs>
        <w:ind w:hanging="643"/>
        <w:jc w:val="both"/>
        <w:rPr>
          <w:sz w:val="24"/>
          <w:szCs w:val="24"/>
        </w:rPr>
      </w:pPr>
      <w:r w:rsidRPr="00224E99">
        <w:rPr>
          <w:sz w:val="24"/>
          <w:szCs w:val="24"/>
        </w:rPr>
        <w:t>ú</w:t>
      </w:r>
      <w:r w:rsidR="00765BD4" w:rsidRPr="00224E99">
        <w:rPr>
          <w:sz w:val="24"/>
          <w:szCs w:val="24"/>
        </w:rPr>
        <w:t>daje z mapovania budú evidované v databáze ŠOP SR v KIMS (komplexný informačný a monitorovací systém).</w:t>
      </w:r>
    </w:p>
    <w:p w14:paraId="7DF7320F" w14:textId="77777777" w:rsidR="00CD376E" w:rsidRPr="00224E99" w:rsidRDefault="00CD376E" w:rsidP="00CD376E">
      <w:pPr>
        <w:pStyle w:val="Obyajntext"/>
        <w:jc w:val="both"/>
        <w:rPr>
          <w:rFonts w:ascii="Times New Roman" w:hAnsi="Times New Roman"/>
          <w:sz w:val="24"/>
          <w:szCs w:val="24"/>
        </w:rPr>
      </w:pPr>
    </w:p>
    <w:p w14:paraId="0F48738C" w14:textId="77777777" w:rsidR="00CD376E" w:rsidRPr="00224E99" w:rsidRDefault="00CD376E" w:rsidP="00CD376E">
      <w:pPr>
        <w:pStyle w:val="Obyajntext"/>
        <w:jc w:val="both"/>
        <w:rPr>
          <w:rFonts w:ascii="Times New Roman" w:hAnsi="Times New Roman"/>
          <w:b/>
          <w:i/>
          <w:sz w:val="24"/>
          <w:szCs w:val="24"/>
        </w:rPr>
      </w:pPr>
      <w:r w:rsidRPr="00224E99">
        <w:rPr>
          <w:rFonts w:ascii="Times New Roman" w:hAnsi="Times New Roman"/>
          <w:b/>
          <w:i/>
          <w:sz w:val="24"/>
          <w:szCs w:val="24"/>
        </w:rPr>
        <w:t>Zabezpečenie sezónnej ochrany druhu a jeho biotopov</w:t>
      </w:r>
    </w:p>
    <w:p w14:paraId="69856C57" w14:textId="77777777" w:rsidR="00CD376E" w:rsidRPr="00224E99" w:rsidRDefault="00CD376E" w:rsidP="00CD376E">
      <w:pPr>
        <w:pStyle w:val="Obyajntext"/>
        <w:ind w:left="709"/>
        <w:jc w:val="both"/>
        <w:rPr>
          <w:rFonts w:ascii="Times New Roman" w:hAnsi="Times New Roman"/>
          <w:sz w:val="24"/>
          <w:szCs w:val="24"/>
        </w:rPr>
      </w:pPr>
    </w:p>
    <w:p w14:paraId="3E9A456F" w14:textId="11E6DE24" w:rsidR="00CD376E" w:rsidRPr="00224E99" w:rsidRDefault="00CD376E" w:rsidP="000827E4">
      <w:pPr>
        <w:pStyle w:val="Obyajntext"/>
        <w:numPr>
          <w:ilvl w:val="0"/>
          <w:numId w:val="29"/>
        </w:numPr>
        <w:ind w:hanging="502"/>
        <w:jc w:val="both"/>
        <w:rPr>
          <w:rFonts w:ascii="Times New Roman" w:hAnsi="Times New Roman"/>
          <w:sz w:val="24"/>
          <w:szCs w:val="24"/>
        </w:rPr>
      </w:pPr>
      <w:r w:rsidRPr="00224E99">
        <w:rPr>
          <w:rFonts w:ascii="Times New Roman" w:hAnsi="Times New Roman"/>
          <w:sz w:val="24"/>
          <w:szCs w:val="24"/>
        </w:rPr>
        <w:t>Na miestach, kde sa predpokladá zvýšený atak turistov a zberateľov je potrebné zabezpečiť sezónnu ochranu biotopov jasoňa červenookého v čase aktivity imág, ale taktiež v čase, kedy sú húsenice v treťom a vyššom instare</w:t>
      </w:r>
      <w:r w:rsidR="003C685E">
        <w:rPr>
          <w:rFonts w:ascii="Times New Roman" w:hAnsi="Times New Roman"/>
          <w:sz w:val="24"/>
          <w:szCs w:val="24"/>
        </w:rPr>
        <w:t>,</w:t>
      </w:r>
      <w:r w:rsidRPr="00224E99">
        <w:rPr>
          <w:rFonts w:ascii="Times New Roman" w:hAnsi="Times New Roman"/>
          <w:sz w:val="24"/>
          <w:szCs w:val="24"/>
        </w:rPr>
        <w:t xml:space="preserve"> a teda ľahko pozorovateľné prípadnými zberateľmi. Počas tohto obdobia je potrebné posilniť terénnu strážnu službu, aby nedochádzalo k nelegálnemu zberu húseníc a odchytu dospelých motýľov. Jedným z osvedčených spôsobov ochrany dospelých jedincov je ich znehodnocovanie zotrením šupiniek na určitej časti krídel, prípadne ich číslovanie, čo môže pri vhodnej evidencii nových a opakovaných odchytov napomôcť pri stanovovaní početnosti populácie na danej lokalite, pri sledovaní migračných pohybov medzi jednotlivými lokalitami</w:t>
      </w:r>
      <w:r w:rsidR="00C26EF4" w:rsidRPr="00224E99">
        <w:rPr>
          <w:rFonts w:ascii="Times New Roman" w:hAnsi="Times New Roman"/>
          <w:sz w:val="24"/>
          <w:szCs w:val="24"/>
        </w:rPr>
        <w:t xml:space="preserve">, </w:t>
      </w:r>
      <w:r w:rsidRPr="00224E99">
        <w:rPr>
          <w:rFonts w:ascii="Times New Roman" w:hAnsi="Times New Roman"/>
          <w:sz w:val="24"/>
          <w:szCs w:val="24"/>
        </w:rPr>
        <w:t>ako aj pri sledovaní a hodnotení dynamiky populácie.</w:t>
      </w:r>
    </w:p>
    <w:p w14:paraId="3F668885" w14:textId="77777777" w:rsidR="00CD376E" w:rsidRPr="00224E99" w:rsidRDefault="00CD376E" w:rsidP="00CD376E">
      <w:pPr>
        <w:pStyle w:val="Obyajntext"/>
        <w:jc w:val="both"/>
        <w:rPr>
          <w:rFonts w:ascii="Times New Roman" w:hAnsi="Times New Roman"/>
          <w:sz w:val="24"/>
          <w:szCs w:val="24"/>
        </w:rPr>
      </w:pPr>
    </w:p>
    <w:p w14:paraId="5B901DF2" w14:textId="77777777" w:rsidR="00B33880" w:rsidRPr="00224E99" w:rsidRDefault="00B33880" w:rsidP="00B33880">
      <w:pPr>
        <w:pStyle w:val="Obyajntext"/>
        <w:ind w:left="567" w:hanging="567"/>
        <w:jc w:val="both"/>
        <w:rPr>
          <w:rFonts w:ascii="Times New Roman" w:hAnsi="Times New Roman"/>
          <w:b/>
          <w:i/>
          <w:sz w:val="24"/>
          <w:szCs w:val="24"/>
        </w:rPr>
      </w:pPr>
      <w:r w:rsidRPr="00224E99">
        <w:rPr>
          <w:rFonts w:ascii="Times New Roman" w:hAnsi="Times New Roman"/>
          <w:b/>
          <w:i/>
          <w:sz w:val="24"/>
          <w:szCs w:val="24"/>
        </w:rPr>
        <w:t>Zabezpečenie materiálno-technického vybavenia pre realizáciu monitoringu a praktických opatrení</w:t>
      </w:r>
    </w:p>
    <w:p w14:paraId="42D9BFA1" w14:textId="77777777" w:rsidR="00B33880" w:rsidRPr="00224E99" w:rsidRDefault="00B33880" w:rsidP="00B33880">
      <w:pPr>
        <w:pStyle w:val="Obyajntext"/>
        <w:ind w:left="567" w:hanging="567"/>
        <w:jc w:val="both"/>
        <w:rPr>
          <w:rFonts w:ascii="Times New Roman" w:hAnsi="Times New Roman"/>
          <w:b/>
          <w:sz w:val="24"/>
          <w:szCs w:val="24"/>
        </w:rPr>
      </w:pPr>
    </w:p>
    <w:p w14:paraId="369960DA" w14:textId="190A4C18" w:rsidR="00B33880" w:rsidRPr="00224E99" w:rsidRDefault="00B33880" w:rsidP="000827E4">
      <w:pPr>
        <w:pStyle w:val="Obyajntext"/>
        <w:numPr>
          <w:ilvl w:val="0"/>
          <w:numId w:val="30"/>
        </w:numPr>
        <w:ind w:left="1134" w:hanging="567"/>
        <w:jc w:val="both"/>
        <w:rPr>
          <w:rFonts w:ascii="Times New Roman" w:hAnsi="Times New Roman"/>
          <w:sz w:val="24"/>
          <w:szCs w:val="24"/>
        </w:rPr>
      </w:pPr>
      <w:r w:rsidRPr="00224E99">
        <w:rPr>
          <w:rFonts w:ascii="Times New Roman" w:hAnsi="Times New Roman"/>
          <w:sz w:val="24"/>
          <w:szCs w:val="24"/>
        </w:rPr>
        <w:t>Za účelom kvalitnej realizácie zmapovania populácií jasoňa červenookého, jeho lokalít výskytu (vrátane potenciálnych)</w:t>
      </w:r>
      <w:r w:rsidR="004932BA" w:rsidRPr="00224E99">
        <w:rPr>
          <w:rFonts w:ascii="Times New Roman" w:hAnsi="Times New Roman"/>
          <w:sz w:val="24"/>
          <w:szCs w:val="24"/>
        </w:rPr>
        <w:t>,</w:t>
      </w:r>
      <w:r w:rsidRPr="00224E99">
        <w:rPr>
          <w:rFonts w:ascii="Times New Roman" w:hAnsi="Times New Roman"/>
          <w:sz w:val="24"/>
          <w:szCs w:val="24"/>
        </w:rPr>
        <w:t xml:space="preserve"> ako aj realizácie praktických opatrení je nevyhnutné zabezpečiť vhodné materiálno-technické vybavenie (výstroj pre pobyt v teréne; pomôcky na </w:t>
      </w:r>
      <w:r w:rsidR="00787FEB" w:rsidRPr="00224E99">
        <w:rPr>
          <w:rFonts w:ascii="Times New Roman" w:hAnsi="Times New Roman"/>
          <w:sz w:val="24"/>
          <w:szCs w:val="24"/>
        </w:rPr>
        <w:t xml:space="preserve">pozorovanie, zaznamenávanie, </w:t>
      </w:r>
      <w:r w:rsidRPr="00224E99">
        <w:rPr>
          <w:rFonts w:ascii="Times New Roman" w:hAnsi="Times New Roman"/>
          <w:sz w:val="24"/>
          <w:szCs w:val="24"/>
        </w:rPr>
        <w:t>odchyt</w:t>
      </w:r>
      <w:r w:rsidR="00927C63" w:rsidRPr="00224E99">
        <w:rPr>
          <w:rFonts w:ascii="Times New Roman" w:hAnsi="Times New Roman"/>
          <w:sz w:val="24"/>
          <w:szCs w:val="24"/>
        </w:rPr>
        <w:t>, označovanie</w:t>
      </w:r>
      <w:r w:rsidR="00787FEB" w:rsidRPr="00224E99">
        <w:rPr>
          <w:rFonts w:ascii="Times New Roman" w:hAnsi="Times New Roman"/>
          <w:sz w:val="24"/>
          <w:szCs w:val="24"/>
        </w:rPr>
        <w:t xml:space="preserve">, </w:t>
      </w:r>
      <w:r w:rsidRPr="00224E99">
        <w:rPr>
          <w:rFonts w:ascii="Times New Roman" w:hAnsi="Times New Roman"/>
          <w:sz w:val="24"/>
          <w:szCs w:val="24"/>
        </w:rPr>
        <w:lastRenderedPageBreak/>
        <w:t>lokalizáciu</w:t>
      </w:r>
      <w:r w:rsidR="00787FEB" w:rsidRPr="00224E99">
        <w:rPr>
          <w:rFonts w:ascii="Times New Roman" w:hAnsi="Times New Roman"/>
          <w:sz w:val="24"/>
          <w:szCs w:val="24"/>
        </w:rPr>
        <w:t>, dokumentovanie </w:t>
      </w:r>
      <w:r w:rsidRPr="00224E99">
        <w:rPr>
          <w:rFonts w:ascii="Times New Roman" w:hAnsi="Times New Roman"/>
          <w:sz w:val="24"/>
          <w:szCs w:val="24"/>
        </w:rPr>
        <w:t xml:space="preserve"> jedincov,</w:t>
      </w:r>
      <w:r w:rsidR="00927C63" w:rsidRPr="00224E99">
        <w:rPr>
          <w:rFonts w:ascii="Times New Roman" w:hAnsi="Times New Roman"/>
          <w:sz w:val="24"/>
          <w:szCs w:val="24"/>
        </w:rPr>
        <w:t xml:space="preserve"> motorová píla, krovinorez,</w:t>
      </w:r>
      <w:r w:rsidR="00787FEB" w:rsidRPr="00224E99">
        <w:rPr>
          <w:rFonts w:ascii="Times New Roman" w:hAnsi="Times New Roman"/>
          <w:sz w:val="24"/>
          <w:szCs w:val="24"/>
        </w:rPr>
        <w:t xml:space="preserve"> </w:t>
      </w:r>
      <w:r w:rsidR="00927C63" w:rsidRPr="00224E99">
        <w:rPr>
          <w:rFonts w:ascii="Times New Roman" w:hAnsi="Times New Roman"/>
          <w:sz w:val="24"/>
          <w:szCs w:val="24"/>
        </w:rPr>
        <w:t>nožnice</w:t>
      </w:r>
      <w:r w:rsidR="007A146B" w:rsidRPr="00224E99">
        <w:rPr>
          <w:rFonts w:ascii="Times New Roman" w:hAnsi="Times New Roman"/>
          <w:sz w:val="24"/>
          <w:szCs w:val="24"/>
        </w:rPr>
        <w:t>, odborná literatúra</w:t>
      </w:r>
      <w:r w:rsidR="004932BA" w:rsidRPr="00224E99">
        <w:rPr>
          <w:rFonts w:ascii="Times New Roman" w:hAnsi="Times New Roman"/>
          <w:sz w:val="24"/>
          <w:szCs w:val="24"/>
        </w:rPr>
        <w:t>, atď.</w:t>
      </w:r>
      <w:r w:rsidRPr="00224E99">
        <w:rPr>
          <w:rFonts w:ascii="Times New Roman" w:hAnsi="Times New Roman"/>
          <w:sz w:val="24"/>
          <w:szCs w:val="24"/>
        </w:rPr>
        <w:t>).</w:t>
      </w:r>
    </w:p>
    <w:p w14:paraId="35254B1C" w14:textId="77777777" w:rsidR="00B33880" w:rsidRPr="00224E99" w:rsidRDefault="00B33880" w:rsidP="00787FEB">
      <w:pPr>
        <w:pStyle w:val="Obyajntext"/>
        <w:jc w:val="both"/>
        <w:rPr>
          <w:rFonts w:ascii="Times New Roman" w:hAnsi="Times New Roman"/>
          <w:b/>
          <w:sz w:val="24"/>
          <w:szCs w:val="24"/>
        </w:rPr>
      </w:pPr>
    </w:p>
    <w:p w14:paraId="72BF48AF" w14:textId="77777777" w:rsidR="00B33880" w:rsidRPr="00224E99" w:rsidRDefault="00B33880" w:rsidP="00B33880">
      <w:pPr>
        <w:pStyle w:val="Obyajntext"/>
        <w:jc w:val="both"/>
        <w:rPr>
          <w:rFonts w:ascii="Times New Roman" w:hAnsi="Times New Roman"/>
          <w:b/>
          <w:sz w:val="24"/>
          <w:szCs w:val="24"/>
        </w:rPr>
      </w:pPr>
    </w:p>
    <w:p w14:paraId="2F5467C6" w14:textId="77777777" w:rsidR="00787FEB" w:rsidRPr="00224E99" w:rsidRDefault="00787FEB" w:rsidP="00B33880">
      <w:pPr>
        <w:pStyle w:val="Obyajntext"/>
        <w:jc w:val="both"/>
        <w:rPr>
          <w:rFonts w:ascii="Times New Roman" w:hAnsi="Times New Roman"/>
          <w:b/>
          <w:sz w:val="24"/>
          <w:szCs w:val="24"/>
        </w:rPr>
      </w:pPr>
    </w:p>
    <w:p w14:paraId="541DD6B1" w14:textId="3B15FF20" w:rsidR="00B33880" w:rsidRPr="00224E99" w:rsidRDefault="009C7D61" w:rsidP="00717621">
      <w:pPr>
        <w:pStyle w:val="Nadpis2"/>
      </w:pPr>
      <w:r w:rsidRPr="00224E99">
        <w:t xml:space="preserve"> </w:t>
      </w:r>
      <w:bookmarkStart w:id="26" w:name="_Toc477954691"/>
      <w:r w:rsidR="00B33880" w:rsidRPr="00224E99">
        <w:t>V oblasti výchovy a spolupráce s verejnosťou</w:t>
      </w:r>
      <w:bookmarkEnd w:id="26"/>
    </w:p>
    <w:p w14:paraId="17C2343F" w14:textId="77777777" w:rsidR="00B33880" w:rsidRPr="00224E99" w:rsidRDefault="00B33880" w:rsidP="00B33880">
      <w:pPr>
        <w:pStyle w:val="Obyajntext"/>
        <w:jc w:val="both"/>
        <w:rPr>
          <w:rFonts w:ascii="Times New Roman" w:hAnsi="Times New Roman"/>
          <w:b/>
          <w:sz w:val="24"/>
          <w:szCs w:val="24"/>
        </w:rPr>
      </w:pPr>
    </w:p>
    <w:p w14:paraId="105B169A" w14:textId="77777777" w:rsidR="00B33880" w:rsidRPr="00224E99" w:rsidRDefault="00B33880" w:rsidP="00B33880">
      <w:pPr>
        <w:pStyle w:val="Obyajntext"/>
        <w:jc w:val="both"/>
        <w:rPr>
          <w:rFonts w:ascii="Times New Roman" w:hAnsi="Times New Roman"/>
          <w:b/>
          <w:i/>
          <w:sz w:val="24"/>
          <w:szCs w:val="24"/>
        </w:rPr>
      </w:pPr>
      <w:r w:rsidRPr="00224E99">
        <w:rPr>
          <w:rFonts w:ascii="Times New Roman" w:hAnsi="Times New Roman"/>
          <w:b/>
          <w:i/>
          <w:sz w:val="24"/>
          <w:szCs w:val="24"/>
        </w:rPr>
        <w:t>Realizovanie výchovy a vzdelávanie verejnosti</w:t>
      </w:r>
    </w:p>
    <w:p w14:paraId="117ED0E3" w14:textId="77777777" w:rsidR="00B33880" w:rsidRPr="00224E99" w:rsidRDefault="00B33880" w:rsidP="00B33880">
      <w:pPr>
        <w:pStyle w:val="Obyajntext"/>
        <w:jc w:val="both"/>
        <w:rPr>
          <w:rFonts w:ascii="Times New Roman" w:hAnsi="Times New Roman"/>
          <w:b/>
          <w:i/>
          <w:sz w:val="24"/>
          <w:szCs w:val="24"/>
        </w:rPr>
      </w:pPr>
    </w:p>
    <w:p w14:paraId="49205E1E" w14:textId="55E93043" w:rsidR="00B33880" w:rsidRPr="00224E99" w:rsidRDefault="00B33880" w:rsidP="001C5D1C">
      <w:pPr>
        <w:pStyle w:val="Obyajntext"/>
        <w:numPr>
          <w:ilvl w:val="0"/>
          <w:numId w:val="30"/>
        </w:numPr>
        <w:jc w:val="both"/>
        <w:rPr>
          <w:rFonts w:ascii="Times New Roman" w:hAnsi="Times New Roman"/>
          <w:sz w:val="24"/>
          <w:szCs w:val="24"/>
        </w:rPr>
      </w:pPr>
      <w:r w:rsidRPr="00224E99">
        <w:rPr>
          <w:rFonts w:ascii="Times New Roman" w:hAnsi="Times New Roman"/>
          <w:sz w:val="24"/>
          <w:szCs w:val="24"/>
        </w:rPr>
        <w:t>Zabezpečiť aktivity a projekty zamerané na rôzne cieľové skupiny:</w:t>
      </w:r>
    </w:p>
    <w:p w14:paraId="79C793F0" w14:textId="77777777" w:rsidR="00B33880" w:rsidRPr="00224E99" w:rsidRDefault="00B33880" w:rsidP="001C5D1C">
      <w:pPr>
        <w:pStyle w:val="Obyajntext"/>
        <w:numPr>
          <w:ilvl w:val="0"/>
          <w:numId w:val="30"/>
        </w:numPr>
        <w:jc w:val="both"/>
        <w:rPr>
          <w:rFonts w:ascii="Times New Roman" w:hAnsi="Times New Roman"/>
          <w:sz w:val="24"/>
          <w:szCs w:val="24"/>
        </w:rPr>
      </w:pPr>
      <w:r w:rsidRPr="00224E99">
        <w:rPr>
          <w:rFonts w:ascii="Times New Roman" w:hAnsi="Times New Roman"/>
          <w:sz w:val="24"/>
          <w:szCs w:val="24"/>
        </w:rPr>
        <w:t>deti a mládež;</w:t>
      </w:r>
    </w:p>
    <w:p w14:paraId="788365BB" w14:textId="77777777" w:rsidR="00B33880" w:rsidRPr="00224E99" w:rsidRDefault="00B33880" w:rsidP="001C5D1C">
      <w:pPr>
        <w:pStyle w:val="Obyajntext"/>
        <w:numPr>
          <w:ilvl w:val="0"/>
          <w:numId w:val="30"/>
        </w:numPr>
        <w:jc w:val="both"/>
        <w:rPr>
          <w:rFonts w:ascii="Times New Roman" w:hAnsi="Times New Roman"/>
          <w:sz w:val="24"/>
          <w:szCs w:val="24"/>
        </w:rPr>
      </w:pPr>
      <w:r w:rsidRPr="00224E99">
        <w:rPr>
          <w:rFonts w:ascii="Times New Roman" w:hAnsi="Times New Roman"/>
          <w:sz w:val="24"/>
          <w:szCs w:val="24"/>
        </w:rPr>
        <w:t>subjekty, ktorých práva a činnosť sú dotknuté ochranou jasoňa červenookého (vlastníci a užívatelia pozemkov, lesohospodárske subjekty, poľnohospodári a pod.);</w:t>
      </w:r>
    </w:p>
    <w:p w14:paraId="63E2A766" w14:textId="77777777" w:rsidR="00B33880" w:rsidRPr="00224E99" w:rsidRDefault="00B33880" w:rsidP="001C5D1C">
      <w:pPr>
        <w:pStyle w:val="Obyajntext"/>
        <w:numPr>
          <w:ilvl w:val="0"/>
          <w:numId w:val="30"/>
        </w:numPr>
        <w:jc w:val="both"/>
        <w:rPr>
          <w:rFonts w:ascii="Times New Roman" w:hAnsi="Times New Roman"/>
          <w:sz w:val="24"/>
          <w:szCs w:val="24"/>
        </w:rPr>
      </w:pPr>
      <w:r w:rsidRPr="00224E99">
        <w:rPr>
          <w:rFonts w:ascii="Times New Roman" w:hAnsi="Times New Roman"/>
          <w:sz w:val="24"/>
          <w:szCs w:val="24"/>
        </w:rPr>
        <w:t>ostatná verejnosť.</w:t>
      </w:r>
    </w:p>
    <w:p w14:paraId="093CE6A0" w14:textId="77777777" w:rsidR="00B33880" w:rsidRPr="00224E99" w:rsidRDefault="00B33880" w:rsidP="00B33880">
      <w:pPr>
        <w:pStyle w:val="Obyajntext"/>
        <w:jc w:val="both"/>
        <w:rPr>
          <w:rFonts w:ascii="Times New Roman" w:hAnsi="Times New Roman"/>
          <w:sz w:val="24"/>
          <w:szCs w:val="24"/>
        </w:rPr>
      </w:pPr>
    </w:p>
    <w:p w14:paraId="00683131" w14:textId="77777777" w:rsidR="00B33880" w:rsidRPr="00224E99" w:rsidRDefault="00B33880" w:rsidP="001C5D1C">
      <w:pPr>
        <w:pStyle w:val="Obyajntext"/>
        <w:numPr>
          <w:ilvl w:val="0"/>
          <w:numId w:val="30"/>
        </w:numPr>
        <w:jc w:val="both"/>
        <w:rPr>
          <w:rFonts w:ascii="Times New Roman" w:hAnsi="Times New Roman"/>
          <w:sz w:val="24"/>
          <w:szCs w:val="24"/>
        </w:rPr>
      </w:pPr>
      <w:r w:rsidRPr="00224E99">
        <w:rPr>
          <w:rFonts w:ascii="Times New Roman" w:hAnsi="Times New Roman"/>
          <w:sz w:val="24"/>
          <w:szCs w:val="24"/>
        </w:rPr>
        <w:t>Zabezpečiť vzdelávanie s tematikou ochrany jasoňa červenookého formou:</w:t>
      </w:r>
    </w:p>
    <w:p w14:paraId="3833C698" w14:textId="77777777" w:rsidR="00B33880" w:rsidRPr="00224E99" w:rsidRDefault="00B33880" w:rsidP="001C5D1C">
      <w:pPr>
        <w:pStyle w:val="Obyajntext"/>
        <w:numPr>
          <w:ilvl w:val="0"/>
          <w:numId w:val="30"/>
        </w:numPr>
        <w:jc w:val="both"/>
        <w:rPr>
          <w:rFonts w:ascii="Times New Roman" w:hAnsi="Times New Roman"/>
          <w:sz w:val="24"/>
          <w:szCs w:val="24"/>
        </w:rPr>
      </w:pPr>
      <w:r w:rsidRPr="00224E99">
        <w:rPr>
          <w:rFonts w:ascii="Times New Roman" w:hAnsi="Times New Roman"/>
          <w:sz w:val="24"/>
          <w:szCs w:val="24"/>
        </w:rPr>
        <w:t>besied, prednášok, seminárov a školení pre cieľové skupiny;</w:t>
      </w:r>
    </w:p>
    <w:p w14:paraId="35568BFD" w14:textId="77777777" w:rsidR="00727D8E" w:rsidRPr="00224E99" w:rsidRDefault="00B33880" w:rsidP="001C5D1C">
      <w:pPr>
        <w:pStyle w:val="Obyajntext"/>
        <w:numPr>
          <w:ilvl w:val="0"/>
          <w:numId w:val="30"/>
        </w:numPr>
        <w:jc w:val="both"/>
        <w:rPr>
          <w:rFonts w:ascii="Times New Roman" w:hAnsi="Times New Roman"/>
          <w:sz w:val="24"/>
          <w:szCs w:val="24"/>
        </w:rPr>
      </w:pPr>
      <w:r w:rsidRPr="00224E99">
        <w:rPr>
          <w:rFonts w:ascii="Times New Roman" w:hAnsi="Times New Roman"/>
          <w:sz w:val="24"/>
          <w:szCs w:val="24"/>
        </w:rPr>
        <w:t>výstav a prezentácií na rôznych podujatiach</w:t>
      </w:r>
      <w:r w:rsidR="00727D8E" w:rsidRPr="00224E99">
        <w:rPr>
          <w:rFonts w:ascii="Times New Roman" w:hAnsi="Times New Roman"/>
          <w:sz w:val="24"/>
          <w:szCs w:val="24"/>
        </w:rPr>
        <w:t>;</w:t>
      </w:r>
    </w:p>
    <w:p w14:paraId="544537CF" w14:textId="77777777" w:rsidR="00B33880" w:rsidRPr="00224E99" w:rsidRDefault="00727D8E" w:rsidP="001C5D1C">
      <w:pPr>
        <w:pStyle w:val="Obyajntext"/>
        <w:numPr>
          <w:ilvl w:val="0"/>
          <w:numId w:val="30"/>
        </w:numPr>
        <w:jc w:val="both"/>
        <w:rPr>
          <w:rFonts w:ascii="Times New Roman" w:hAnsi="Times New Roman"/>
          <w:sz w:val="24"/>
          <w:szCs w:val="24"/>
        </w:rPr>
      </w:pPr>
      <w:r w:rsidRPr="00224E99">
        <w:rPr>
          <w:rFonts w:ascii="Times New Roman" w:hAnsi="Times New Roman"/>
          <w:sz w:val="24"/>
          <w:szCs w:val="24"/>
        </w:rPr>
        <w:t>cestou médií</w:t>
      </w:r>
      <w:r w:rsidR="00B33880" w:rsidRPr="00224E99">
        <w:rPr>
          <w:rFonts w:ascii="Times New Roman" w:hAnsi="Times New Roman"/>
          <w:sz w:val="24"/>
          <w:szCs w:val="24"/>
        </w:rPr>
        <w:t>.</w:t>
      </w:r>
    </w:p>
    <w:p w14:paraId="7E7AE44D" w14:textId="77777777" w:rsidR="00B33880" w:rsidRPr="00224E99" w:rsidRDefault="00B33880" w:rsidP="00B33880">
      <w:pPr>
        <w:pStyle w:val="Obyajntext"/>
        <w:jc w:val="both"/>
        <w:rPr>
          <w:rFonts w:ascii="Times New Roman" w:hAnsi="Times New Roman"/>
          <w:sz w:val="24"/>
          <w:szCs w:val="24"/>
        </w:rPr>
      </w:pPr>
    </w:p>
    <w:p w14:paraId="4B955196" w14:textId="77777777" w:rsidR="00B33880" w:rsidRPr="00224E99" w:rsidRDefault="00B33880" w:rsidP="00B33880">
      <w:pPr>
        <w:pStyle w:val="Obyajntext"/>
        <w:ind w:left="567" w:hanging="567"/>
        <w:jc w:val="both"/>
        <w:rPr>
          <w:rFonts w:ascii="Times New Roman" w:hAnsi="Times New Roman"/>
          <w:b/>
          <w:i/>
          <w:sz w:val="24"/>
          <w:szCs w:val="24"/>
        </w:rPr>
      </w:pPr>
      <w:r w:rsidRPr="00224E99">
        <w:rPr>
          <w:rFonts w:ascii="Times New Roman" w:hAnsi="Times New Roman"/>
          <w:b/>
          <w:i/>
          <w:sz w:val="24"/>
          <w:szCs w:val="24"/>
        </w:rPr>
        <w:t xml:space="preserve">Zabezpečenie spolupráce </w:t>
      </w:r>
    </w:p>
    <w:p w14:paraId="3A67CBD2" w14:textId="77777777" w:rsidR="00B33880" w:rsidRPr="00224E99" w:rsidRDefault="00B33880" w:rsidP="00B33880">
      <w:pPr>
        <w:pStyle w:val="Obyajntext"/>
        <w:jc w:val="both"/>
        <w:rPr>
          <w:rFonts w:ascii="Times New Roman" w:hAnsi="Times New Roman"/>
          <w:b/>
          <w:sz w:val="24"/>
          <w:szCs w:val="24"/>
        </w:rPr>
      </w:pPr>
    </w:p>
    <w:p w14:paraId="3B031972" w14:textId="77777777" w:rsidR="00E91CDC" w:rsidRPr="00391BBE" w:rsidRDefault="00E91CDC" w:rsidP="00391BBE">
      <w:pPr>
        <w:pStyle w:val="Obyajntext"/>
        <w:numPr>
          <w:ilvl w:val="0"/>
          <w:numId w:val="30"/>
        </w:numPr>
        <w:jc w:val="both"/>
        <w:rPr>
          <w:rFonts w:ascii="Times New Roman" w:hAnsi="Times New Roman"/>
          <w:sz w:val="24"/>
          <w:szCs w:val="24"/>
        </w:rPr>
      </w:pPr>
      <w:r w:rsidRPr="00391BBE">
        <w:rPr>
          <w:rFonts w:ascii="Times New Roman" w:hAnsi="Times New Roman"/>
          <w:sz w:val="24"/>
          <w:szCs w:val="24"/>
        </w:rPr>
        <w:t>s</w:t>
      </w:r>
      <w:r w:rsidR="00B824C7" w:rsidRPr="00391BBE">
        <w:rPr>
          <w:rFonts w:ascii="Times New Roman" w:hAnsi="Times New Roman"/>
          <w:sz w:val="24"/>
          <w:szCs w:val="24"/>
        </w:rPr>
        <w:t xml:space="preserve"> dotknutými </w:t>
      </w:r>
      <w:r w:rsidRPr="00391BBE">
        <w:rPr>
          <w:rFonts w:ascii="Times New Roman" w:hAnsi="Times New Roman"/>
          <w:sz w:val="24"/>
          <w:szCs w:val="24"/>
        </w:rPr>
        <w:t>vlastníkmi</w:t>
      </w:r>
      <w:r w:rsidR="00B824C7" w:rsidRPr="00391BBE">
        <w:rPr>
          <w:rFonts w:ascii="Times New Roman" w:hAnsi="Times New Roman"/>
          <w:sz w:val="24"/>
          <w:szCs w:val="24"/>
        </w:rPr>
        <w:t>,</w:t>
      </w:r>
      <w:r w:rsidRPr="00391BBE">
        <w:rPr>
          <w:rFonts w:ascii="Times New Roman" w:hAnsi="Times New Roman"/>
          <w:sz w:val="24"/>
          <w:szCs w:val="24"/>
        </w:rPr>
        <w:t> užívateľmi pozemkov a  návštevníkmi území</w:t>
      </w:r>
      <w:r w:rsidR="00B824C7" w:rsidRPr="00391BBE">
        <w:rPr>
          <w:rFonts w:ascii="Times New Roman" w:hAnsi="Times New Roman"/>
          <w:sz w:val="24"/>
          <w:szCs w:val="24"/>
        </w:rPr>
        <w:t xml:space="preserve">; </w:t>
      </w:r>
    </w:p>
    <w:p w14:paraId="00F4024F" w14:textId="77777777" w:rsidR="00B33880" w:rsidRPr="00391BBE" w:rsidRDefault="00B33880" w:rsidP="00391BBE">
      <w:pPr>
        <w:pStyle w:val="Obyajntext"/>
        <w:numPr>
          <w:ilvl w:val="0"/>
          <w:numId w:val="30"/>
        </w:numPr>
        <w:jc w:val="both"/>
        <w:rPr>
          <w:rFonts w:ascii="Times New Roman" w:hAnsi="Times New Roman"/>
          <w:sz w:val="24"/>
          <w:szCs w:val="24"/>
        </w:rPr>
      </w:pPr>
      <w:r w:rsidRPr="00391BBE">
        <w:rPr>
          <w:rFonts w:ascii="Times New Roman" w:hAnsi="Times New Roman"/>
          <w:sz w:val="24"/>
          <w:szCs w:val="24"/>
        </w:rPr>
        <w:t>s vedecko-výskumným</w:t>
      </w:r>
      <w:r w:rsidR="00B30BA5" w:rsidRPr="00391BBE">
        <w:rPr>
          <w:rFonts w:ascii="Times New Roman" w:hAnsi="Times New Roman"/>
          <w:sz w:val="24"/>
          <w:szCs w:val="24"/>
        </w:rPr>
        <w:t>i</w:t>
      </w:r>
      <w:r w:rsidRPr="00391BBE">
        <w:rPr>
          <w:rFonts w:ascii="Times New Roman" w:hAnsi="Times New Roman"/>
          <w:sz w:val="24"/>
          <w:szCs w:val="24"/>
        </w:rPr>
        <w:t xml:space="preserve"> inštitúciami (pracoviská SAV a pod.);</w:t>
      </w:r>
    </w:p>
    <w:p w14:paraId="2C0946A6" w14:textId="77777777" w:rsidR="00B33880" w:rsidRPr="00391BBE" w:rsidRDefault="00B33880" w:rsidP="00391BBE">
      <w:pPr>
        <w:pStyle w:val="Obyajntext"/>
        <w:numPr>
          <w:ilvl w:val="0"/>
          <w:numId w:val="30"/>
        </w:numPr>
        <w:jc w:val="both"/>
        <w:rPr>
          <w:rFonts w:ascii="Times New Roman" w:hAnsi="Times New Roman"/>
          <w:sz w:val="24"/>
          <w:szCs w:val="24"/>
        </w:rPr>
      </w:pPr>
      <w:r w:rsidRPr="00391BBE">
        <w:rPr>
          <w:rFonts w:ascii="Times New Roman" w:hAnsi="Times New Roman"/>
          <w:sz w:val="24"/>
          <w:szCs w:val="24"/>
        </w:rPr>
        <w:t>s vysokými školami</w:t>
      </w:r>
      <w:r w:rsidR="00E91CDC" w:rsidRPr="00391BBE">
        <w:rPr>
          <w:rFonts w:ascii="Times New Roman" w:hAnsi="Times New Roman"/>
          <w:sz w:val="24"/>
          <w:szCs w:val="24"/>
        </w:rPr>
        <w:t>;</w:t>
      </w:r>
      <w:r w:rsidRPr="00391BBE">
        <w:rPr>
          <w:rFonts w:ascii="Times New Roman" w:hAnsi="Times New Roman"/>
          <w:sz w:val="24"/>
          <w:szCs w:val="24"/>
        </w:rPr>
        <w:t xml:space="preserve"> </w:t>
      </w:r>
    </w:p>
    <w:p w14:paraId="7AE81FC0" w14:textId="77777777" w:rsidR="00103140" w:rsidRPr="00391BBE" w:rsidRDefault="00D54F3D" w:rsidP="00391BBE">
      <w:pPr>
        <w:pStyle w:val="Obyajntext"/>
        <w:numPr>
          <w:ilvl w:val="0"/>
          <w:numId w:val="30"/>
        </w:numPr>
        <w:jc w:val="both"/>
        <w:rPr>
          <w:rFonts w:ascii="Times New Roman" w:hAnsi="Times New Roman"/>
          <w:sz w:val="24"/>
          <w:szCs w:val="24"/>
        </w:rPr>
      </w:pPr>
      <w:r w:rsidRPr="00391BBE">
        <w:rPr>
          <w:rFonts w:ascii="Times New Roman" w:hAnsi="Times New Roman"/>
          <w:sz w:val="24"/>
          <w:szCs w:val="24"/>
        </w:rPr>
        <w:t xml:space="preserve">so </w:t>
      </w:r>
      <w:r w:rsidR="00103140" w:rsidRPr="00391BBE">
        <w:rPr>
          <w:rFonts w:ascii="Times New Roman" w:hAnsi="Times New Roman"/>
          <w:sz w:val="24"/>
          <w:szCs w:val="24"/>
        </w:rPr>
        <w:t>ZOO Bojnice</w:t>
      </w:r>
      <w:r w:rsidR="00EE0C48" w:rsidRPr="00391BBE">
        <w:rPr>
          <w:rFonts w:ascii="Times New Roman" w:hAnsi="Times New Roman"/>
          <w:sz w:val="24"/>
          <w:szCs w:val="24"/>
        </w:rPr>
        <w:t>;</w:t>
      </w:r>
    </w:p>
    <w:p w14:paraId="3616FF1A" w14:textId="77777777" w:rsidR="00154FED" w:rsidRPr="00391BBE" w:rsidRDefault="00154FED" w:rsidP="00391BBE">
      <w:pPr>
        <w:pStyle w:val="Obyajntext"/>
        <w:numPr>
          <w:ilvl w:val="0"/>
          <w:numId w:val="30"/>
        </w:numPr>
        <w:jc w:val="both"/>
        <w:rPr>
          <w:rFonts w:ascii="Times New Roman" w:hAnsi="Times New Roman"/>
          <w:sz w:val="24"/>
          <w:szCs w:val="24"/>
        </w:rPr>
      </w:pPr>
      <w:r w:rsidRPr="00391BBE">
        <w:rPr>
          <w:rFonts w:ascii="Times New Roman" w:hAnsi="Times New Roman"/>
          <w:sz w:val="24"/>
          <w:szCs w:val="24"/>
        </w:rPr>
        <w:t>s múzeami, v ktorých je uložený zbierkový materiál;</w:t>
      </w:r>
    </w:p>
    <w:p w14:paraId="2B454B5C" w14:textId="77777777" w:rsidR="00592566" w:rsidRPr="00391BBE" w:rsidRDefault="00592566" w:rsidP="00391BBE">
      <w:pPr>
        <w:pStyle w:val="Obyajntext"/>
        <w:numPr>
          <w:ilvl w:val="0"/>
          <w:numId w:val="30"/>
        </w:numPr>
        <w:jc w:val="both"/>
        <w:rPr>
          <w:rFonts w:ascii="Times New Roman" w:hAnsi="Times New Roman"/>
          <w:sz w:val="24"/>
          <w:szCs w:val="24"/>
        </w:rPr>
      </w:pPr>
      <w:r w:rsidRPr="00391BBE">
        <w:rPr>
          <w:rFonts w:ascii="Times New Roman" w:hAnsi="Times New Roman"/>
          <w:sz w:val="24"/>
          <w:szCs w:val="24"/>
        </w:rPr>
        <w:t>s amatérskymi odborníkmi v oblasti druhu;</w:t>
      </w:r>
    </w:p>
    <w:p w14:paraId="1C68C3C5" w14:textId="6DED58AC" w:rsidR="00B33880" w:rsidRPr="00391BBE" w:rsidRDefault="00B33880" w:rsidP="00391BBE">
      <w:pPr>
        <w:pStyle w:val="Obyajntext"/>
        <w:numPr>
          <w:ilvl w:val="0"/>
          <w:numId w:val="30"/>
        </w:numPr>
        <w:jc w:val="both"/>
        <w:rPr>
          <w:rFonts w:ascii="Times New Roman" w:hAnsi="Times New Roman"/>
          <w:sz w:val="24"/>
          <w:szCs w:val="24"/>
        </w:rPr>
      </w:pPr>
      <w:r w:rsidRPr="00391BBE">
        <w:rPr>
          <w:rFonts w:ascii="Times New Roman" w:hAnsi="Times New Roman"/>
          <w:sz w:val="24"/>
          <w:szCs w:val="24"/>
        </w:rPr>
        <w:t>dobrovoľným</w:t>
      </w:r>
      <w:r w:rsidR="00E91CDC" w:rsidRPr="00391BBE">
        <w:rPr>
          <w:rFonts w:ascii="Times New Roman" w:hAnsi="Times New Roman"/>
          <w:sz w:val="24"/>
          <w:szCs w:val="24"/>
        </w:rPr>
        <w:t>i</w:t>
      </w:r>
      <w:r w:rsidRPr="00391BBE">
        <w:rPr>
          <w:rFonts w:ascii="Times New Roman" w:hAnsi="Times New Roman"/>
          <w:sz w:val="24"/>
          <w:szCs w:val="24"/>
        </w:rPr>
        <w:t xml:space="preserve"> členmi </w:t>
      </w:r>
      <w:r w:rsidR="00EE0C48" w:rsidRPr="00391BBE">
        <w:rPr>
          <w:rFonts w:ascii="Times New Roman" w:hAnsi="Times New Roman"/>
          <w:sz w:val="24"/>
          <w:szCs w:val="24"/>
        </w:rPr>
        <w:t>s</w:t>
      </w:r>
      <w:r w:rsidRPr="00391BBE">
        <w:rPr>
          <w:rFonts w:ascii="Times New Roman" w:hAnsi="Times New Roman"/>
          <w:sz w:val="24"/>
          <w:szCs w:val="24"/>
        </w:rPr>
        <w:t>tráže prírody;</w:t>
      </w:r>
    </w:p>
    <w:p w14:paraId="7A2B0AA5" w14:textId="77777777" w:rsidR="00B33880" w:rsidRPr="00224E99" w:rsidRDefault="00B33880" w:rsidP="00391BBE">
      <w:pPr>
        <w:pStyle w:val="Obyajntext"/>
        <w:numPr>
          <w:ilvl w:val="0"/>
          <w:numId w:val="30"/>
        </w:numPr>
        <w:jc w:val="both"/>
        <w:rPr>
          <w:rFonts w:ascii="Times New Roman" w:hAnsi="Times New Roman"/>
          <w:sz w:val="24"/>
          <w:szCs w:val="24"/>
        </w:rPr>
      </w:pPr>
      <w:r w:rsidRPr="00224E99">
        <w:rPr>
          <w:rFonts w:ascii="Times New Roman" w:hAnsi="Times New Roman"/>
          <w:sz w:val="24"/>
          <w:szCs w:val="24"/>
        </w:rPr>
        <w:t>s orgánmi štátnej správy</w:t>
      </w:r>
      <w:r w:rsidR="00E91CDC" w:rsidRPr="00224E99">
        <w:rPr>
          <w:rFonts w:ascii="Times New Roman" w:hAnsi="Times New Roman"/>
          <w:sz w:val="24"/>
          <w:szCs w:val="24"/>
        </w:rPr>
        <w:t>;</w:t>
      </w:r>
    </w:p>
    <w:p w14:paraId="604450FA" w14:textId="77777777" w:rsidR="00B33880" w:rsidRPr="00391BBE" w:rsidRDefault="00B33880" w:rsidP="00391BBE">
      <w:pPr>
        <w:pStyle w:val="Obyajntext"/>
        <w:numPr>
          <w:ilvl w:val="0"/>
          <w:numId w:val="30"/>
        </w:numPr>
        <w:jc w:val="both"/>
        <w:rPr>
          <w:rFonts w:ascii="Times New Roman" w:hAnsi="Times New Roman"/>
          <w:sz w:val="24"/>
          <w:szCs w:val="24"/>
        </w:rPr>
      </w:pPr>
      <w:r w:rsidRPr="00391BBE">
        <w:rPr>
          <w:rFonts w:ascii="Times New Roman" w:hAnsi="Times New Roman"/>
          <w:sz w:val="24"/>
          <w:szCs w:val="24"/>
        </w:rPr>
        <w:t xml:space="preserve">s orgánmi činnými v trestnom konaní (najmä pri podozrení </w:t>
      </w:r>
      <w:r w:rsidR="00E91CDC" w:rsidRPr="00391BBE">
        <w:rPr>
          <w:rFonts w:ascii="Times New Roman" w:hAnsi="Times New Roman"/>
          <w:sz w:val="24"/>
          <w:szCs w:val="24"/>
        </w:rPr>
        <w:t>z nelegálneho odchytu jedincov);</w:t>
      </w:r>
    </w:p>
    <w:p w14:paraId="37E37C89" w14:textId="77777777" w:rsidR="00B33880" w:rsidRPr="00224E99" w:rsidRDefault="00B33880" w:rsidP="00391BBE">
      <w:pPr>
        <w:pStyle w:val="Obyajntext"/>
        <w:numPr>
          <w:ilvl w:val="0"/>
          <w:numId w:val="30"/>
        </w:numPr>
        <w:jc w:val="both"/>
        <w:rPr>
          <w:rFonts w:ascii="Times New Roman" w:hAnsi="Times New Roman"/>
          <w:sz w:val="24"/>
          <w:szCs w:val="24"/>
        </w:rPr>
      </w:pPr>
      <w:r w:rsidRPr="00224E99">
        <w:rPr>
          <w:rFonts w:ascii="Times New Roman" w:hAnsi="Times New Roman"/>
          <w:sz w:val="24"/>
          <w:szCs w:val="24"/>
        </w:rPr>
        <w:t>so zahraničnými odborníkmi a inštitúciami zaoberajúcimi sa výskumom a ochranou jasoňa červenookého a účasť na medzinárodných odborných podujatiach a rokovaniach so zahraničnými subjektmi. Spolupracovať pri realizácii programu záchrany a pri výmene odborných skúseností s odborníkmi z okolitých krajín.</w:t>
      </w:r>
    </w:p>
    <w:p w14:paraId="2D2D54F5" w14:textId="77777777" w:rsidR="00B33880" w:rsidRPr="00224E99" w:rsidRDefault="00B33880" w:rsidP="00B33880">
      <w:pPr>
        <w:pStyle w:val="Obyajntext"/>
        <w:ind w:firstLine="709"/>
        <w:jc w:val="both"/>
        <w:rPr>
          <w:rFonts w:ascii="Times New Roman" w:hAnsi="Times New Roman"/>
          <w:sz w:val="24"/>
          <w:szCs w:val="24"/>
        </w:rPr>
      </w:pPr>
    </w:p>
    <w:p w14:paraId="3F2115E4" w14:textId="77777777" w:rsidR="00B33880" w:rsidRPr="00224E99" w:rsidRDefault="00B33880" w:rsidP="00B33880">
      <w:pPr>
        <w:pStyle w:val="Obyajntext"/>
        <w:jc w:val="both"/>
        <w:rPr>
          <w:rFonts w:ascii="Times New Roman" w:hAnsi="Times New Roman"/>
          <w:b/>
          <w:i/>
          <w:sz w:val="24"/>
          <w:szCs w:val="24"/>
        </w:rPr>
      </w:pPr>
      <w:r w:rsidRPr="00224E99">
        <w:rPr>
          <w:rFonts w:ascii="Times New Roman" w:hAnsi="Times New Roman"/>
          <w:b/>
          <w:i/>
          <w:sz w:val="24"/>
          <w:szCs w:val="24"/>
        </w:rPr>
        <w:t>Vydanie propagačných materiálov s tematikou ochrany jasoňa červenookého</w:t>
      </w:r>
    </w:p>
    <w:p w14:paraId="7351B254" w14:textId="77777777" w:rsidR="00B33880" w:rsidRPr="00224E99" w:rsidRDefault="00B33880" w:rsidP="00B33880">
      <w:pPr>
        <w:pStyle w:val="Obyajntext"/>
        <w:ind w:firstLine="709"/>
        <w:jc w:val="both"/>
        <w:rPr>
          <w:rFonts w:ascii="Times New Roman" w:hAnsi="Times New Roman"/>
          <w:sz w:val="24"/>
          <w:szCs w:val="24"/>
        </w:rPr>
      </w:pPr>
    </w:p>
    <w:p w14:paraId="20332CF0" w14:textId="456FB2A0" w:rsidR="00BB4B36" w:rsidRPr="00224E99" w:rsidRDefault="00B33880" w:rsidP="000827E4">
      <w:pPr>
        <w:pStyle w:val="Obyajntext"/>
        <w:numPr>
          <w:ilvl w:val="0"/>
          <w:numId w:val="33"/>
        </w:numPr>
        <w:ind w:left="1134" w:hanging="425"/>
        <w:jc w:val="both"/>
        <w:rPr>
          <w:rFonts w:ascii="Times New Roman" w:hAnsi="Times New Roman"/>
          <w:sz w:val="24"/>
          <w:szCs w:val="24"/>
        </w:rPr>
      </w:pPr>
      <w:r w:rsidRPr="00224E99">
        <w:rPr>
          <w:rFonts w:ascii="Times New Roman" w:hAnsi="Times New Roman"/>
          <w:sz w:val="24"/>
          <w:szCs w:val="24"/>
        </w:rPr>
        <w:t>Za účelom propagácie ochrany jasoňa červenookého vydať propagačné materiály (letáky, brožúry, postery, samolepk</w:t>
      </w:r>
      <w:r w:rsidR="002B6A6D" w:rsidRPr="00224E99">
        <w:rPr>
          <w:rFonts w:ascii="Times New Roman" w:hAnsi="Times New Roman"/>
          <w:sz w:val="24"/>
          <w:szCs w:val="24"/>
        </w:rPr>
        <w:t xml:space="preserve">y, </w:t>
      </w:r>
      <w:r w:rsidR="00940FBA" w:rsidRPr="00224E99">
        <w:rPr>
          <w:rFonts w:ascii="Times New Roman" w:hAnsi="Times New Roman"/>
          <w:sz w:val="24"/>
          <w:szCs w:val="24"/>
        </w:rPr>
        <w:t xml:space="preserve">reedícia </w:t>
      </w:r>
      <w:r w:rsidR="003B59D2" w:rsidRPr="00224E99">
        <w:rPr>
          <w:rFonts w:ascii="Times New Roman" w:hAnsi="Times New Roman"/>
          <w:sz w:val="24"/>
          <w:szCs w:val="24"/>
        </w:rPr>
        <w:t>m</w:t>
      </w:r>
      <w:r w:rsidR="00940FBA" w:rsidRPr="00224E99">
        <w:rPr>
          <w:rFonts w:ascii="Times New Roman" w:hAnsi="Times New Roman"/>
          <w:sz w:val="24"/>
          <w:szCs w:val="24"/>
        </w:rPr>
        <w:t>etodických listov</w:t>
      </w:r>
      <w:r w:rsidRPr="00224E99">
        <w:rPr>
          <w:rFonts w:ascii="Times New Roman" w:hAnsi="Times New Roman"/>
          <w:sz w:val="24"/>
          <w:szCs w:val="24"/>
        </w:rPr>
        <w:t xml:space="preserve"> a pod.), ktoré budú prezentované v rámci prednášok a besied pre širokú, ale aj odbornú verejnosť</w:t>
      </w:r>
      <w:r w:rsidR="00BB4B36" w:rsidRPr="00224E99">
        <w:rPr>
          <w:rFonts w:ascii="Times New Roman" w:hAnsi="Times New Roman"/>
          <w:sz w:val="24"/>
          <w:szCs w:val="24"/>
        </w:rPr>
        <w:t xml:space="preserve">, distribuované pre obecné úrady, štátnu správu, školy atď. </w:t>
      </w:r>
    </w:p>
    <w:p w14:paraId="664FC6BB" w14:textId="77777777" w:rsidR="00E12B89" w:rsidRPr="00224E99" w:rsidRDefault="00E12B89" w:rsidP="00BB4B36">
      <w:pPr>
        <w:pStyle w:val="Obyajntext"/>
        <w:ind w:firstLine="709"/>
        <w:jc w:val="both"/>
        <w:rPr>
          <w:rFonts w:ascii="Times New Roman" w:hAnsi="Times New Roman"/>
          <w:color w:val="008000"/>
          <w:sz w:val="24"/>
          <w:szCs w:val="24"/>
        </w:rPr>
      </w:pPr>
    </w:p>
    <w:p w14:paraId="1D87E215" w14:textId="77777777" w:rsidR="00B33880" w:rsidRPr="00224E99" w:rsidRDefault="00B33880" w:rsidP="00B33880">
      <w:pPr>
        <w:pStyle w:val="Obyajntext"/>
        <w:ind w:firstLine="709"/>
        <w:jc w:val="both"/>
        <w:rPr>
          <w:rFonts w:ascii="Times New Roman" w:hAnsi="Times New Roman"/>
          <w:color w:val="008000"/>
          <w:sz w:val="24"/>
          <w:szCs w:val="24"/>
        </w:rPr>
      </w:pPr>
    </w:p>
    <w:p w14:paraId="00F8F38F" w14:textId="77777777" w:rsidR="00B33880" w:rsidRPr="00224E99" w:rsidRDefault="00B33880" w:rsidP="000827E4">
      <w:pPr>
        <w:pStyle w:val="Nadpis2"/>
      </w:pPr>
      <w:bookmarkStart w:id="27" w:name="_Toc477954692"/>
      <w:r w:rsidRPr="00224E99">
        <w:lastRenderedPageBreak/>
        <w:t>V oblasti záchrany ohrozeného druhu v podmienkach mimo jeho prirodzeného stanovišťa (ex situ)</w:t>
      </w:r>
      <w:bookmarkEnd w:id="27"/>
    </w:p>
    <w:p w14:paraId="69A463B4" w14:textId="77777777" w:rsidR="00B33880" w:rsidRPr="00224E99" w:rsidRDefault="00B33880" w:rsidP="00B33880">
      <w:pPr>
        <w:jc w:val="both"/>
        <w:rPr>
          <w:sz w:val="24"/>
          <w:szCs w:val="24"/>
        </w:rPr>
      </w:pPr>
    </w:p>
    <w:p w14:paraId="6291D76B" w14:textId="77777777" w:rsidR="00B33880" w:rsidRPr="00224E99" w:rsidRDefault="00B33880" w:rsidP="00B33880">
      <w:pPr>
        <w:pStyle w:val="Obyajntext"/>
        <w:jc w:val="both"/>
        <w:rPr>
          <w:rFonts w:ascii="Times New Roman" w:hAnsi="Times New Roman"/>
          <w:b/>
          <w:i/>
          <w:sz w:val="24"/>
          <w:szCs w:val="24"/>
        </w:rPr>
      </w:pPr>
      <w:r w:rsidRPr="00224E99">
        <w:rPr>
          <w:rFonts w:ascii="Times New Roman" w:hAnsi="Times New Roman"/>
          <w:b/>
          <w:i/>
          <w:sz w:val="24"/>
          <w:szCs w:val="24"/>
        </w:rPr>
        <w:t>Zabezpečenie umelého chovu</w:t>
      </w:r>
    </w:p>
    <w:p w14:paraId="1001FFD0" w14:textId="77777777" w:rsidR="00B33880" w:rsidRPr="00224E99" w:rsidRDefault="00B33880" w:rsidP="00B33880">
      <w:pPr>
        <w:jc w:val="both"/>
        <w:rPr>
          <w:color w:val="00FF00"/>
          <w:sz w:val="24"/>
          <w:szCs w:val="24"/>
        </w:rPr>
      </w:pPr>
    </w:p>
    <w:p w14:paraId="37BF7D2B" w14:textId="77777777" w:rsidR="00B33880" w:rsidRPr="00224E99" w:rsidRDefault="00B33880" w:rsidP="00B33880">
      <w:pPr>
        <w:pStyle w:val="Zkladntext"/>
        <w:tabs>
          <w:tab w:val="clear" w:pos="-1440"/>
          <w:tab w:val="clear" w:pos="-720"/>
          <w:tab w:val="clear" w:pos="1"/>
          <w:tab w:val="clear" w:pos="284"/>
          <w:tab w:val="clear" w:pos="568"/>
          <w:tab w:val="clear" w:pos="853"/>
          <w:tab w:val="clear" w:pos="1137"/>
          <w:tab w:val="clear" w:pos="1422"/>
          <w:tab w:val="clear" w:pos="1440"/>
          <w:tab w:val="clear" w:pos="1706"/>
          <w:tab w:val="clear" w:pos="1990"/>
          <w:tab w:val="clear" w:pos="2160"/>
          <w:tab w:val="clear" w:pos="2275"/>
          <w:tab w:val="clear" w:pos="2559"/>
          <w:tab w:val="clear" w:pos="2844"/>
          <w:tab w:val="clear" w:pos="2880"/>
          <w:tab w:val="clear" w:pos="312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09"/>
        <w:rPr>
          <w:szCs w:val="24"/>
        </w:rPr>
      </w:pPr>
      <w:r w:rsidRPr="00224E99">
        <w:rPr>
          <w:szCs w:val="24"/>
        </w:rPr>
        <w:t>Doterajšie výsledky realizácie opatrení na záchranu druhu dokazujú, že je možné úspešne ročne dochovať až niekoľko desiatok imág jasoňa červenookého a tým posilniť</w:t>
      </w:r>
      <w:r w:rsidR="006E6CD7" w:rsidRPr="00224E99">
        <w:rPr>
          <w:szCs w:val="24"/>
        </w:rPr>
        <w:t xml:space="preserve"> lokality s oslabenými populáciami a tak posilniť</w:t>
      </w:r>
      <w:r w:rsidRPr="00224E99">
        <w:rPr>
          <w:szCs w:val="24"/>
        </w:rPr>
        <w:t xml:space="preserve"> stabilitu prírodnej populácie jedincami odchovanými v podmienkach „ex situ“, prípadne založiť nové populácie na novovytvorených lokalitách</w:t>
      </w:r>
      <w:r w:rsidR="006E6CD7" w:rsidRPr="00224E99">
        <w:rPr>
          <w:szCs w:val="24"/>
        </w:rPr>
        <w:t>, ktoré budú slúžiť ako tzv. nášlapné kamene na prepojenie populácií druhu pre zachovanie jej kontinuity.</w:t>
      </w:r>
    </w:p>
    <w:p w14:paraId="4831B3B6" w14:textId="69246C94" w:rsidR="00636786" w:rsidRPr="00224E99" w:rsidRDefault="00B33880" w:rsidP="00636786">
      <w:pPr>
        <w:pStyle w:val="Textkomentra"/>
        <w:ind w:firstLine="708"/>
        <w:jc w:val="both"/>
        <w:rPr>
          <w:sz w:val="24"/>
          <w:szCs w:val="24"/>
        </w:rPr>
      </w:pPr>
      <w:r w:rsidRPr="00224E99">
        <w:rPr>
          <w:sz w:val="24"/>
          <w:szCs w:val="24"/>
        </w:rPr>
        <w:t>Na Slovensku sa umelý chov jasoňa červenookého úspešne realiz</w:t>
      </w:r>
      <w:r w:rsidR="00CC0412" w:rsidRPr="00224E99">
        <w:rPr>
          <w:sz w:val="24"/>
          <w:szCs w:val="24"/>
        </w:rPr>
        <w:t>oval</w:t>
      </w:r>
      <w:r w:rsidRPr="00224E99">
        <w:rPr>
          <w:sz w:val="24"/>
          <w:szCs w:val="24"/>
        </w:rPr>
        <w:t xml:space="preserve"> v rámci ŠOP SR na Správe Pieninského národného parku </w:t>
      </w:r>
      <w:r w:rsidR="00CC0412" w:rsidRPr="00224E99">
        <w:rPr>
          <w:sz w:val="24"/>
          <w:szCs w:val="24"/>
        </w:rPr>
        <w:t>(</w:t>
      </w:r>
      <w:r w:rsidR="006E6CD7" w:rsidRPr="00224E99">
        <w:rPr>
          <w:sz w:val="24"/>
          <w:szCs w:val="24"/>
        </w:rPr>
        <w:t>v rokoch 1995</w:t>
      </w:r>
      <w:r w:rsidR="00431ABF" w:rsidRPr="00224E99">
        <w:rPr>
          <w:sz w:val="24"/>
          <w:szCs w:val="24"/>
        </w:rPr>
        <w:t xml:space="preserve"> </w:t>
      </w:r>
      <w:r w:rsidR="00431ABF" w:rsidRPr="00224E99">
        <w:rPr>
          <w:szCs w:val="24"/>
        </w:rPr>
        <w:t xml:space="preserve">– </w:t>
      </w:r>
      <w:r w:rsidR="006E6CD7" w:rsidRPr="00224E99">
        <w:rPr>
          <w:sz w:val="24"/>
          <w:szCs w:val="24"/>
        </w:rPr>
        <w:t>2008</w:t>
      </w:r>
      <w:r w:rsidR="00CC0412" w:rsidRPr="00224E99">
        <w:rPr>
          <w:sz w:val="24"/>
          <w:szCs w:val="24"/>
        </w:rPr>
        <w:t xml:space="preserve">) </w:t>
      </w:r>
      <w:r w:rsidRPr="00224E99">
        <w:rPr>
          <w:sz w:val="24"/>
          <w:szCs w:val="24"/>
        </w:rPr>
        <w:t>a jeho výsledky predstavujú potenciálnu možnosť pre záchranu druhu „ex situ“, ako jedno z opatrení, ktoré urýchli stabilizáciu populácie jasoňa červenookého na území Slovenska.</w:t>
      </w:r>
      <w:r w:rsidR="00CC0412" w:rsidRPr="00224E99">
        <w:rPr>
          <w:sz w:val="24"/>
          <w:szCs w:val="24"/>
        </w:rPr>
        <w:t xml:space="preserve"> </w:t>
      </w:r>
      <w:r w:rsidR="00636786" w:rsidRPr="00224E99">
        <w:rPr>
          <w:sz w:val="24"/>
          <w:szCs w:val="24"/>
        </w:rPr>
        <w:t xml:space="preserve">V rámci jednotlivých správ ŠOP SR sa príp. zabezpečí odchov jedincov z vlastných zdrojových populácií (z vlastných území) alebo získanie jedincov (v rámci jednotlivých poddruhov) výmenou alebo darovaním aj z lokalít na území prihraničných štátov. </w:t>
      </w:r>
    </w:p>
    <w:p w14:paraId="35C825D5" w14:textId="77777777" w:rsidR="00636786" w:rsidRPr="00224E99" w:rsidRDefault="00CC0412" w:rsidP="00030B16">
      <w:pPr>
        <w:pStyle w:val="Textkomentra"/>
        <w:ind w:firstLine="708"/>
        <w:jc w:val="both"/>
        <w:rPr>
          <w:sz w:val="24"/>
          <w:szCs w:val="24"/>
        </w:rPr>
      </w:pPr>
      <w:r w:rsidRPr="00224E99">
        <w:rPr>
          <w:sz w:val="24"/>
          <w:szCs w:val="24"/>
        </w:rPr>
        <w:t>Ďal</w:t>
      </w:r>
      <w:r w:rsidR="00636786" w:rsidRPr="00224E99">
        <w:rPr>
          <w:sz w:val="24"/>
          <w:szCs w:val="24"/>
        </w:rPr>
        <w:t>ším príkladom</w:t>
      </w:r>
      <w:r w:rsidRPr="00224E99">
        <w:rPr>
          <w:sz w:val="24"/>
          <w:szCs w:val="24"/>
        </w:rPr>
        <w:t xml:space="preserve"> odchov</w:t>
      </w:r>
      <w:r w:rsidR="00636786" w:rsidRPr="00224E99">
        <w:rPr>
          <w:sz w:val="24"/>
          <w:szCs w:val="24"/>
        </w:rPr>
        <w:t>u</w:t>
      </w:r>
      <w:r w:rsidRPr="00224E99">
        <w:rPr>
          <w:sz w:val="24"/>
          <w:szCs w:val="24"/>
        </w:rPr>
        <w:t xml:space="preserve"> jedincov „ex situ“ </w:t>
      </w:r>
      <w:r w:rsidR="00636786" w:rsidRPr="00224E99">
        <w:rPr>
          <w:sz w:val="24"/>
          <w:szCs w:val="24"/>
        </w:rPr>
        <w:t>je</w:t>
      </w:r>
      <w:r w:rsidRPr="00224E99">
        <w:rPr>
          <w:sz w:val="24"/>
          <w:szCs w:val="24"/>
        </w:rPr>
        <w:t xml:space="preserve"> aj odchovné zariadenie v areáli ZOO Bojnice</w:t>
      </w:r>
      <w:r w:rsidR="00636786" w:rsidRPr="00224E99">
        <w:rPr>
          <w:sz w:val="24"/>
          <w:szCs w:val="24"/>
        </w:rPr>
        <w:t>.</w:t>
      </w:r>
    </w:p>
    <w:p w14:paraId="5A60389D" w14:textId="77777777" w:rsidR="00431ABF" w:rsidRPr="00224E99" w:rsidRDefault="00431ABF" w:rsidP="00030B16">
      <w:pPr>
        <w:pStyle w:val="Textkomentra"/>
        <w:ind w:firstLine="708"/>
        <w:jc w:val="both"/>
        <w:rPr>
          <w:sz w:val="24"/>
          <w:szCs w:val="24"/>
        </w:rPr>
      </w:pPr>
    </w:p>
    <w:p w14:paraId="27FBB358" w14:textId="77777777" w:rsidR="00326756" w:rsidRPr="00224E99" w:rsidRDefault="004B1645" w:rsidP="00B33F01">
      <w:pPr>
        <w:pStyle w:val="Zkladntext"/>
        <w:tabs>
          <w:tab w:val="clear" w:pos="-1440"/>
          <w:tab w:val="clear" w:pos="-720"/>
          <w:tab w:val="clear" w:pos="1"/>
          <w:tab w:val="clear" w:pos="284"/>
          <w:tab w:val="clear" w:pos="568"/>
          <w:tab w:val="clear" w:pos="853"/>
          <w:tab w:val="clear" w:pos="1137"/>
          <w:tab w:val="clear" w:pos="1422"/>
          <w:tab w:val="clear" w:pos="1440"/>
          <w:tab w:val="clear" w:pos="1706"/>
          <w:tab w:val="clear" w:pos="1990"/>
          <w:tab w:val="clear" w:pos="2160"/>
          <w:tab w:val="clear" w:pos="2275"/>
          <w:tab w:val="clear" w:pos="2559"/>
          <w:tab w:val="clear" w:pos="2844"/>
          <w:tab w:val="clear" w:pos="2880"/>
          <w:tab w:val="clear" w:pos="312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b/>
          <w:i/>
          <w:szCs w:val="24"/>
        </w:rPr>
      </w:pPr>
      <w:r w:rsidRPr="00224E99">
        <w:rPr>
          <w:b/>
          <w:i/>
          <w:szCs w:val="24"/>
        </w:rPr>
        <w:t xml:space="preserve">Pestovanie hostiteľských rastlín </w:t>
      </w:r>
    </w:p>
    <w:p w14:paraId="7E1C112E" w14:textId="77777777" w:rsidR="00E12B89" w:rsidRPr="00224E99" w:rsidRDefault="004B1645" w:rsidP="00E12B89">
      <w:pPr>
        <w:pStyle w:val="Obyajntext"/>
        <w:ind w:firstLine="708"/>
        <w:jc w:val="both"/>
        <w:rPr>
          <w:rFonts w:ascii="Times New Roman" w:hAnsi="Times New Roman"/>
          <w:sz w:val="24"/>
          <w:szCs w:val="24"/>
        </w:rPr>
      </w:pPr>
      <w:r w:rsidRPr="00224E99">
        <w:rPr>
          <w:rFonts w:ascii="Times New Roman" w:hAnsi="Times New Roman"/>
          <w:sz w:val="24"/>
          <w:szCs w:val="24"/>
        </w:rPr>
        <w:t>Pestovanie druhov rodu rozchodník a rozchodníkovec v zásobných škôlkach a ich vysádzanie do voľnej prírody</w:t>
      </w:r>
      <w:r w:rsidR="00E12B89" w:rsidRPr="00224E99">
        <w:rPr>
          <w:rFonts w:ascii="Times New Roman" w:hAnsi="Times New Roman"/>
          <w:sz w:val="24"/>
          <w:szCs w:val="24"/>
        </w:rPr>
        <w:t>, alebo ich pestovanie priamo na vybranej lokalite</w:t>
      </w:r>
      <w:r w:rsidR="00596714" w:rsidRPr="00224E99">
        <w:rPr>
          <w:rFonts w:ascii="Times New Roman" w:hAnsi="Times New Roman"/>
          <w:sz w:val="24"/>
          <w:szCs w:val="24"/>
        </w:rPr>
        <w:t>. Dopestovanými jedincami môžu byť posilnené existujúce lokality výskytu jasoňa červenookého</w:t>
      </w:r>
      <w:r w:rsidR="00AF6A2B" w:rsidRPr="00224E99">
        <w:rPr>
          <w:rFonts w:ascii="Times New Roman" w:hAnsi="Times New Roman"/>
          <w:sz w:val="24"/>
          <w:szCs w:val="24"/>
        </w:rPr>
        <w:t>,</w:t>
      </w:r>
      <w:r w:rsidR="00596714" w:rsidRPr="00224E99">
        <w:rPr>
          <w:rFonts w:ascii="Times New Roman" w:hAnsi="Times New Roman"/>
          <w:sz w:val="24"/>
          <w:szCs w:val="24"/>
        </w:rPr>
        <w:t xml:space="preserve"> ako aj lokality vytipované na reštitúciu. </w:t>
      </w:r>
      <w:r w:rsidRPr="00224E99">
        <w:rPr>
          <w:rFonts w:ascii="Times New Roman" w:hAnsi="Times New Roman"/>
          <w:sz w:val="24"/>
          <w:szCs w:val="24"/>
        </w:rPr>
        <w:t xml:space="preserve"> </w:t>
      </w:r>
      <w:r w:rsidR="00E12B89" w:rsidRPr="00224E99">
        <w:rPr>
          <w:rFonts w:ascii="Times New Roman" w:hAnsi="Times New Roman"/>
          <w:sz w:val="24"/>
          <w:szCs w:val="24"/>
        </w:rPr>
        <w:t xml:space="preserve">Problematika reštitúcie ako aj ekológie, etológie a  bionómie druhu je podrobne rozpracovaná v publikácii </w:t>
      </w:r>
      <w:r w:rsidR="00E12B89" w:rsidRPr="00224E99">
        <w:rPr>
          <w:rFonts w:ascii="Times New Roman" w:hAnsi="Times New Roman"/>
          <w:smallCaps/>
          <w:sz w:val="24"/>
          <w:szCs w:val="24"/>
        </w:rPr>
        <w:t>Kříža</w:t>
      </w:r>
      <w:r w:rsidR="00E12B89" w:rsidRPr="00224E99">
        <w:rPr>
          <w:rFonts w:ascii="Times New Roman" w:hAnsi="Times New Roman"/>
          <w:sz w:val="24"/>
          <w:szCs w:val="24"/>
        </w:rPr>
        <w:t xml:space="preserve"> (2011).</w:t>
      </w:r>
    </w:p>
    <w:p w14:paraId="15CC063A" w14:textId="35665C68" w:rsidR="00564C9E" w:rsidRPr="00224E99" w:rsidRDefault="00596714" w:rsidP="00B33880">
      <w:pPr>
        <w:pStyle w:val="Zkladntext"/>
        <w:tabs>
          <w:tab w:val="clear" w:pos="-1440"/>
          <w:tab w:val="clear" w:pos="-720"/>
          <w:tab w:val="clear" w:pos="1"/>
          <w:tab w:val="clear" w:pos="284"/>
          <w:tab w:val="clear" w:pos="568"/>
          <w:tab w:val="clear" w:pos="853"/>
          <w:tab w:val="clear" w:pos="1137"/>
          <w:tab w:val="clear" w:pos="1422"/>
          <w:tab w:val="clear" w:pos="1440"/>
          <w:tab w:val="clear" w:pos="1706"/>
          <w:tab w:val="clear" w:pos="1990"/>
          <w:tab w:val="clear" w:pos="2160"/>
          <w:tab w:val="clear" w:pos="2275"/>
          <w:tab w:val="clear" w:pos="2559"/>
          <w:tab w:val="clear" w:pos="2844"/>
          <w:tab w:val="clear" w:pos="2880"/>
          <w:tab w:val="clear" w:pos="312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09"/>
        <w:rPr>
          <w:szCs w:val="24"/>
        </w:rPr>
      </w:pPr>
      <w:r w:rsidRPr="00224E99">
        <w:rPr>
          <w:szCs w:val="24"/>
        </w:rPr>
        <w:t xml:space="preserve">Okrem vysádzania rastlín je možné </w:t>
      </w:r>
      <w:r w:rsidR="003A6224" w:rsidRPr="00224E99">
        <w:rPr>
          <w:szCs w:val="24"/>
        </w:rPr>
        <w:t xml:space="preserve">skúsiť </w:t>
      </w:r>
      <w:r w:rsidRPr="00224E99">
        <w:rPr>
          <w:szCs w:val="24"/>
        </w:rPr>
        <w:t>aj výsev semien, aj keď táto metóda nie je natoľko efektívna.</w:t>
      </w:r>
      <w:r w:rsidR="005A7E62" w:rsidRPr="00224E99">
        <w:rPr>
          <w:szCs w:val="24"/>
        </w:rPr>
        <w:t xml:space="preserve"> Zásobná škôlka môže byť vybudovaná pri chovnej stanici</w:t>
      </w:r>
      <w:r w:rsidR="00C719DD" w:rsidRPr="00224E99">
        <w:rPr>
          <w:szCs w:val="24"/>
        </w:rPr>
        <w:t xml:space="preserve">  a slúžiť tiež ako zásobáreň potravy pre chované húsenice</w:t>
      </w:r>
      <w:r w:rsidR="005A7E62" w:rsidRPr="00224E99">
        <w:rPr>
          <w:szCs w:val="24"/>
        </w:rPr>
        <w:t>.</w:t>
      </w:r>
      <w:r w:rsidR="00B567FF" w:rsidRPr="00224E99">
        <w:rPr>
          <w:szCs w:val="24"/>
        </w:rPr>
        <w:t xml:space="preserve"> </w:t>
      </w:r>
    </w:p>
    <w:p w14:paraId="4F17A3EE" w14:textId="77777777" w:rsidR="00773C4E" w:rsidRPr="00224E99" w:rsidRDefault="00773C4E" w:rsidP="00B33880">
      <w:pPr>
        <w:pStyle w:val="Zkladntext"/>
        <w:tabs>
          <w:tab w:val="clear" w:pos="-1440"/>
          <w:tab w:val="clear" w:pos="-720"/>
          <w:tab w:val="clear" w:pos="1"/>
          <w:tab w:val="clear" w:pos="284"/>
          <w:tab w:val="clear" w:pos="568"/>
          <w:tab w:val="clear" w:pos="853"/>
          <w:tab w:val="clear" w:pos="1137"/>
          <w:tab w:val="clear" w:pos="1422"/>
          <w:tab w:val="clear" w:pos="1440"/>
          <w:tab w:val="clear" w:pos="1706"/>
          <w:tab w:val="clear" w:pos="1990"/>
          <w:tab w:val="clear" w:pos="2160"/>
          <w:tab w:val="clear" w:pos="2275"/>
          <w:tab w:val="clear" w:pos="2559"/>
          <w:tab w:val="clear" w:pos="2844"/>
          <w:tab w:val="clear" w:pos="2880"/>
          <w:tab w:val="clear" w:pos="312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09"/>
        <w:rPr>
          <w:szCs w:val="24"/>
        </w:rPr>
      </w:pPr>
    </w:p>
    <w:p w14:paraId="58F8B887" w14:textId="32F3D82D" w:rsidR="00773C4E" w:rsidRPr="00224E99" w:rsidRDefault="00773C4E" w:rsidP="00773C4E">
      <w:pPr>
        <w:ind w:firstLine="708"/>
        <w:jc w:val="both"/>
        <w:rPr>
          <w:rFonts w:eastAsia="Symbol"/>
          <w:sz w:val="24"/>
          <w:szCs w:val="24"/>
        </w:rPr>
      </w:pPr>
      <w:r w:rsidRPr="00224E99">
        <w:rPr>
          <w:rFonts w:eastAsia="Symbol"/>
          <w:sz w:val="24"/>
          <w:szCs w:val="24"/>
        </w:rPr>
        <w:t>Uvedené opatrenia treba chápať ako doplnkové. Za prioritu je potrebné aj naďalej považova</w:t>
      </w:r>
      <w:r w:rsidR="003A6224" w:rsidRPr="00224E99">
        <w:rPr>
          <w:rFonts w:eastAsia="Symbol"/>
          <w:sz w:val="24"/>
          <w:szCs w:val="24"/>
        </w:rPr>
        <w:t>ť</w:t>
      </w:r>
      <w:r w:rsidRPr="00224E99">
        <w:rPr>
          <w:rFonts w:eastAsia="Symbol"/>
          <w:sz w:val="24"/>
          <w:szCs w:val="24"/>
        </w:rPr>
        <w:t xml:space="preserve"> záchranu druhu in-situ. </w:t>
      </w:r>
    </w:p>
    <w:p w14:paraId="58CBEF6E" w14:textId="77777777" w:rsidR="00773C4E" w:rsidRPr="00224E99" w:rsidRDefault="00773C4E" w:rsidP="00B33880">
      <w:pPr>
        <w:pStyle w:val="Zkladntext"/>
        <w:tabs>
          <w:tab w:val="clear" w:pos="-1440"/>
          <w:tab w:val="clear" w:pos="-720"/>
          <w:tab w:val="clear" w:pos="1"/>
          <w:tab w:val="clear" w:pos="284"/>
          <w:tab w:val="clear" w:pos="568"/>
          <w:tab w:val="clear" w:pos="853"/>
          <w:tab w:val="clear" w:pos="1137"/>
          <w:tab w:val="clear" w:pos="1422"/>
          <w:tab w:val="clear" w:pos="1440"/>
          <w:tab w:val="clear" w:pos="1706"/>
          <w:tab w:val="clear" w:pos="1990"/>
          <w:tab w:val="clear" w:pos="2160"/>
          <w:tab w:val="clear" w:pos="2275"/>
          <w:tab w:val="clear" w:pos="2559"/>
          <w:tab w:val="clear" w:pos="2844"/>
          <w:tab w:val="clear" w:pos="2880"/>
          <w:tab w:val="clear" w:pos="312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09"/>
        <w:rPr>
          <w:szCs w:val="24"/>
        </w:rPr>
      </w:pPr>
    </w:p>
    <w:p w14:paraId="22AD2761" w14:textId="77777777" w:rsidR="00E30BEB" w:rsidRPr="00224E99" w:rsidRDefault="00E30BEB" w:rsidP="00B33880">
      <w:pPr>
        <w:pStyle w:val="Zkladntext"/>
        <w:tabs>
          <w:tab w:val="clear" w:pos="-1440"/>
          <w:tab w:val="clear" w:pos="-720"/>
          <w:tab w:val="clear" w:pos="1"/>
          <w:tab w:val="clear" w:pos="284"/>
          <w:tab w:val="clear" w:pos="568"/>
          <w:tab w:val="clear" w:pos="853"/>
          <w:tab w:val="clear" w:pos="1137"/>
          <w:tab w:val="clear" w:pos="1422"/>
          <w:tab w:val="clear" w:pos="1440"/>
          <w:tab w:val="clear" w:pos="1706"/>
          <w:tab w:val="clear" w:pos="1990"/>
          <w:tab w:val="clear" w:pos="2160"/>
          <w:tab w:val="clear" w:pos="2275"/>
          <w:tab w:val="clear" w:pos="2559"/>
          <w:tab w:val="clear" w:pos="2844"/>
          <w:tab w:val="clear" w:pos="2880"/>
          <w:tab w:val="clear" w:pos="312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09"/>
        <w:rPr>
          <w:szCs w:val="24"/>
        </w:rPr>
      </w:pPr>
    </w:p>
    <w:p w14:paraId="67CC7499" w14:textId="77777777" w:rsidR="00E55390" w:rsidRPr="00224E99" w:rsidRDefault="00E55390" w:rsidP="00B33880">
      <w:pPr>
        <w:pStyle w:val="Zkladntext"/>
        <w:tabs>
          <w:tab w:val="clear" w:pos="-1440"/>
          <w:tab w:val="clear" w:pos="-720"/>
          <w:tab w:val="clear" w:pos="1"/>
          <w:tab w:val="clear" w:pos="284"/>
          <w:tab w:val="clear" w:pos="568"/>
          <w:tab w:val="clear" w:pos="853"/>
          <w:tab w:val="clear" w:pos="1137"/>
          <w:tab w:val="clear" w:pos="1422"/>
          <w:tab w:val="clear" w:pos="1440"/>
          <w:tab w:val="clear" w:pos="1706"/>
          <w:tab w:val="clear" w:pos="1990"/>
          <w:tab w:val="clear" w:pos="2160"/>
          <w:tab w:val="clear" w:pos="2275"/>
          <w:tab w:val="clear" w:pos="2559"/>
          <w:tab w:val="clear" w:pos="2844"/>
          <w:tab w:val="clear" w:pos="2880"/>
          <w:tab w:val="clear" w:pos="312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09"/>
        <w:rPr>
          <w:szCs w:val="24"/>
        </w:rPr>
      </w:pPr>
    </w:p>
    <w:p w14:paraId="29A212E9" w14:textId="77777777" w:rsidR="00E55390" w:rsidRPr="00224E99" w:rsidRDefault="00E55390" w:rsidP="00B33880">
      <w:pPr>
        <w:pStyle w:val="Zkladntext"/>
        <w:tabs>
          <w:tab w:val="clear" w:pos="-1440"/>
          <w:tab w:val="clear" w:pos="-720"/>
          <w:tab w:val="clear" w:pos="1"/>
          <w:tab w:val="clear" w:pos="284"/>
          <w:tab w:val="clear" w:pos="568"/>
          <w:tab w:val="clear" w:pos="853"/>
          <w:tab w:val="clear" w:pos="1137"/>
          <w:tab w:val="clear" w:pos="1422"/>
          <w:tab w:val="clear" w:pos="1440"/>
          <w:tab w:val="clear" w:pos="1706"/>
          <w:tab w:val="clear" w:pos="1990"/>
          <w:tab w:val="clear" w:pos="2160"/>
          <w:tab w:val="clear" w:pos="2275"/>
          <w:tab w:val="clear" w:pos="2559"/>
          <w:tab w:val="clear" w:pos="2844"/>
          <w:tab w:val="clear" w:pos="2880"/>
          <w:tab w:val="clear" w:pos="312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09"/>
        <w:rPr>
          <w:szCs w:val="24"/>
        </w:rPr>
      </w:pPr>
    </w:p>
    <w:p w14:paraId="49BC3BC0" w14:textId="77777777" w:rsidR="00E55390" w:rsidRPr="00224E99" w:rsidRDefault="00E55390" w:rsidP="00B33880">
      <w:pPr>
        <w:pStyle w:val="Zkladntext"/>
        <w:tabs>
          <w:tab w:val="clear" w:pos="-1440"/>
          <w:tab w:val="clear" w:pos="-720"/>
          <w:tab w:val="clear" w:pos="1"/>
          <w:tab w:val="clear" w:pos="284"/>
          <w:tab w:val="clear" w:pos="568"/>
          <w:tab w:val="clear" w:pos="853"/>
          <w:tab w:val="clear" w:pos="1137"/>
          <w:tab w:val="clear" w:pos="1422"/>
          <w:tab w:val="clear" w:pos="1440"/>
          <w:tab w:val="clear" w:pos="1706"/>
          <w:tab w:val="clear" w:pos="1990"/>
          <w:tab w:val="clear" w:pos="2160"/>
          <w:tab w:val="clear" w:pos="2275"/>
          <w:tab w:val="clear" w:pos="2559"/>
          <w:tab w:val="clear" w:pos="2844"/>
          <w:tab w:val="clear" w:pos="2880"/>
          <w:tab w:val="clear" w:pos="312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09"/>
        <w:rPr>
          <w:szCs w:val="24"/>
        </w:rPr>
      </w:pPr>
    </w:p>
    <w:p w14:paraId="554D1D0D" w14:textId="77777777" w:rsidR="00E55390" w:rsidRPr="00224E99" w:rsidRDefault="00E55390" w:rsidP="00B33880">
      <w:pPr>
        <w:pStyle w:val="Zkladntext"/>
        <w:tabs>
          <w:tab w:val="clear" w:pos="-1440"/>
          <w:tab w:val="clear" w:pos="-720"/>
          <w:tab w:val="clear" w:pos="1"/>
          <w:tab w:val="clear" w:pos="284"/>
          <w:tab w:val="clear" w:pos="568"/>
          <w:tab w:val="clear" w:pos="853"/>
          <w:tab w:val="clear" w:pos="1137"/>
          <w:tab w:val="clear" w:pos="1422"/>
          <w:tab w:val="clear" w:pos="1440"/>
          <w:tab w:val="clear" w:pos="1706"/>
          <w:tab w:val="clear" w:pos="1990"/>
          <w:tab w:val="clear" w:pos="2160"/>
          <w:tab w:val="clear" w:pos="2275"/>
          <w:tab w:val="clear" w:pos="2559"/>
          <w:tab w:val="clear" w:pos="2844"/>
          <w:tab w:val="clear" w:pos="2880"/>
          <w:tab w:val="clear" w:pos="312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09"/>
        <w:rPr>
          <w:szCs w:val="24"/>
        </w:rPr>
      </w:pPr>
    </w:p>
    <w:p w14:paraId="0A604F92" w14:textId="77777777" w:rsidR="00E55390" w:rsidRPr="00224E99" w:rsidRDefault="00E55390" w:rsidP="00B33880">
      <w:pPr>
        <w:pStyle w:val="Zkladntext"/>
        <w:tabs>
          <w:tab w:val="clear" w:pos="-1440"/>
          <w:tab w:val="clear" w:pos="-720"/>
          <w:tab w:val="clear" w:pos="1"/>
          <w:tab w:val="clear" w:pos="284"/>
          <w:tab w:val="clear" w:pos="568"/>
          <w:tab w:val="clear" w:pos="853"/>
          <w:tab w:val="clear" w:pos="1137"/>
          <w:tab w:val="clear" w:pos="1422"/>
          <w:tab w:val="clear" w:pos="1440"/>
          <w:tab w:val="clear" w:pos="1706"/>
          <w:tab w:val="clear" w:pos="1990"/>
          <w:tab w:val="clear" w:pos="2160"/>
          <w:tab w:val="clear" w:pos="2275"/>
          <w:tab w:val="clear" w:pos="2559"/>
          <w:tab w:val="clear" w:pos="2844"/>
          <w:tab w:val="clear" w:pos="2880"/>
          <w:tab w:val="clear" w:pos="312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09"/>
        <w:rPr>
          <w:szCs w:val="24"/>
        </w:rPr>
      </w:pPr>
    </w:p>
    <w:p w14:paraId="2BD95155" w14:textId="77777777" w:rsidR="00E55390" w:rsidRPr="00224E99" w:rsidRDefault="00E55390" w:rsidP="00B33880">
      <w:pPr>
        <w:pStyle w:val="Zkladntext"/>
        <w:tabs>
          <w:tab w:val="clear" w:pos="-1440"/>
          <w:tab w:val="clear" w:pos="-720"/>
          <w:tab w:val="clear" w:pos="1"/>
          <w:tab w:val="clear" w:pos="284"/>
          <w:tab w:val="clear" w:pos="568"/>
          <w:tab w:val="clear" w:pos="853"/>
          <w:tab w:val="clear" w:pos="1137"/>
          <w:tab w:val="clear" w:pos="1422"/>
          <w:tab w:val="clear" w:pos="1440"/>
          <w:tab w:val="clear" w:pos="1706"/>
          <w:tab w:val="clear" w:pos="1990"/>
          <w:tab w:val="clear" w:pos="2160"/>
          <w:tab w:val="clear" w:pos="2275"/>
          <w:tab w:val="clear" w:pos="2559"/>
          <w:tab w:val="clear" w:pos="2844"/>
          <w:tab w:val="clear" w:pos="2880"/>
          <w:tab w:val="clear" w:pos="312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09"/>
        <w:rPr>
          <w:szCs w:val="24"/>
        </w:rPr>
      </w:pPr>
    </w:p>
    <w:p w14:paraId="4B11F3AF" w14:textId="77777777" w:rsidR="00E55390" w:rsidRPr="00224E99" w:rsidRDefault="00E55390" w:rsidP="00B33880">
      <w:pPr>
        <w:pStyle w:val="Zkladntext"/>
        <w:tabs>
          <w:tab w:val="clear" w:pos="-1440"/>
          <w:tab w:val="clear" w:pos="-720"/>
          <w:tab w:val="clear" w:pos="1"/>
          <w:tab w:val="clear" w:pos="284"/>
          <w:tab w:val="clear" w:pos="568"/>
          <w:tab w:val="clear" w:pos="853"/>
          <w:tab w:val="clear" w:pos="1137"/>
          <w:tab w:val="clear" w:pos="1422"/>
          <w:tab w:val="clear" w:pos="1440"/>
          <w:tab w:val="clear" w:pos="1706"/>
          <w:tab w:val="clear" w:pos="1990"/>
          <w:tab w:val="clear" w:pos="2160"/>
          <w:tab w:val="clear" w:pos="2275"/>
          <w:tab w:val="clear" w:pos="2559"/>
          <w:tab w:val="clear" w:pos="2844"/>
          <w:tab w:val="clear" w:pos="2880"/>
          <w:tab w:val="clear" w:pos="312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09"/>
        <w:rPr>
          <w:szCs w:val="24"/>
        </w:rPr>
      </w:pPr>
    </w:p>
    <w:p w14:paraId="0ABE5732" w14:textId="77777777" w:rsidR="00E55390" w:rsidRPr="00224E99" w:rsidRDefault="00E55390" w:rsidP="00B33880">
      <w:pPr>
        <w:pStyle w:val="Zkladntext"/>
        <w:tabs>
          <w:tab w:val="clear" w:pos="-1440"/>
          <w:tab w:val="clear" w:pos="-720"/>
          <w:tab w:val="clear" w:pos="1"/>
          <w:tab w:val="clear" w:pos="284"/>
          <w:tab w:val="clear" w:pos="568"/>
          <w:tab w:val="clear" w:pos="853"/>
          <w:tab w:val="clear" w:pos="1137"/>
          <w:tab w:val="clear" w:pos="1422"/>
          <w:tab w:val="clear" w:pos="1440"/>
          <w:tab w:val="clear" w:pos="1706"/>
          <w:tab w:val="clear" w:pos="1990"/>
          <w:tab w:val="clear" w:pos="2160"/>
          <w:tab w:val="clear" w:pos="2275"/>
          <w:tab w:val="clear" w:pos="2559"/>
          <w:tab w:val="clear" w:pos="2844"/>
          <w:tab w:val="clear" w:pos="2880"/>
          <w:tab w:val="clear" w:pos="312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09"/>
        <w:rPr>
          <w:szCs w:val="24"/>
        </w:rPr>
      </w:pPr>
    </w:p>
    <w:p w14:paraId="4323CBBE" w14:textId="77777777" w:rsidR="00E55390" w:rsidRPr="00224E99" w:rsidRDefault="00E55390" w:rsidP="00B33880">
      <w:pPr>
        <w:pStyle w:val="Zkladntext"/>
        <w:tabs>
          <w:tab w:val="clear" w:pos="-1440"/>
          <w:tab w:val="clear" w:pos="-720"/>
          <w:tab w:val="clear" w:pos="1"/>
          <w:tab w:val="clear" w:pos="284"/>
          <w:tab w:val="clear" w:pos="568"/>
          <w:tab w:val="clear" w:pos="853"/>
          <w:tab w:val="clear" w:pos="1137"/>
          <w:tab w:val="clear" w:pos="1422"/>
          <w:tab w:val="clear" w:pos="1440"/>
          <w:tab w:val="clear" w:pos="1706"/>
          <w:tab w:val="clear" w:pos="1990"/>
          <w:tab w:val="clear" w:pos="2160"/>
          <w:tab w:val="clear" w:pos="2275"/>
          <w:tab w:val="clear" w:pos="2559"/>
          <w:tab w:val="clear" w:pos="2844"/>
          <w:tab w:val="clear" w:pos="2880"/>
          <w:tab w:val="clear" w:pos="312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09"/>
        <w:rPr>
          <w:szCs w:val="24"/>
        </w:rPr>
      </w:pPr>
    </w:p>
    <w:p w14:paraId="4F4C02CD" w14:textId="77777777" w:rsidR="00E55390" w:rsidRPr="00224E99" w:rsidRDefault="00E55390" w:rsidP="00B33880">
      <w:pPr>
        <w:pStyle w:val="Zkladntext"/>
        <w:tabs>
          <w:tab w:val="clear" w:pos="-1440"/>
          <w:tab w:val="clear" w:pos="-720"/>
          <w:tab w:val="clear" w:pos="1"/>
          <w:tab w:val="clear" w:pos="284"/>
          <w:tab w:val="clear" w:pos="568"/>
          <w:tab w:val="clear" w:pos="853"/>
          <w:tab w:val="clear" w:pos="1137"/>
          <w:tab w:val="clear" w:pos="1422"/>
          <w:tab w:val="clear" w:pos="1440"/>
          <w:tab w:val="clear" w:pos="1706"/>
          <w:tab w:val="clear" w:pos="1990"/>
          <w:tab w:val="clear" w:pos="2160"/>
          <w:tab w:val="clear" w:pos="2275"/>
          <w:tab w:val="clear" w:pos="2559"/>
          <w:tab w:val="clear" w:pos="2844"/>
          <w:tab w:val="clear" w:pos="2880"/>
          <w:tab w:val="clear" w:pos="312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09"/>
        <w:rPr>
          <w:szCs w:val="24"/>
        </w:rPr>
      </w:pPr>
    </w:p>
    <w:p w14:paraId="321456F4" w14:textId="77777777" w:rsidR="008B542A" w:rsidRPr="00224E99" w:rsidRDefault="008B542A" w:rsidP="008B542A">
      <w:pPr>
        <w:jc w:val="both"/>
        <w:rPr>
          <w:b/>
          <w:sz w:val="24"/>
          <w:szCs w:val="24"/>
        </w:rPr>
        <w:sectPr w:rsidR="008B542A" w:rsidRPr="00224E99">
          <w:footerReference w:type="even" r:id="rId10"/>
          <w:footerReference w:type="default" r:id="rId11"/>
          <w:pgSz w:w="11906" w:h="16838"/>
          <w:pgMar w:top="1418" w:right="1418" w:bottom="1418" w:left="1418" w:header="709" w:footer="709" w:gutter="0"/>
          <w:cols w:space="708"/>
          <w:titlePg/>
        </w:sectPr>
      </w:pPr>
    </w:p>
    <w:p w14:paraId="5158985F" w14:textId="4FB8FA62" w:rsidR="008B542A" w:rsidRPr="00224E99" w:rsidRDefault="009C7D61" w:rsidP="00F36A21">
      <w:pPr>
        <w:pStyle w:val="Nadpis2"/>
      </w:pPr>
      <w:r w:rsidRPr="00224E99">
        <w:lastRenderedPageBreak/>
        <w:t xml:space="preserve"> </w:t>
      </w:r>
      <w:bookmarkStart w:id="28" w:name="_Toc477954693"/>
      <w:r w:rsidR="008B542A" w:rsidRPr="00224E99">
        <w:t>Harmonogram opatrení s určeným termínom, nákladmi a zodpovednosťou za realizáciu programu záchrany jasoňa červenookého</w:t>
      </w:r>
      <w:bookmarkEnd w:id="28"/>
    </w:p>
    <w:p w14:paraId="4EDA4429" w14:textId="77777777" w:rsidR="008B542A" w:rsidRPr="00224E99" w:rsidRDefault="008B542A" w:rsidP="008B542A">
      <w:pPr>
        <w:jc w:val="both"/>
      </w:pPr>
    </w:p>
    <w:tbl>
      <w:tblPr>
        <w:tblW w:w="14384"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729"/>
        <w:gridCol w:w="1134"/>
        <w:gridCol w:w="1292"/>
        <w:gridCol w:w="1118"/>
        <w:gridCol w:w="1134"/>
        <w:gridCol w:w="1418"/>
        <w:gridCol w:w="1559"/>
      </w:tblGrid>
      <w:tr w:rsidR="007F16E2" w:rsidRPr="00224E99" w14:paraId="3D1BD5E6" w14:textId="77777777" w:rsidTr="00B21A46">
        <w:tc>
          <w:tcPr>
            <w:tcW w:w="6729" w:type="dxa"/>
            <w:tcBorders>
              <w:top w:val="single" w:sz="4" w:space="0" w:color="auto"/>
              <w:left w:val="single" w:sz="4" w:space="0" w:color="auto"/>
              <w:bottom w:val="single" w:sz="4" w:space="0" w:color="auto"/>
              <w:right w:val="single" w:sz="4" w:space="0" w:color="auto"/>
            </w:tcBorders>
            <w:shd w:val="pct15" w:color="auto" w:fill="auto"/>
            <w:hideMark/>
          </w:tcPr>
          <w:p w14:paraId="2675B5F5" w14:textId="77777777" w:rsidR="007F16E2" w:rsidRPr="00224E99" w:rsidRDefault="007F16E2" w:rsidP="002D5DC2">
            <w:pPr>
              <w:numPr>
                <w:ilvl w:val="12"/>
                <w:numId w:val="0"/>
              </w:numPr>
              <w:jc w:val="center"/>
              <w:rPr>
                <w:b/>
              </w:rPr>
            </w:pPr>
            <w:r w:rsidRPr="00224E99">
              <w:rPr>
                <w:b/>
              </w:rPr>
              <w:t>Opatrenie</w:t>
            </w:r>
          </w:p>
        </w:tc>
        <w:tc>
          <w:tcPr>
            <w:tcW w:w="1134" w:type="dxa"/>
            <w:tcBorders>
              <w:top w:val="single" w:sz="4" w:space="0" w:color="auto"/>
              <w:left w:val="single" w:sz="4" w:space="0" w:color="auto"/>
              <w:bottom w:val="single" w:sz="4" w:space="0" w:color="auto"/>
              <w:right w:val="single" w:sz="4" w:space="0" w:color="auto"/>
            </w:tcBorders>
            <w:shd w:val="pct15" w:color="auto" w:fill="auto"/>
            <w:hideMark/>
          </w:tcPr>
          <w:p w14:paraId="0CD24269" w14:textId="77777777" w:rsidR="007F16E2" w:rsidRPr="00224E99" w:rsidRDefault="007F16E2" w:rsidP="000827E4">
            <w:pPr>
              <w:pStyle w:val="Obyajntext"/>
            </w:pPr>
            <w:r w:rsidRPr="00224E99">
              <w:rPr>
                <w:b/>
              </w:rPr>
              <w:t>Termín</w:t>
            </w:r>
          </w:p>
        </w:tc>
        <w:tc>
          <w:tcPr>
            <w:tcW w:w="1292" w:type="dxa"/>
            <w:tcBorders>
              <w:top w:val="single" w:sz="4" w:space="0" w:color="auto"/>
              <w:left w:val="single" w:sz="4" w:space="0" w:color="auto"/>
              <w:bottom w:val="single" w:sz="4" w:space="0" w:color="auto"/>
              <w:right w:val="single" w:sz="4" w:space="0" w:color="auto"/>
            </w:tcBorders>
            <w:shd w:val="pct15" w:color="auto" w:fill="auto"/>
          </w:tcPr>
          <w:p w14:paraId="794A77C7" w14:textId="77777777" w:rsidR="00136D1E" w:rsidRPr="00224E99" w:rsidRDefault="00136D1E" w:rsidP="00136D1E">
            <w:pPr>
              <w:numPr>
                <w:ilvl w:val="12"/>
                <w:numId w:val="0"/>
              </w:numPr>
              <w:jc w:val="center"/>
              <w:rPr>
                <w:b/>
              </w:rPr>
            </w:pPr>
            <w:r w:rsidRPr="00224E99">
              <w:rPr>
                <w:b/>
              </w:rPr>
              <w:t>Financie</w:t>
            </w:r>
          </w:p>
          <w:p w14:paraId="38E211FE" w14:textId="77777777" w:rsidR="007F16E2" w:rsidRPr="00224E99" w:rsidRDefault="00136D1E" w:rsidP="00136D1E">
            <w:pPr>
              <w:numPr>
                <w:ilvl w:val="12"/>
                <w:numId w:val="0"/>
              </w:numPr>
              <w:jc w:val="center"/>
              <w:rPr>
                <w:b/>
              </w:rPr>
            </w:pPr>
            <w:r w:rsidRPr="00224E99">
              <w:rPr>
                <w:b/>
              </w:rPr>
              <w:t>v  EUR/rok</w:t>
            </w:r>
          </w:p>
        </w:tc>
        <w:tc>
          <w:tcPr>
            <w:tcW w:w="1118" w:type="dxa"/>
            <w:tcBorders>
              <w:top w:val="single" w:sz="4" w:space="0" w:color="auto"/>
              <w:left w:val="single" w:sz="4" w:space="0" w:color="auto"/>
              <w:bottom w:val="single" w:sz="4" w:space="0" w:color="auto"/>
              <w:right w:val="single" w:sz="4" w:space="0" w:color="auto"/>
            </w:tcBorders>
            <w:shd w:val="pct15" w:color="auto" w:fill="auto"/>
            <w:hideMark/>
          </w:tcPr>
          <w:p w14:paraId="53D90B20" w14:textId="77777777" w:rsidR="00136D1E" w:rsidRPr="00224E99" w:rsidRDefault="00136D1E" w:rsidP="00136D1E">
            <w:pPr>
              <w:numPr>
                <w:ilvl w:val="12"/>
                <w:numId w:val="0"/>
              </w:numPr>
              <w:jc w:val="center"/>
              <w:rPr>
                <w:b/>
              </w:rPr>
            </w:pPr>
            <w:r w:rsidRPr="00224E99">
              <w:rPr>
                <w:b/>
              </w:rPr>
              <w:t>Celkové financie</w:t>
            </w:r>
          </w:p>
          <w:p w14:paraId="488C99E6" w14:textId="77777777" w:rsidR="007F16E2" w:rsidRPr="00224E99" w:rsidRDefault="00136D1E" w:rsidP="00136D1E">
            <w:pPr>
              <w:numPr>
                <w:ilvl w:val="12"/>
                <w:numId w:val="0"/>
              </w:numPr>
              <w:jc w:val="center"/>
              <w:rPr>
                <w:b/>
              </w:rPr>
            </w:pPr>
            <w:r w:rsidRPr="00224E99">
              <w:rPr>
                <w:b/>
              </w:rPr>
              <w:t>v  EUR</w:t>
            </w:r>
          </w:p>
        </w:tc>
        <w:tc>
          <w:tcPr>
            <w:tcW w:w="1134" w:type="dxa"/>
            <w:tcBorders>
              <w:top w:val="single" w:sz="4" w:space="0" w:color="auto"/>
              <w:left w:val="single" w:sz="4" w:space="0" w:color="auto"/>
              <w:bottom w:val="single" w:sz="4" w:space="0" w:color="auto"/>
              <w:right w:val="single" w:sz="4" w:space="0" w:color="auto"/>
            </w:tcBorders>
            <w:shd w:val="pct15" w:color="auto" w:fill="auto"/>
            <w:hideMark/>
          </w:tcPr>
          <w:p w14:paraId="54F8ED23" w14:textId="77777777" w:rsidR="007F16E2" w:rsidRPr="00224E99" w:rsidRDefault="007F16E2" w:rsidP="002D5DC2">
            <w:pPr>
              <w:numPr>
                <w:ilvl w:val="12"/>
                <w:numId w:val="0"/>
              </w:numPr>
              <w:jc w:val="center"/>
              <w:rPr>
                <w:b/>
              </w:rPr>
            </w:pPr>
            <w:r w:rsidRPr="00224E99">
              <w:rPr>
                <w:b/>
              </w:rPr>
              <w:t>Zdroj</w:t>
            </w:r>
          </w:p>
        </w:tc>
        <w:tc>
          <w:tcPr>
            <w:tcW w:w="1418" w:type="dxa"/>
            <w:tcBorders>
              <w:top w:val="single" w:sz="4" w:space="0" w:color="auto"/>
              <w:left w:val="single" w:sz="4" w:space="0" w:color="auto"/>
              <w:bottom w:val="single" w:sz="4" w:space="0" w:color="auto"/>
              <w:right w:val="single" w:sz="4" w:space="0" w:color="auto"/>
            </w:tcBorders>
            <w:shd w:val="pct15" w:color="auto" w:fill="auto"/>
            <w:hideMark/>
          </w:tcPr>
          <w:p w14:paraId="6CAE36B9" w14:textId="77777777" w:rsidR="007F16E2" w:rsidRPr="00224E99" w:rsidRDefault="007F16E2" w:rsidP="002D5DC2">
            <w:pPr>
              <w:numPr>
                <w:ilvl w:val="12"/>
                <w:numId w:val="0"/>
              </w:numPr>
              <w:jc w:val="center"/>
              <w:rPr>
                <w:b/>
              </w:rPr>
            </w:pPr>
            <w:r w:rsidRPr="00224E99">
              <w:rPr>
                <w:b/>
              </w:rPr>
              <w:t>Zodpovednosť</w:t>
            </w:r>
          </w:p>
        </w:tc>
        <w:tc>
          <w:tcPr>
            <w:tcW w:w="1559" w:type="dxa"/>
            <w:tcBorders>
              <w:top w:val="single" w:sz="4" w:space="0" w:color="auto"/>
              <w:left w:val="single" w:sz="4" w:space="0" w:color="auto"/>
              <w:bottom w:val="single" w:sz="4" w:space="0" w:color="auto"/>
              <w:right w:val="single" w:sz="4" w:space="0" w:color="auto"/>
            </w:tcBorders>
            <w:shd w:val="pct15" w:color="auto" w:fill="auto"/>
            <w:hideMark/>
          </w:tcPr>
          <w:p w14:paraId="72763D55" w14:textId="77777777" w:rsidR="007F16E2" w:rsidRPr="00224E99" w:rsidRDefault="007F16E2" w:rsidP="002D5DC2">
            <w:pPr>
              <w:numPr>
                <w:ilvl w:val="12"/>
                <w:numId w:val="0"/>
              </w:numPr>
              <w:jc w:val="center"/>
              <w:rPr>
                <w:b/>
              </w:rPr>
            </w:pPr>
            <w:r w:rsidRPr="00224E99">
              <w:rPr>
                <w:b/>
              </w:rPr>
              <w:t>Spolupráca</w:t>
            </w:r>
          </w:p>
        </w:tc>
      </w:tr>
      <w:tr w:rsidR="007F16E2" w:rsidRPr="00224E99" w14:paraId="1FB00922" w14:textId="77777777" w:rsidTr="00B21A46">
        <w:tc>
          <w:tcPr>
            <w:tcW w:w="6729" w:type="dxa"/>
            <w:tcBorders>
              <w:top w:val="single" w:sz="4" w:space="0" w:color="auto"/>
              <w:left w:val="single" w:sz="4" w:space="0" w:color="auto"/>
              <w:bottom w:val="single" w:sz="4" w:space="0" w:color="auto"/>
              <w:right w:val="single" w:sz="4" w:space="0" w:color="auto"/>
            </w:tcBorders>
            <w:shd w:val="pct5" w:color="auto" w:fill="auto"/>
            <w:hideMark/>
          </w:tcPr>
          <w:p w14:paraId="6FE9A14F" w14:textId="77777777" w:rsidR="007F16E2" w:rsidRPr="00224E99" w:rsidRDefault="007F16E2" w:rsidP="002D5DC2">
            <w:pPr>
              <w:numPr>
                <w:ilvl w:val="12"/>
                <w:numId w:val="0"/>
              </w:numPr>
            </w:pPr>
            <w:r w:rsidRPr="00224E99">
              <w:t>3.1. Legislatíva</w:t>
            </w:r>
          </w:p>
        </w:tc>
        <w:tc>
          <w:tcPr>
            <w:tcW w:w="1134" w:type="dxa"/>
            <w:tcBorders>
              <w:top w:val="single" w:sz="4" w:space="0" w:color="auto"/>
              <w:left w:val="single" w:sz="4" w:space="0" w:color="auto"/>
              <w:bottom w:val="single" w:sz="4" w:space="0" w:color="auto"/>
              <w:right w:val="single" w:sz="4" w:space="0" w:color="auto"/>
            </w:tcBorders>
            <w:shd w:val="pct5" w:color="auto" w:fill="auto"/>
          </w:tcPr>
          <w:p w14:paraId="70DE3BD9" w14:textId="77777777" w:rsidR="007F16E2" w:rsidRPr="00224E99" w:rsidRDefault="007F16E2" w:rsidP="002D5DC2">
            <w:pPr>
              <w:numPr>
                <w:ilvl w:val="12"/>
                <w:numId w:val="0"/>
              </w:numPr>
            </w:pPr>
          </w:p>
        </w:tc>
        <w:tc>
          <w:tcPr>
            <w:tcW w:w="1292" w:type="dxa"/>
            <w:tcBorders>
              <w:top w:val="single" w:sz="4" w:space="0" w:color="auto"/>
              <w:left w:val="single" w:sz="4" w:space="0" w:color="auto"/>
              <w:bottom w:val="single" w:sz="4" w:space="0" w:color="auto"/>
              <w:right w:val="single" w:sz="4" w:space="0" w:color="auto"/>
            </w:tcBorders>
            <w:shd w:val="pct5" w:color="auto" w:fill="auto"/>
          </w:tcPr>
          <w:p w14:paraId="18AAE042" w14:textId="77777777" w:rsidR="007F16E2" w:rsidRPr="00224E99" w:rsidRDefault="007F16E2" w:rsidP="002D5DC2">
            <w:pPr>
              <w:numPr>
                <w:ilvl w:val="12"/>
                <w:numId w:val="0"/>
              </w:numPr>
            </w:pPr>
          </w:p>
        </w:tc>
        <w:tc>
          <w:tcPr>
            <w:tcW w:w="1118" w:type="dxa"/>
            <w:tcBorders>
              <w:top w:val="single" w:sz="4" w:space="0" w:color="auto"/>
              <w:left w:val="single" w:sz="4" w:space="0" w:color="auto"/>
              <w:bottom w:val="single" w:sz="4" w:space="0" w:color="auto"/>
              <w:right w:val="single" w:sz="4" w:space="0" w:color="auto"/>
            </w:tcBorders>
            <w:shd w:val="pct5" w:color="auto" w:fill="auto"/>
          </w:tcPr>
          <w:p w14:paraId="6E69F128" w14:textId="77777777" w:rsidR="007F16E2" w:rsidRPr="00224E99" w:rsidRDefault="007F16E2" w:rsidP="002D5DC2">
            <w:pPr>
              <w:numPr>
                <w:ilvl w:val="12"/>
                <w:numId w:val="0"/>
              </w:numPr>
            </w:pPr>
          </w:p>
        </w:tc>
        <w:tc>
          <w:tcPr>
            <w:tcW w:w="1134" w:type="dxa"/>
            <w:tcBorders>
              <w:top w:val="single" w:sz="4" w:space="0" w:color="auto"/>
              <w:left w:val="single" w:sz="4" w:space="0" w:color="auto"/>
              <w:bottom w:val="single" w:sz="4" w:space="0" w:color="auto"/>
              <w:right w:val="single" w:sz="4" w:space="0" w:color="auto"/>
            </w:tcBorders>
            <w:shd w:val="pct5" w:color="auto" w:fill="auto"/>
          </w:tcPr>
          <w:p w14:paraId="715579AC" w14:textId="77777777" w:rsidR="007F16E2" w:rsidRPr="00224E99" w:rsidRDefault="007F16E2" w:rsidP="002D5DC2">
            <w:pPr>
              <w:numPr>
                <w:ilvl w:val="12"/>
                <w:numId w:val="0"/>
              </w:numPr>
            </w:pPr>
          </w:p>
        </w:tc>
        <w:tc>
          <w:tcPr>
            <w:tcW w:w="1418" w:type="dxa"/>
            <w:tcBorders>
              <w:top w:val="single" w:sz="4" w:space="0" w:color="auto"/>
              <w:left w:val="single" w:sz="4" w:space="0" w:color="auto"/>
              <w:bottom w:val="single" w:sz="4" w:space="0" w:color="auto"/>
              <w:right w:val="single" w:sz="4" w:space="0" w:color="auto"/>
            </w:tcBorders>
            <w:shd w:val="pct5" w:color="auto" w:fill="auto"/>
          </w:tcPr>
          <w:p w14:paraId="7729BC48" w14:textId="77777777" w:rsidR="007F16E2" w:rsidRPr="00224E99" w:rsidRDefault="007F16E2" w:rsidP="002D5DC2">
            <w:pPr>
              <w:numPr>
                <w:ilvl w:val="12"/>
                <w:numId w:val="0"/>
              </w:num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17291FA7" w14:textId="77777777" w:rsidR="007F16E2" w:rsidRPr="00224E99" w:rsidRDefault="007F16E2" w:rsidP="002D5DC2">
            <w:pPr>
              <w:numPr>
                <w:ilvl w:val="12"/>
                <w:numId w:val="0"/>
              </w:numPr>
            </w:pPr>
          </w:p>
        </w:tc>
      </w:tr>
      <w:tr w:rsidR="007F16E2" w:rsidRPr="00224E99" w14:paraId="7016AB75" w14:textId="77777777" w:rsidTr="00B21A46">
        <w:tc>
          <w:tcPr>
            <w:tcW w:w="6729" w:type="dxa"/>
            <w:tcBorders>
              <w:top w:val="single" w:sz="4" w:space="0" w:color="auto"/>
              <w:left w:val="single" w:sz="4" w:space="0" w:color="auto"/>
              <w:bottom w:val="single" w:sz="4" w:space="0" w:color="auto"/>
              <w:right w:val="single" w:sz="4" w:space="0" w:color="auto"/>
            </w:tcBorders>
          </w:tcPr>
          <w:p w14:paraId="3F5B316C" w14:textId="066A58BF" w:rsidR="00E637A8" w:rsidRPr="00224E99" w:rsidRDefault="00E637A8" w:rsidP="000827E4">
            <w:pPr>
              <w:pStyle w:val="Obyajntext"/>
              <w:numPr>
                <w:ilvl w:val="0"/>
                <w:numId w:val="19"/>
              </w:numPr>
              <w:jc w:val="both"/>
              <w:rPr>
                <w:rFonts w:ascii="Times New Roman" w:hAnsi="Times New Roman"/>
              </w:rPr>
            </w:pPr>
            <w:r w:rsidRPr="00224E99">
              <w:rPr>
                <w:rFonts w:ascii="Times New Roman" w:hAnsi="Times New Roman"/>
              </w:rPr>
              <w:t>zabezpečiť ochranu druhu a jeho biotopov v zmysle platn</w:t>
            </w:r>
            <w:r w:rsidR="00C26EF4" w:rsidRPr="00224E99">
              <w:rPr>
                <w:rFonts w:ascii="Times New Roman" w:hAnsi="Times New Roman"/>
              </w:rPr>
              <w:t>ých právnych predpisov</w:t>
            </w:r>
            <w:r w:rsidRPr="00224E99">
              <w:rPr>
                <w:rFonts w:ascii="Times New Roman" w:hAnsi="Times New Roman"/>
              </w:rPr>
              <w:t>;</w:t>
            </w:r>
          </w:p>
          <w:p w14:paraId="2883CE6F" w14:textId="41190582" w:rsidR="007F16E2" w:rsidRPr="00224E99" w:rsidRDefault="00E637A8" w:rsidP="000827E4">
            <w:pPr>
              <w:pStyle w:val="Obyajntext"/>
              <w:numPr>
                <w:ilvl w:val="0"/>
                <w:numId w:val="19"/>
              </w:numPr>
              <w:jc w:val="both"/>
            </w:pPr>
            <w:r w:rsidRPr="00224E99">
              <w:rPr>
                <w:rFonts w:ascii="Times New Roman" w:hAnsi="Times New Roman"/>
              </w:rPr>
              <w:t>v spolupráci s dotknutými subjektmi obmedziť zalesňovanie v rámci delimitácie poľnohospodárskeho pôdneho fondu (PPF) na lesn</w:t>
            </w:r>
            <w:r w:rsidR="00C26EF4" w:rsidRPr="00224E99">
              <w:rPr>
                <w:rFonts w:ascii="Times New Roman" w:hAnsi="Times New Roman"/>
              </w:rPr>
              <w:t>é pozemky</w:t>
            </w:r>
            <w:r w:rsidRPr="00224E99">
              <w:rPr>
                <w:rFonts w:ascii="Times New Roman" w:hAnsi="Times New Roman"/>
              </w:rPr>
              <w:t xml:space="preserve"> (LP) na lokalitách s výskytom jasoňa červenookého, príp. prekategorizovať lokality, ktoré majú potenciál na výskyt druhu</w:t>
            </w:r>
            <w:r w:rsidR="00C26EF4" w:rsidRPr="00224E99">
              <w:rPr>
                <w:rFonts w:ascii="Times New Roman" w:hAnsi="Times New Roman"/>
              </w:rPr>
              <w:t>,</w:t>
            </w:r>
            <w:r w:rsidRPr="00224E99">
              <w:rPr>
                <w:rFonts w:ascii="Times New Roman" w:hAnsi="Times New Roman"/>
              </w:rPr>
              <w:t xml:space="preserve"> na funkčné plochy (napr. na plochách spravovaných Lesmi Slovenskej republiky, š. p.).</w:t>
            </w:r>
          </w:p>
        </w:tc>
        <w:tc>
          <w:tcPr>
            <w:tcW w:w="1134" w:type="dxa"/>
            <w:tcBorders>
              <w:top w:val="single" w:sz="4" w:space="0" w:color="auto"/>
              <w:left w:val="single" w:sz="4" w:space="0" w:color="auto"/>
              <w:bottom w:val="single" w:sz="4" w:space="0" w:color="auto"/>
              <w:right w:val="single" w:sz="4" w:space="0" w:color="auto"/>
            </w:tcBorders>
          </w:tcPr>
          <w:p w14:paraId="639335C3" w14:textId="77777777" w:rsidR="007F16E2" w:rsidRPr="00224E99" w:rsidRDefault="007F16E2" w:rsidP="002D5DC2">
            <w:pPr>
              <w:jc w:val="center"/>
            </w:pPr>
          </w:p>
        </w:tc>
        <w:tc>
          <w:tcPr>
            <w:tcW w:w="1292" w:type="dxa"/>
            <w:tcBorders>
              <w:top w:val="single" w:sz="4" w:space="0" w:color="auto"/>
              <w:left w:val="single" w:sz="4" w:space="0" w:color="auto"/>
              <w:bottom w:val="single" w:sz="4" w:space="0" w:color="auto"/>
              <w:right w:val="single" w:sz="4" w:space="0" w:color="auto"/>
            </w:tcBorders>
          </w:tcPr>
          <w:p w14:paraId="218277F2" w14:textId="77777777" w:rsidR="007F16E2" w:rsidRPr="00224E99" w:rsidRDefault="007F16E2" w:rsidP="002D5DC2">
            <w:pPr>
              <w:numPr>
                <w:ilvl w:val="12"/>
                <w:numId w:val="0"/>
              </w:numPr>
              <w:jc w:val="center"/>
              <w:rPr>
                <w:bCs/>
                <w:iCs/>
              </w:rPr>
            </w:pPr>
          </w:p>
        </w:tc>
        <w:tc>
          <w:tcPr>
            <w:tcW w:w="1118" w:type="dxa"/>
            <w:tcBorders>
              <w:top w:val="single" w:sz="4" w:space="0" w:color="auto"/>
              <w:left w:val="single" w:sz="4" w:space="0" w:color="auto"/>
              <w:bottom w:val="single" w:sz="4" w:space="0" w:color="auto"/>
              <w:right w:val="single" w:sz="4" w:space="0" w:color="auto"/>
            </w:tcBorders>
          </w:tcPr>
          <w:p w14:paraId="25404D4A" w14:textId="77777777" w:rsidR="007F16E2" w:rsidRPr="00224E99" w:rsidRDefault="007F16E2" w:rsidP="002D5DC2">
            <w:pPr>
              <w:numPr>
                <w:ilvl w:val="12"/>
                <w:numId w:val="0"/>
              </w:numPr>
              <w:jc w:val="center"/>
              <w:rPr>
                <w:bCs/>
                <w:iCs/>
              </w:rPr>
            </w:pPr>
          </w:p>
        </w:tc>
        <w:tc>
          <w:tcPr>
            <w:tcW w:w="1134" w:type="dxa"/>
            <w:tcBorders>
              <w:top w:val="single" w:sz="4" w:space="0" w:color="auto"/>
              <w:left w:val="single" w:sz="4" w:space="0" w:color="auto"/>
              <w:bottom w:val="single" w:sz="4" w:space="0" w:color="auto"/>
              <w:right w:val="single" w:sz="4" w:space="0" w:color="auto"/>
            </w:tcBorders>
          </w:tcPr>
          <w:p w14:paraId="2EE1E993" w14:textId="77777777" w:rsidR="007F16E2" w:rsidRPr="00224E99" w:rsidRDefault="007F16E2" w:rsidP="002D5DC2">
            <w:pPr>
              <w:numPr>
                <w:ilvl w:val="12"/>
                <w:numId w:val="0"/>
              </w:numPr>
            </w:pPr>
          </w:p>
        </w:tc>
        <w:tc>
          <w:tcPr>
            <w:tcW w:w="1418" w:type="dxa"/>
            <w:tcBorders>
              <w:top w:val="single" w:sz="4" w:space="0" w:color="auto"/>
              <w:left w:val="single" w:sz="4" w:space="0" w:color="auto"/>
              <w:bottom w:val="single" w:sz="4" w:space="0" w:color="auto"/>
              <w:right w:val="single" w:sz="4" w:space="0" w:color="auto"/>
            </w:tcBorders>
          </w:tcPr>
          <w:p w14:paraId="2BCA7024" w14:textId="77777777" w:rsidR="00E637A8" w:rsidRPr="00224E99" w:rsidRDefault="00E637A8" w:rsidP="00E637A8">
            <w:pPr>
              <w:numPr>
                <w:ilvl w:val="12"/>
                <w:numId w:val="0"/>
              </w:numPr>
            </w:pPr>
            <w:r w:rsidRPr="00224E99">
              <w:t>ŠOP SR</w:t>
            </w:r>
          </w:p>
          <w:p w14:paraId="103CD05A" w14:textId="77777777" w:rsidR="007F16E2" w:rsidRPr="00224E99" w:rsidRDefault="007F16E2" w:rsidP="002D5DC2">
            <w:pPr>
              <w:numPr>
                <w:ilvl w:val="12"/>
                <w:numId w:val="0"/>
              </w:numPr>
            </w:pPr>
          </w:p>
        </w:tc>
        <w:tc>
          <w:tcPr>
            <w:tcW w:w="1559" w:type="dxa"/>
            <w:tcBorders>
              <w:top w:val="single" w:sz="4" w:space="0" w:color="auto"/>
              <w:left w:val="single" w:sz="4" w:space="0" w:color="auto"/>
              <w:bottom w:val="single" w:sz="4" w:space="0" w:color="auto"/>
              <w:right w:val="single" w:sz="4" w:space="0" w:color="auto"/>
            </w:tcBorders>
          </w:tcPr>
          <w:p w14:paraId="0811B3D0" w14:textId="77777777" w:rsidR="007F16E2" w:rsidRPr="00224E99" w:rsidRDefault="00204A19" w:rsidP="002D5DC2">
            <w:pPr>
              <w:numPr>
                <w:ilvl w:val="12"/>
                <w:numId w:val="0"/>
              </w:numPr>
            </w:pPr>
            <w:r w:rsidRPr="00224E99">
              <w:t>o</w:t>
            </w:r>
            <w:r w:rsidR="00E637A8" w:rsidRPr="00224E99">
              <w:t>bce</w:t>
            </w:r>
            <w:r w:rsidRPr="00224E99">
              <w:t>,</w:t>
            </w:r>
          </w:p>
          <w:p w14:paraId="2A2BDEFF" w14:textId="77777777" w:rsidR="00E637A8" w:rsidRPr="00224E99" w:rsidRDefault="00E637A8" w:rsidP="002D5DC2">
            <w:pPr>
              <w:numPr>
                <w:ilvl w:val="12"/>
                <w:numId w:val="0"/>
              </w:numPr>
            </w:pPr>
            <w:r w:rsidRPr="00224E99">
              <w:t>Lesy SR</w:t>
            </w:r>
          </w:p>
        </w:tc>
      </w:tr>
      <w:tr w:rsidR="007F16E2" w:rsidRPr="00224E99" w14:paraId="4DBD934D" w14:textId="77777777" w:rsidTr="00B21A46">
        <w:tc>
          <w:tcPr>
            <w:tcW w:w="6729" w:type="dxa"/>
            <w:tcBorders>
              <w:top w:val="single" w:sz="4" w:space="0" w:color="auto"/>
              <w:left w:val="single" w:sz="4" w:space="0" w:color="auto"/>
              <w:bottom w:val="single" w:sz="4" w:space="0" w:color="auto"/>
              <w:right w:val="single" w:sz="4" w:space="0" w:color="auto"/>
            </w:tcBorders>
            <w:hideMark/>
          </w:tcPr>
          <w:p w14:paraId="30BCAB01" w14:textId="77777777" w:rsidR="007F16E2" w:rsidRPr="00224E99" w:rsidRDefault="007F16E2" w:rsidP="002D5DC2">
            <w:pPr>
              <w:numPr>
                <w:ilvl w:val="12"/>
                <w:numId w:val="0"/>
              </w:numPr>
              <w:rPr>
                <w:b/>
                <w:sz w:val="22"/>
              </w:rPr>
            </w:pPr>
            <w:r w:rsidRPr="00224E99">
              <w:rPr>
                <w:b/>
                <w:sz w:val="22"/>
              </w:rPr>
              <w:t xml:space="preserve">Financie spolu  </w:t>
            </w:r>
          </w:p>
        </w:tc>
        <w:tc>
          <w:tcPr>
            <w:tcW w:w="1134" w:type="dxa"/>
            <w:tcBorders>
              <w:top w:val="single" w:sz="4" w:space="0" w:color="auto"/>
              <w:left w:val="single" w:sz="4" w:space="0" w:color="auto"/>
              <w:bottom w:val="single" w:sz="4" w:space="0" w:color="auto"/>
              <w:right w:val="single" w:sz="4" w:space="0" w:color="auto"/>
            </w:tcBorders>
          </w:tcPr>
          <w:p w14:paraId="50F916CF" w14:textId="77777777" w:rsidR="007F16E2" w:rsidRPr="00224E99" w:rsidRDefault="007F16E2" w:rsidP="002D5DC2">
            <w:pPr>
              <w:numPr>
                <w:ilvl w:val="12"/>
                <w:numId w:val="0"/>
              </w:numPr>
              <w:jc w:val="center"/>
              <w:rPr>
                <w:b/>
                <w:sz w:val="22"/>
              </w:rPr>
            </w:pPr>
          </w:p>
        </w:tc>
        <w:tc>
          <w:tcPr>
            <w:tcW w:w="1292" w:type="dxa"/>
            <w:tcBorders>
              <w:top w:val="single" w:sz="4" w:space="0" w:color="auto"/>
              <w:left w:val="single" w:sz="4" w:space="0" w:color="auto"/>
              <w:bottom w:val="single" w:sz="4" w:space="0" w:color="auto"/>
              <w:right w:val="single" w:sz="4" w:space="0" w:color="auto"/>
            </w:tcBorders>
          </w:tcPr>
          <w:p w14:paraId="7EECEE0B" w14:textId="77777777" w:rsidR="007F16E2" w:rsidRPr="00224E99" w:rsidRDefault="00690F60" w:rsidP="002D5DC2">
            <w:pPr>
              <w:numPr>
                <w:ilvl w:val="12"/>
                <w:numId w:val="0"/>
              </w:numPr>
              <w:jc w:val="center"/>
              <w:rPr>
                <w:b/>
                <w:sz w:val="22"/>
              </w:rPr>
            </w:pPr>
            <w:r w:rsidRPr="00224E99">
              <w:rPr>
                <w:b/>
                <w:sz w:val="22"/>
              </w:rPr>
              <w:t>0</w:t>
            </w:r>
          </w:p>
        </w:tc>
        <w:tc>
          <w:tcPr>
            <w:tcW w:w="1118" w:type="dxa"/>
            <w:tcBorders>
              <w:top w:val="single" w:sz="4" w:space="0" w:color="auto"/>
              <w:left w:val="single" w:sz="4" w:space="0" w:color="auto"/>
              <w:bottom w:val="single" w:sz="4" w:space="0" w:color="auto"/>
              <w:right w:val="single" w:sz="4" w:space="0" w:color="auto"/>
            </w:tcBorders>
            <w:hideMark/>
          </w:tcPr>
          <w:p w14:paraId="62751CF2" w14:textId="77777777" w:rsidR="007F16E2" w:rsidRPr="00224E99" w:rsidRDefault="00690F60" w:rsidP="002D5DC2">
            <w:pPr>
              <w:numPr>
                <w:ilvl w:val="12"/>
                <w:numId w:val="0"/>
              </w:numPr>
              <w:jc w:val="center"/>
              <w:rPr>
                <w:b/>
                <w:sz w:val="22"/>
              </w:rPr>
            </w:pPr>
            <w:r w:rsidRPr="00224E99">
              <w:rPr>
                <w:b/>
                <w:sz w:val="22"/>
              </w:rPr>
              <w:t>0</w:t>
            </w:r>
          </w:p>
        </w:tc>
        <w:tc>
          <w:tcPr>
            <w:tcW w:w="1134" w:type="dxa"/>
            <w:tcBorders>
              <w:top w:val="single" w:sz="4" w:space="0" w:color="auto"/>
              <w:left w:val="single" w:sz="4" w:space="0" w:color="auto"/>
              <w:bottom w:val="single" w:sz="4" w:space="0" w:color="auto"/>
              <w:right w:val="single" w:sz="4" w:space="0" w:color="auto"/>
            </w:tcBorders>
          </w:tcPr>
          <w:p w14:paraId="41E460FB" w14:textId="77777777" w:rsidR="007F16E2" w:rsidRPr="00224E99" w:rsidRDefault="007F16E2" w:rsidP="002D5DC2">
            <w:pPr>
              <w:numPr>
                <w:ilvl w:val="12"/>
                <w:numId w:val="0"/>
              </w:numPr>
              <w:rPr>
                <w:b/>
                <w:sz w:val="22"/>
              </w:rPr>
            </w:pPr>
          </w:p>
        </w:tc>
        <w:tc>
          <w:tcPr>
            <w:tcW w:w="1418" w:type="dxa"/>
            <w:tcBorders>
              <w:top w:val="single" w:sz="4" w:space="0" w:color="auto"/>
              <w:left w:val="single" w:sz="4" w:space="0" w:color="auto"/>
              <w:bottom w:val="single" w:sz="4" w:space="0" w:color="auto"/>
              <w:right w:val="single" w:sz="4" w:space="0" w:color="auto"/>
            </w:tcBorders>
          </w:tcPr>
          <w:p w14:paraId="71695AB1" w14:textId="77777777" w:rsidR="007F16E2" w:rsidRPr="00224E99" w:rsidRDefault="007F16E2" w:rsidP="002D5DC2">
            <w:pPr>
              <w:numPr>
                <w:ilvl w:val="12"/>
                <w:numId w:val="0"/>
              </w:numPr>
              <w:rPr>
                <w:b/>
                <w:sz w:val="22"/>
              </w:rPr>
            </w:pPr>
          </w:p>
        </w:tc>
        <w:tc>
          <w:tcPr>
            <w:tcW w:w="1559" w:type="dxa"/>
            <w:tcBorders>
              <w:top w:val="single" w:sz="4" w:space="0" w:color="auto"/>
              <w:left w:val="single" w:sz="4" w:space="0" w:color="auto"/>
              <w:bottom w:val="single" w:sz="4" w:space="0" w:color="auto"/>
              <w:right w:val="single" w:sz="4" w:space="0" w:color="auto"/>
            </w:tcBorders>
          </w:tcPr>
          <w:p w14:paraId="71C92C83" w14:textId="77777777" w:rsidR="007F16E2" w:rsidRPr="00224E99" w:rsidRDefault="007F16E2" w:rsidP="002D5DC2">
            <w:pPr>
              <w:numPr>
                <w:ilvl w:val="12"/>
                <w:numId w:val="0"/>
              </w:numPr>
              <w:rPr>
                <w:b/>
                <w:sz w:val="22"/>
              </w:rPr>
            </w:pPr>
          </w:p>
        </w:tc>
      </w:tr>
      <w:tr w:rsidR="007F16E2" w:rsidRPr="00224E99" w14:paraId="37563A06" w14:textId="77777777" w:rsidTr="00B21A46">
        <w:tc>
          <w:tcPr>
            <w:tcW w:w="6729" w:type="dxa"/>
            <w:tcBorders>
              <w:top w:val="single" w:sz="4" w:space="0" w:color="auto"/>
              <w:left w:val="single" w:sz="4" w:space="0" w:color="auto"/>
              <w:bottom w:val="single" w:sz="4" w:space="0" w:color="auto"/>
              <w:right w:val="single" w:sz="4" w:space="0" w:color="auto"/>
            </w:tcBorders>
            <w:shd w:val="pct5" w:color="auto" w:fill="auto"/>
            <w:hideMark/>
          </w:tcPr>
          <w:p w14:paraId="7CC8D898" w14:textId="77777777" w:rsidR="007F16E2" w:rsidRPr="00224E99" w:rsidRDefault="007F16E2" w:rsidP="002D5DC2">
            <w:pPr>
              <w:pStyle w:val="Pta"/>
              <w:numPr>
                <w:ilvl w:val="12"/>
                <w:numId w:val="0"/>
              </w:numPr>
              <w:tabs>
                <w:tab w:val="left" w:pos="708"/>
              </w:tabs>
            </w:pPr>
            <w:r w:rsidRPr="00224E99">
              <w:t>3.2. Praktická starostlivosť</w:t>
            </w:r>
          </w:p>
        </w:tc>
        <w:tc>
          <w:tcPr>
            <w:tcW w:w="1134" w:type="dxa"/>
            <w:tcBorders>
              <w:top w:val="single" w:sz="4" w:space="0" w:color="auto"/>
              <w:left w:val="single" w:sz="4" w:space="0" w:color="auto"/>
              <w:bottom w:val="single" w:sz="4" w:space="0" w:color="auto"/>
              <w:right w:val="single" w:sz="4" w:space="0" w:color="auto"/>
            </w:tcBorders>
            <w:shd w:val="pct5" w:color="auto" w:fill="auto"/>
          </w:tcPr>
          <w:p w14:paraId="402A4770" w14:textId="77777777" w:rsidR="007F16E2" w:rsidRPr="00224E99" w:rsidRDefault="007F16E2" w:rsidP="002D5DC2">
            <w:pPr>
              <w:numPr>
                <w:ilvl w:val="12"/>
                <w:numId w:val="0"/>
              </w:numPr>
              <w:jc w:val="center"/>
            </w:pPr>
          </w:p>
        </w:tc>
        <w:tc>
          <w:tcPr>
            <w:tcW w:w="1292" w:type="dxa"/>
            <w:tcBorders>
              <w:top w:val="single" w:sz="4" w:space="0" w:color="auto"/>
              <w:left w:val="single" w:sz="4" w:space="0" w:color="auto"/>
              <w:bottom w:val="single" w:sz="4" w:space="0" w:color="auto"/>
              <w:right w:val="single" w:sz="4" w:space="0" w:color="auto"/>
            </w:tcBorders>
            <w:shd w:val="pct5" w:color="auto" w:fill="auto"/>
          </w:tcPr>
          <w:p w14:paraId="31037638" w14:textId="77777777" w:rsidR="007F16E2" w:rsidRPr="00224E99" w:rsidRDefault="007F16E2" w:rsidP="002D5DC2">
            <w:pPr>
              <w:numPr>
                <w:ilvl w:val="12"/>
                <w:numId w:val="0"/>
              </w:numPr>
              <w:jc w:val="center"/>
            </w:pPr>
          </w:p>
        </w:tc>
        <w:tc>
          <w:tcPr>
            <w:tcW w:w="1118" w:type="dxa"/>
            <w:tcBorders>
              <w:top w:val="single" w:sz="4" w:space="0" w:color="auto"/>
              <w:left w:val="single" w:sz="4" w:space="0" w:color="auto"/>
              <w:bottom w:val="single" w:sz="4" w:space="0" w:color="auto"/>
              <w:right w:val="single" w:sz="4" w:space="0" w:color="auto"/>
            </w:tcBorders>
            <w:shd w:val="pct5" w:color="auto" w:fill="auto"/>
          </w:tcPr>
          <w:p w14:paraId="6CDB16B6" w14:textId="77777777" w:rsidR="007F16E2" w:rsidRPr="00224E99" w:rsidRDefault="007F16E2" w:rsidP="002D5DC2">
            <w:pPr>
              <w:numPr>
                <w:ilvl w:val="12"/>
                <w:numId w:val="0"/>
              </w:numPr>
              <w:jc w:val="center"/>
            </w:pPr>
          </w:p>
        </w:tc>
        <w:tc>
          <w:tcPr>
            <w:tcW w:w="1134" w:type="dxa"/>
            <w:tcBorders>
              <w:top w:val="single" w:sz="4" w:space="0" w:color="auto"/>
              <w:left w:val="single" w:sz="4" w:space="0" w:color="auto"/>
              <w:bottom w:val="single" w:sz="4" w:space="0" w:color="auto"/>
              <w:right w:val="single" w:sz="4" w:space="0" w:color="auto"/>
            </w:tcBorders>
            <w:shd w:val="pct5" w:color="auto" w:fill="auto"/>
          </w:tcPr>
          <w:p w14:paraId="2C033230" w14:textId="77777777" w:rsidR="007F16E2" w:rsidRPr="00224E99" w:rsidRDefault="007F16E2" w:rsidP="002D5DC2">
            <w:pPr>
              <w:numPr>
                <w:ilvl w:val="12"/>
                <w:numId w:val="0"/>
              </w:numPr>
            </w:pPr>
          </w:p>
        </w:tc>
        <w:tc>
          <w:tcPr>
            <w:tcW w:w="1418" w:type="dxa"/>
            <w:tcBorders>
              <w:top w:val="single" w:sz="4" w:space="0" w:color="auto"/>
              <w:left w:val="single" w:sz="4" w:space="0" w:color="auto"/>
              <w:bottom w:val="single" w:sz="4" w:space="0" w:color="auto"/>
              <w:right w:val="single" w:sz="4" w:space="0" w:color="auto"/>
            </w:tcBorders>
            <w:shd w:val="pct5" w:color="auto" w:fill="auto"/>
          </w:tcPr>
          <w:p w14:paraId="11A92ED6" w14:textId="77777777" w:rsidR="007F16E2" w:rsidRPr="00224E99" w:rsidRDefault="007F16E2" w:rsidP="002D5DC2">
            <w:pPr>
              <w:numPr>
                <w:ilvl w:val="12"/>
                <w:numId w:val="0"/>
              </w:num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22768197" w14:textId="77777777" w:rsidR="007F16E2" w:rsidRPr="00224E99" w:rsidRDefault="007F16E2" w:rsidP="002D5DC2">
            <w:pPr>
              <w:numPr>
                <w:ilvl w:val="12"/>
                <w:numId w:val="0"/>
              </w:numPr>
            </w:pPr>
          </w:p>
        </w:tc>
      </w:tr>
      <w:tr w:rsidR="007F16E2" w:rsidRPr="00224E99" w14:paraId="41F1868F" w14:textId="77777777" w:rsidTr="00B21A46">
        <w:tc>
          <w:tcPr>
            <w:tcW w:w="6729" w:type="dxa"/>
            <w:tcBorders>
              <w:top w:val="single" w:sz="4" w:space="0" w:color="auto"/>
              <w:left w:val="single" w:sz="4" w:space="0" w:color="auto"/>
              <w:bottom w:val="single" w:sz="4" w:space="0" w:color="auto"/>
              <w:right w:val="single" w:sz="4" w:space="0" w:color="auto"/>
            </w:tcBorders>
            <w:hideMark/>
          </w:tcPr>
          <w:p w14:paraId="01FCCC8E" w14:textId="77777777" w:rsidR="007F16E2" w:rsidRPr="00224E99" w:rsidRDefault="007F16E2" w:rsidP="002D5DC2">
            <w:pPr>
              <w:pStyle w:val="Obyajntext"/>
              <w:jc w:val="both"/>
              <w:rPr>
                <w:rFonts w:ascii="Times New Roman" w:hAnsi="Times New Roman"/>
              </w:rPr>
            </w:pPr>
            <w:r w:rsidRPr="00224E99">
              <w:rPr>
                <w:rFonts w:ascii="Times New Roman" w:hAnsi="Times New Roman"/>
              </w:rPr>
              <w:t>Revitalizácia biotopov – manažmentové opatrenia</w:t>
            </w:r>
          </w:p>
          <w:p w14:paraId="5A4004EE" w14:textId="77777777" w:rsidR="007F16E2" w:rsidRPr="00224E99" w:rsidRDefault="007F16E2" w:rsidP="000827E4">
            <w:pPr>
              <w:pStyle w:val="Obyajntext"/>
              <w:numPr>
                <w:ilvl w:val="0"/>
                <w:numId w:val="19"/>
              </w:numPr>
              <w:jc w:val="both"/>
              <w:rPr>
                <w:rFonts w:ascii="Times New Roman" w:hAnsi="Times New Roman"/>
              </w:rPr>
            </w:pPr>
            <w:r w:rsidRPr="00224E99">
              <w:rPr>
                <w:rFonts w:ascii="Times New Roman" w:hAnsi="Times New Roman"/>
              </w:rPr>
              <w:t xml:space="preserve">odstránenie stromovej a krovitej vegetácie z plôch skalných sutín vrátane inváznych druhov rastlín </w:t>
            </w:r>
          </w:p>
          <w:p w14:paraId="6509F1C8" w14:textId="77777777" w:rsidR="007F16E2" w:rsidRPr="00224E99" w:rsidRDefault="007F16E2" w:rsidP="000827E4">
            <w:pPr>
              <w:pStyle w:val="Obyajntext"/>
              <w:numPr>
                <w:ilvl w:val="0"/>
                <w:numId w:val="19"/>
              </w:numPr>
              <w:jc w:val="both"/>
              <w:rPr>
                <w:rFonts w:ascii="Times New Roman" w:hAnsi="Times New Roman"/>
              </w:rPr>
            </w:pPr>
            <w:r w:rsidRPr="00224E99">
              <w:rPr>
                <w:rFonts w:ascii="Times New Roman" w:hAnsi="Times New Roman"/>
              </w:rPr>
              <w:t>kosenie, príp. extenzívn</w:t>
            </w:r>
            <w:r w:rsidR="005B2611" w:rsidRPr="00224E99">
              <w:rPr>
                <w:rFonts w:ascii="Times New Roman" w:hAnsi="Times New Roman"/>
              </w:rPr>
              <w:t>e</w:t>
            </w:r>
            <w:r w:rsidRPr="00224E99">
              <w:rPr>
                <w:rFonts w:ascii="Times New Roman" w:hAnsi="Times New Roman"/>
              </w:rPr>
              <w:t xml:space="preserve"> pasenie</w:t>
            </w:r>
          </w:p>
          <w:p w14:paraId="498D75E6" w14:textId="77777777" w:rsidR="007F16E2" w:rsidRPr="00224E99" w:rsidRDefault="007F16E2" w:rsidP="000827E4">
            <w:pPr>
              <w:pStyle w:val="Obyajntext"/>
              <w:numPr>
                <w:ilvl w:val="0"/>
                <w:numId w:val="19"/>
              </w:numPr>
              <w:jc w:val="both"/>
              <w:rPr>
                <w:rFonts w:ascii="Times New Roman" w:hAnsi="Times New Roman"/>
              </w:rPr>
            </w:pPr>
            <w:r w:rsidRPr="00224E99">
              <w:rPr>
                <w:rFonts w:ascii="Times New Roman" w:hAnsi="Times New Roman"/>
              </w:rPr>
              <w:t>posilnenie výskytu živných rastlín</w:t>
            </w:r>
          </w:p>
        </w:tc>
        <w:tc>
          <w:tcPr>
            <w:tcW w:w="1134" w:type="dxa"/>
            <w:tcBorders>
              <w:top w:val="single" w:sz="4" w:space="0" w:color="auto"/>
              <w:left w:val="single" w:sz="4" w:space="0" w:color="auto"/>
              <w:bottom w:val="single" w:sz="4" w:space="0" w:color="auto"/>
              <w:right w:val="single" w:sz="4" w:space="0" w:color="auto"/>
            </w:tcBorders>
          </w:tcPr>
          <w:p w14:paraId="52F0D624" w14:textId="77777777" w:rsidR="007F16E2" w:rsidRPr="00224E99" w:rsidRDefault="007F16E2" w:rsidP="002D5DC2">
            <w:pPr>
              <w:jc w:val="center"/>
            </w:pPr>
          </w:p>
          <w:p w14:paraId="7C53F7E5" w14:textId="77777777" w:rsidR="00E07DE4" w:rsidRPr="00224E99" w:rsidRDefault="00E07DE4" w:rsidP="00E07DE4">
            <w:pPr>
              <w:jc w:val="both"/>
            </w:pPr>
            <w:r w:rsidRPr="00224E99">
              <w:t>2017 – 2021</w:t>
            </w:r>
          </w:p>
          <w:p w14:paraId="3C59FDB5" w14:textId="77777777" w:rsidR="007F16E2" w:rsidRPr="00224E99" w:rsidRDefault="00E07DE4" w:rsidP="00E07DE4">
            <w:pPr>
              <w:numPr>
                <w:ilvl w:val="12"/>
                <w:numId w:val="0"/>
              </w:numPr>
              <w:jc w:val="center"/>
            </w:pPr>
            <w:r w:rsidRPr="00224E99">
              <w:t xml:space="preserve"> každoročne </w:t>
            </w:r>
          </w:p>
        </w:tc>
        <w:tc>
          <w:tcPr>
            <w:tcW w:w="1292" w:type="dxa"/>
            <w:tcBorders>
              <w:top w:val="single" w:sz="4" w:space="0" w:color="auto"/>
              <w:left w:val="single" w:sz="4" w:space="0" w:color="auto"/>
              <w:bottom w:val="single" w:sz="4" w:space="0" w:color="auto"/>
              <w:right w:val="single" w:sz="4" w:space="0" w:color="auto"/>
            </w:tcBorders>
          </w:tcPr>
          <w:p w14:paraId="6366E9C9" w14:textId="77777777" w:rsidR="007F16E2" w:rsidRPr="00224E99" w:rsidRDefault="002B4497" w:rsidP="00B21A46">
            <w:pPr>
              <w:numPr>
                <w:ilvl w:val="12"/>
                <w:numId w:val="0"/>
              </w:numPr>
              <w:jc w:val="center"/>
              <w:rPr>
                <w:bCs/>
                <w:iCs/>
              </w:rPr>
            </w:pPr>
            <w:r w:rsidRPr="00224E99">
              <w:rPr>
                <w:bCs/>
                <w:iCs/>
              </w:rPr>
              <w:t>195 825</w:t>
            </w:r>
          </w:p>
        </w:tc>
        <w:tc>
          <w:tcPr>
            <w:tcW w:w="1118" w:type="dxa"/>
            <w:tcBorders>
              <w:top w:val="single" w:sz="4" w:space="0" w:color="auto"/>
              <w:left w:val="single" w:sz="4" w:space="0" w:color="auto"/>
              <w:bottom w:val="single" w:sz="4" w:space="0" w:color="auto"/>
              <w:right w:val="single" w:sz="4" w:space="0" w:color="auto"/>
            </w:tcBorders>
          </w:tcPr>
          <w:p w14:paraId="7E23A679" w14:textId="77777777" w:rsidR="007F16E2" w:rsidRPr="00224E99" w:rsidRDefault="00B21A46" w:rsidP="002B4497">
            <w:pPr>
              <w:numPr>
                <w:ilvl w:val="12"/>
                <w:numId w:val="0"/>
              </w:numPr>
              <w:jc w:val="center"/>
            </w:pPr>
            <w:r w:rsidRPr="00224E99">
              <w:t> </w:t>
            </w:r>
            <w:r w:rsidR="002B4497" w:rsidRPr="00224E99">
              <w:t>979 125</w:t>
            </w:r>
          </w:p>
        </w:tc>
        <w:tc>
          <w:tcPr>
            <w:tcW w:w="1134" w:type="dxa"/>
            <w:tcBorders>
              <w:top w:val="single" w:sz="4" w:space="0" w:color="auto"/>
              <w:left w:val="single" w:sz="4" w:space="0" w:color="auto"/>
              <w:bottom w:val="single" w:sz="4" w:space="0" w:color="auto"/>
              <w:right w:val="single" w:sz="4" w:space="0" w:color="auto"/>
            </w:tcBorders>
            <w:hideMark/>
          </w:tcPr>
          <w:p w14:paraId="38B663B9" w14:textId="77777777" w:rsidR="007F16E2" w:rsidRPr="00224E99" w:rsidRDefault="00BA4287" w:rsidP="00BA4287">
            <w:pPr>
              <w:numPr>
                <w:ilvl w:val="12"/>
                <w:numId w:val="0"/>
              </w:numPr>
            </w:pPr>
            <w:r w:rsidRPr="00224E99">
              <w:t>OPKŽP</w:t>
            </w:r>
          </w:p>
          <w:p w14:paraId="481C7C1C" w14:textId="77777777" w:rsidR="00BA4287" w:rsidRPr="00224E99" w:rsidRDefault="00BA4287" w:rsidP="00BA4287">
            <w:pPr>
              <w:numPr>
                <w:ilvl w:val="12"/>
                <w:numId w:val="0"/>
              </w:numPr>
            </w:pPr>
            <w:r w:rsidRPr="00224E99">
              <w:t>Rozpočet</w:t>
            </w:r>
          </w:p>
          <w:p w14:paraId="07D21817" w14:textId="77777777" w:rsidR="00BA4287" w:rsidRPr="00224E99" w:rsidRDefault="00BA4287" w:rsidP="00BA4287">
            <w:pPr>
              <w:numPr>
                <w:ilvl w:val="12"/>
                <w:numId w:val="0"/>
              </w:numPr>
            </w:pPr>
            <w:r w:rsidRPr="00224E99">
              <w:t>ŠOP SR</w:t>
            </w:r>
          </w:p>
        </w:tc>
        <w:tc>
          <w:tcPr>
            <w:tcW w:w="1418" w:type="dxa"/>
            <w:tcBorders>
              <w:top w:val="single" w:sz="4" w:space="0" w:color="auto"/>
              <w:left w:val="single" w:sz="4" w:space="0" w:color="auto"/>
              <w:bottom w:val="single" w:sz="4" w:space="0" w:color="auto"/>
              <w:right w:val="single" w:sz="4" w:space="0" w:color="auto"/>
            </w:tcBorders>
            <w:hideMark/>
          </w:tcPr>
          <w:p w14:paraId="21F2DCA2" w14:textId="77777777" w:rsidR="007F16E2" w:rsidRPr="00224E99" w:rsidRDefault="007F16E2" w:rsidP="002D5DC2">
            <w:pPr>
              <w:numPr>
                <w:ilvl w:val="12"/>
                <w:numId w:val="0"/>
              </w:numPr>
            </w:pPr>
            <w:r w:rsidRPr="00224E99">
              <w:t>ŠOP SR</w:t>
            </w:r>
          </w:p>
          <w:p w14:paraId="7D07081E" w14:textId="77777777" w:rsidR="00BA4287" w:rsidRPr="00224E99" w:rsidRDefault="00BA4287" w:rsidP="002D5DC2">
            <w:pPr>
              <w:numPr>
                <w:ilvl w:val="12"/>
                <w:numId w:val="0"/>
              </w:numPr>
            </w:pPr>
          </w:p>
        </w:tc>
        <w:tc>
          <w:tcPr>
            <w:tcW w:w="1559" w:type="dxa"/>
            <w:tcBorders>
              <w:top w:val="single" w:sz="4" w:space="0" w:color="auto"/>
              <w:left w:val="single" w:sz="4" w:space="0" w:color="auto"/>
              <w:bottom w:val="single" w:sz="4" w:space="0" w:color="auto"/>
              <w:right w:val="single" w:sz="4" w:space="0" w:color="auto"/>
            </w:tcBorders>
            <w:hideMark/>
          </w:tcPr>
          <w:p w14:paraId="11CF5BDD" w14:textId="1704CB9A" w:rsidR="007F16E2" w:rsidRPr="00224E99" w:rsidRDefault="00204A19" w:rsidP="002D5DC2">
            <w:pPr>
              <w:numPr>
                <w:ilvl w:val="12"/>
                <w:numId w:val="0"/>
              </w:numPr>
            </w:pPr>
            <w:r w:rsidRPr="00224E99">
              <w:t>v</w:t>
            </w:r>
            <w:r w:rsidR="007F16E2" w:rsidRPr="00224E99">
              <w:t>lastníci</w:t>
            </w:r>
            <w:r w:rsidR="00790775" w:rsidRPr="00224E99">
              <w:t>,</w:t>
            </w:r>
            <w:r w:rsidR="007F16E2" w:rsidRPr="00224E99">
              <w:t xml:space="preserve"> správcovia</w:t>
            </w:r>
            <w:r w:rsidR="00790775" w:rsidRPr="00224E99">
              <w:t xml:space="preserve"> a </w:t>
            </w:r>
            <w:r w:rsidR="00753069">
              <w:t>užívatelia</w:t>
            </w:r>
            <w:r w:rsidR="00790775" w:rsidRPr="00224E99">
              <w:t xml:space="preserve"> pozemkov,</w:t>
            </w:r>
          </w:p>
          <w:p w14:paraId="5B03F597" w14:textId="77777777" w:rsidR="007878CB" w:rsidRPr="00224E99" w:rsidRDefault="007878CB" w:rsidP="002D5DC2">
            <w:pPr>
              <w:numPr>
                <w:ilvl w:val="12"/>
                <w:numId w:val="0"/>
              </w:numPr>
            </w:pPr>
            <w:r w:rsidRPr="00224E99">
              <w:t>ZOO Bojnice</w:t>
            </w:r>
          </w:p>
        </w:tc>
      </w:tr>
      <w:tr w:rsidR="007F16E2" w:rsidRPr="00224E99" w14:paraId="02C7E80F" w14:textId="77777777" w:rsidTr="00B21A46">
        <w:tc>
          <w:tcPr>
            <w:tcW w:w="6729" w:type="dxa"/>
            <w:tcBorders>
              <w:top w:val="single" w:sz="4" w:space="0" w:color="auto"/>
              <w:left w:val="single" w:sz="4" w:space="0" w:color="auto"/>
              <w:bottom w:val="single" w:sz="4" w:space="0" w:color="auto"/>
              <w:right w:val="single" w:sz="4" w:space="0" w:color="auto"/>
            </w:tcBorders>
            <w:hideMark/>
          </w:tcPr>
          <w:p w14:paraId="69C3FA95" w14:textId="77777777" w:rsidR="007F16E2" w:rsidRPr="00224E99" w:rsidRDefault="007F16E2" w:rsidP="002D5DC2">
            <w:pPr>
              <w:numPr>
                <w:ilvl w:val="12"/>
                <w:numId w:val="0"/>
              </w:numPr>
              <w:rPr>
                <w:b/>
                <w:sz w:val="22"/>
              </w:rPr>
            </w:pPr>
            <w:r w:rsidRPr="00224E99">
              <w:rPr>
                <w:b/>
                <w:sz w:val="22"/>
              </w:rPr>
              <w:t>Financie spolu</w:t>
            </w:r>
          </w:p>
        </w:tc>
        <w:tc>
          <w:tcPr>
            <w:tcW w:w="1134" w:type="dxa"/>
            <w:tcBorders>
              <w:top w:val="single" w:sz="4" w:space="0" w:color="auto"/>
              <w:left w:val="single" w:sz="4" w:space="0" w:color="auto"/>
              <w:bottom w:val="single" w:sz="4" w:space="0" w:color="auto"/>
              <w:right w:val="single" w:sz="4" w:space="0" w:color="auto"/>
            </w:tcBorders>
          </w:tcPr>
          <w:p w14:paraId="1E710FC8" w14:textId="77777777" w:rsidR="007F16E2" w:rsidRPr="00224E99" w:rsidRDefault="007F16E2" w:rsidP="002D5DC2">
            <w:pPr>
              <w:numPr>
                <w:ilvl w:val="12"/>
                <w:numId w:val="0"/>
              </w:numPr>
              <w:jc w:val="center"/>
              <w:rPr>
                <w:b/>
                <w:sz w:val="22"/>
              </w:rPr>
            </w:pPr>
          </w:p>
        </w:tc>
        <w:tc>
          <w:tcPr>
            <w:tcW w:w="1292" w:type="dxa"/>
            <w:tcBorders>
              <w:top w:val="single" w:sz="4" w:space="0" w:color="auto"/>
              <w:left w:val="single" w:sz="4" w:space="0" w:color="auto"/>
              <w:bottom w:val="single" w:sz="4" w:space="0" w:color="auto"/>
              <w:right w:val="single" w:sz="4" w:space="0" w:color="auto"/>
            </w:tcBorders>
          </w:tcPr>
          <w:p w14:paraId="7277237A" w14:textId="77777777" w:rsidR="007F16E2" w:rsidRPr="00224E99" w:rsidRDefault="00C06E9B" w:rsidP="002D5DC2">
            <w:pPr>
              <w:numPr>
                <w:ilvl w:val="12"/>
                <w:numId w:val="0"/>
              </w:numPr>
              <w:jc w:val="center"/>
              <w:rPr>
                <w:b/>
                <w:sz w:val="22"/>
              </w:rPr>
            </w:pPr>
            <w:r w:rsidRPr="00224E99">
              <w:rPr>
                <w:b/>
                <w:sz w:val="22"/>
              </w:rPr>
              <w:t>195 825</w:t>
            </w:r>
          </w:p>
        </w:tc>
        <w:tc>
          <w:tcPr>
            <w:tcW w:w="1118" w:type="dxa"/>
            <w:tcBorders>
              <w:top w:val="single" w:sz="4" w:space="0" w:color="auto"/>
              <w:left w:val="single" w:sz="4" w:space="0" w:color="auto"/>
              <w:bottom w:val="single" w:sz="4" w:space="0" w:color="auto"/>
              <w:right w:val="single" w:sz="4" w:space="0" w:color="auto"/>
            </w:tcBorders>
          </w:tcPr>
          <w:p w14:paraId="5F98E585" w14:textId="77777777" w:rsidR="007F16E2" w:rsidRPr="00224E99" w:rsidRDefault="00C06E9B" w:rsidP="00C06E9B">
            <w:pPr>
              <w:numPr>
                <w:ilvl w:val="12"/>
                <w:numId w:val="0"/>
              </w:numPr>
              <w:jc w:val="center"/>
              <w:rPr>
                <w:b/>
                <w:sz w:val="22"/>
              </w:rPr>
            </w:pPr>
            <w:r w:rsidRPr="00224E99">
              <w:rPr>
                <w:b/>
                <w:sz w:val="22"/>
              </w:rPr>
              <w:t>979 125</w:t>
            </w:r>
          </w:p>
        </w:tc>
        <w:tc>
          <w:tcPr>
            <w:tcW w:w="1134" w:type="dxa"/>
            <w:tcBorders>
              <w:top w:val="single" w:sz="4" w:space="0" w:color="auto"/>
              <w:left w:val="single" w:sz="4" w:space="0" w:color="auto"/>
              <w:bottom w:val="single" w:sz="4" w:space="0" w:color="auto"/>
              <w:right w:val="single" w:sz="4" w:space="0" w:color="auto"/>
            </w:tcBorders>
          </w:tcPr>
          <w:p w14:paraId="07AA163B" w14:textId="77777777" w:rsidR="007F16E2" w:rsidRPr="00224E99" w:rsidRDefault="007F16E2" w:rsidP="002D5DC2">
            <w:pPr>
              <w:numPr>
                <w:ilvl w:val="12"/>
                <w:numId w:val="0"/>
              </w:numPr>
              <w:rPr>
                <w:b/>
                <w:sz w:val="22"/>
              </w:rPr>
            </w:pPr>
          </w:p>
        </w:tc>
        <w:tc>
          <w:tcPr>
            <w:tcW w:w="1418" w:type="dxa"/>
            <w:tcBorders>
              <w:top w:val="single" w:sz="4" w:space="0" w:color="auto"/>
              <w:left w:val="single" w:sz="4" w:space="0" w:color="auto"/>
              <w:bottom w:val="single" w:sz="4" w:space="0" w:color="auto"/>
              <w:right w:val="single" w:sz="4" w:space="0" w:color="auto"/>
            </w:tcBorders>
          </w:tcPr>
          <w:p w14:paraId="23239307" w14:textId="77777777" w:rsidR="007F16E2" w:rsidRPr="00224E99" w:rsidRDefault="007F16E2" w:rsidP="002D5DC2">
            <w:pPr>
              <w:numPr>
                <w:ilvl w:val="12"/>
                <w:numId w:val="0"/>
              </w:numPr>
              <w:rPr>
                <w:b/>
                <w:sz w:val="22"/>
              </w:rPr>
            </w:pPr>
          </w:p>
        </w:tc>
        <w:tc>
          <w:tcPr>
            <w:tcW w:w="1559" w:type="dxa"/>
            <w:tcBorders>
              <w:top w:val="single" w:sz="4" w:space="0" w:color="auto"/>
              <w:left w:val="single" w:sz="4" w:space="0" w:color="auto"/>
              <w:bottom w:val="single" w:sz="4" w:space="0" w:color="auto"/>
              <w:right w:val="single" w:sz="4" w:space="0" w:color="auto"/>
            </w:tcBorders>
          </w:tcPr>
          <w:p w14:paraId="26CC32DC" w14:textId="77777777" w:rsidR="007F16E2" w:rsidRPr="00224E99" w:rsidRDefault="007F16E2" w:rsidP="002D5DC2">
            <w:pPr>
              <w:numPr>
                <w:ilvl w:val="12"/>
                <w:numId w:val="0"/>
              </w:numPr>
              <w:rPr>
                <w:b/>
                <w:sz w:val="22"/>
              </w:rPr>
            </w:pPr>
          </w:p>
        </w:tc>
      </w:tr>
      <w:tr w:rsidR="007F16E2" w:rsidRPr="00224E99" w14:paraId="5939C982" w14:textId="77777777" w:rsidTr="00B21A46">
        <w:tc>
          <w:tcPr>
            <w:tcW w:w="6729" w:type="dxa"/>
            <w:tcBorders>
              <w:top w:val="single" w:sz="4" w:space="0" w:color="auto"/>
              <w:left w:val="single" w:sz="4" w:space="0" w:color="auto"/>
              <w:bottom w:val="single" w:sz="4" w:space="0" w:color="auto"/>
              <w:right w:val="single" w:sz="4" w:space="0" w:color="auto"/>
            </w:tcBorders>
            <w:shd w:val="pct5" w:color="auto" w:fill="auto"/>
            <w:hideMark/>
          </w:tcPr>
          <w:p w14:paraId="4A1E3B86" w14:textId="77777777" w:rsidR="007F16E2" w:rsidRPr="00224E99" w:rsidRDefault="007F16E2" w:rsidP="002D5DC2">
            <w:pPr>
              <w:numPr>
                <w:ilvl w:val="12"/>
                <w:numId w:val="0"/>
              </w:numPr>
            </w:pPr>
            <w:r w:rsidRPr="00224E99">
              <w:t>3.3. Monitoring</w:t>
            </w:r>
          </w:p>
        </w:tc>
        <w:tc>
          <w:tcPr>
            <w:tcW w:w="1134" w:type="dxa"/>
            <w:tcBorders>
              <w:top w:val="single" w:sz="4" w:space="0" w:color="auto"/>
              <w:left w:val="single" w:sz="4" w:space="0" w:color="auto"/>
              <w:bottom w:val="single" w:sz="4" w:space="0" w:color="auto"/>
              <w:right w:val="single" w:sz="4" w:space="0" w:color="auto"/>
            </w:tcBorders>
            <w:shd w:val="pct5" w:color="auto" w:fill="auto"/>
          </w:tcPr>
          <w:p w14:paraId="04DE66BE" w14:textId="77777777" w:rsidR="007F16E2" w:rsidRPr="00224E99" w:rsidRDefault="007F16E2" w:rsidP="002D5DC2">
            <w:pPr>
              <w:numPr>
                <w:ilvl w:val="12"/>
                <w:numId w:val="0"/>
              </w:numPr>
              <w:jc w:val="center"/>
            </w:pPr>
          </w:p>
        </w:tc>
        <w:tc>
          <w:tcPr>
            <w:tcW w:w="1292" w:type="dxa"/>
            <w:tcBorders>
              <w:top w:val="single" w:sz="4" w:space="0" w:color="auto"/>
              <w:left w:val="single" w:sz="4" w:space="0" w:color="auto"/>
              <w:bottom w:val="single" w:sz="4" w:space="0" w:color="auto"/>
              <w:right w:val="single" w:sz="4" w:space="0" w:color="auto"/>
            </w:tcBorders>
            <w:shd w:val="pct5" w:color="auto" w:fill="auto"/>
          </w:tcPr>
          <w:p w14:paraId="63183015" w14:textId="77777777" w:rsidR="007F16E2" w:rsidRPr="00224E99" w:rsidRDefault="007F16E2" w:rsidP="002D5DC2">
            <w:pPr>
              <w:numPr>
                <w:ilvl w:val="12"/>
                <w:numId w:val="0"/>
              </w:numPr>
              <w:jc w:val="center"/>
            </w:pPr>
          </w:p>
        </w:tc>
        <w:tc>
          <w:tcPr>
            <w:tcW w:w="1118" w:type="dxa"/>
            <w:tcBorders>
              <w:top w:val="single" w:sz="4" w:space="0" w:color="auto"/>
              <w:left w:val="single" w:sz="4" w:space="0" w:color="auto"/>
              <w:bottom w:val="single" w:sz="4" w:space="0" w:color="auto"/>
              <w:right w:val="single" w:sz="4" w:space="0" w:color="auto"/>
            </w:tcBorders>
            <w:shd w:val="pct5" w:color="auto" w:fill="auto"/>
          </w:tcPr>
          <w:p w14:paraId="31F98426" w14:textId="77777777" w:rsidR="007F16E2" w:rsidRPr="00224E99" w:rsidRDefault="007F16E2" w:rsidP="002D5DC2">
            <w:pPr>
              <w:numPr>
                <w:ilvl w:val="12"/>
                <w:numId w:val="0"/>
              </w:numPr>
              <w:jc w:val="center"/>
            </w:pPr>
          </w:p>
        </w:tc>
        <w:tc>
          <w:tcPr>
            <w:tcW w:w="1134" w:type="dxa"/>
            <w:tcBorders>
              <w:top w:val="single" w:sz="4" w:space="0" w:color="auto"/>
              <w:left w:val="single" w:sz="4" w:space="0" w:color="auto"/>
              <w:bottom w:val="single" w:sz="4" w:space="0" w:color="auto"/>
              <w:right w:val="single" w:sz="4" w:space="0" w:color="auto"/>
            </w:tcBorders>
            <w:shd w:val="pct5" w:color="auto" w:fill="auto"/>
          </w:tcPr>
          <w:p w14:paraId="4C4F7C92" w14:textId="77777777" w:rsidR="007F16E2" w:rsidRPr="00224E99" w:rsidRDefault="007F16E2" w:rsidP="002D5DC2">
            <w:pPr>
              <w:numPr>
                <w:ilvl w:val="12"/>
                <w:numId w:val="0"/>
              </w:numPr>
            </w:pPr>
          </w:p>
        </w:tc>
        <w:tc>
          <w:tcPr>
            <w:tcW w:w="1418" w:type="dxa"/>
            <w:tcBorders>
              <w:top w:val="single" w:sz="4" w:space="0" w:color="auto"/>
              <w:left w:val="single" w:sz="4" w:space="0" w:color="auto"/>
              <w:bottom w:val="single" w:sz="4" w:space="0" w:color="auto"/>
              <w:right w:val="single" w:sz="4" w:space="0" w:color="auto"/>
            </w:tcBorders>
            <w:shd w:val="pct5" w:color="auto" w:fill="auto"/>
          </w:tcPr>
          <w:p w14:paraId="206AD3EB" w14:textId="77777777" w:rsidR="007F16E2" w:rsidRPr="00224E99" w:rsidRDefault="007F16E2" w:rsidP="002D5DC2">
            <w:pPr>
              <w:numPr>
                <w:ilvl w:val="12"/>
                <w:numId w:val="0"/>
              </w:num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3D50A0E8" w14:textId="77777777" w:rsidR="007F16E2" w:rsidRPr="00224E99" w:rsidRDefault="007F16E2" w:rsidP="002D5DC2">
            <w:pPr>
              <w:numPr>
                <w:ilvl w:val="12"/>
                <w:numId w:val="0"/>
              </w:numPr>
            </w:pPr>
          </w:p>
        </w:tc>
      </w:tr>
      <w:tr w:rsidR="00D812AC" w:rsidRPr="00224E99" w14:paraId="2C289100" w14:textId="77777777" w:rsidTr="00B21A46">
        <w:tc>
          <w:tcPr>
            <w:tcW w:w="6729" w:type="dxa"/>
            <w:tcBorders>
              <w:top w:val="single" w:sz="4" w:space="0" w:color="auto"/>
              <w:left w:val="single" w:sz="4" w:space="0" w:color="auto"/>
              <w:bottom w:val="single" w:sz="4" w:space="0" w:color="auto"/>
              <w:right w:val="single" w:sz="4" w:space="0" w:color="auto"/>
            </w:tcBorders>
            <w:hideMark/>
          </w:tcPr>
          <w:p w14:paraId="18F46947" w14:textId="77777777" w:rsidR="00D812AC" w:rsidRPr="00224E99" w:rsidRDefault="00D812AC" w:rsidP="00D812AC">
            <w:pPr>
              <w:numPr>
                <w:ilvl w:val="12"/>
                <w:numId w:val="0"/>
              </w:numPr>
            </w:pPr>
            <w:r w:rsidRPr="00224E99">
              <w:t xml:space="preserve">Permanentné mapovanie populácie jasoňa červenookého na Slovensku </w:t>
            </w:r>
          </w:p>
          <w:p w14:paraId="73779597" w14:textId="77777777" w:rsidR="00D812AC" w:rsidRPr="00224E99" w:rsidRDefault="00D812AC" w:rsidP="00D12EA3">
            <w:pPr>
              <w:pStyle w:val="Obyajntext"/>
              <w:numPr>
                <w:ilvl w:val="0"/>
                <w:numId w:val="19"/>
              </w:numPr>
              <w:jc w:val="both"/>
              <w:rPr>
                <w:rFonts w:ascii="Times New Roman" w:hAnsi="Times New Roman"/>
              </w:rPr>
            </w:pPr>
            <w:r w:rsidRPr="00224E99">
              <w:rPr>
                <w:rFonts w:ascii="Times New Roman" w:hAnsi="Times New Roman"/>
              </w:rPr>
              <w:t>zistenia stavu populácie na jednotlivých lokalitách</w:t>
            </w:r>
          </w:p>
          <w:p w14:paraId="4DB2C907" w14:textId="77777777" w:rsidR="00D812AC" w:rsidRPr="00224E99" w:rsidRDefault="00D812AC" w:rsidP="00D12EA3">
            <w:pPr>
              <w:pStyle w:val="Obyajntext"/>
              <w:numPr>
                <w:ilvl w:val="0"/>
                <w:numId w:val="19"/>
              </w:numPr>
              <w:jc w:val="both"/>
              <w:rPr>
                <w:rFonts w:ascii="Times New Roman" w:hAnsi="Times New Roman"/>
              </w:rPr>
            </w:pPr>
            <w:r w:rsidRPr="00224E99">
              <w:rPr>
                <w:rFonts w:ascii="Times New Roman" w:hAnsi="Times New Roman"/>
              </w:rPr>
              <w:t>zistenia stavu jednotlivých lokalít</w:t>
            </w:r>
          </w:p>
          <w:p w14:paraId="5ED6DF18" w14:textId="77777777" w:rsidR="00D812AC" w:rsidRPr="00224E99" w:rsidRDefault="00D812AC" w:rsidP="00D12EA3">
            <w:pPr>
              <w:pStyle w:val="Obyajntext"/>
              <w:numPr>
                <w:ilvl w:val="0"/>
                <w:numId w:val="19"/>
              </w:numPr>
              <w:jc w:val="both"/>
              <w:rPr>
                <w:rFonts w:ascii="Times New Roman" w:hAnsi="Times New Roman"/>
              </w:rPr>
            </w:pPr>
            <w:r w:rsidRPr="00224E99">
              <w:rPr>
                <w:rFonts w:ascii="Times New Roman" w:hAnsi="Times New Roman"/>
              </w:rPr>
              <w:t>overenie prítomnosti druhu na predpokladaných a neoverených lokalitách ako aj vytypovanie vhodných lokalít na reštitúciu</w:t>
            </w:r>
          </w:p>
          <w:p w14:paraId="7439757B" w14:textId="77777777" w:rsidR="00D812AC" w:rsidRPr="00224E99" w:rsidRDefault="00D812AC" w:rsidP="00D12EA3">
            <w:pPr>
              <w:pStyle w:val="Obyajntext"/>
              <w:numPr>
                <w:ilvl w:val="0"/>
                <w:numId w:val="19"/>
              </w:numPr>
              <w:jc w:val="both"/>
              <w:rPr>
                <w:rFonts w:ascii="Times New Roman" w:hAnsi="Times New Roman"/>
              </w:rPr>
            </w:pPr>
            <w:r w:rsidRPr="00224E99">
              <w:rPr>
                <w:rFonts w:ascii="Times New Roman" w:hAnsi="Times New Roman"/>
              </w:rPr>
              <w:t>sledovania účinnosti opatrení vykonaných na elimináciu ohrozujúcich vplyvov</w:t>
            </w:r>
          </w:p>
          <w:p w14:paraId="5B5CE0C0" w14:textId="77777777" w:rsidR="00D12EA3" w:rsidRPr="00224E99" w:rsidRDefault="00D12EA3" w:rsidP="00D12EA3">
            <w:pPr>
              <w:pStyle w:val="Obyajntext"/>
              <w:numPr>
                <w:ilvl w:val="0"/>
                <w:numId w:val="19"/>
              </w:numPr>
              <w:jc w:val="both"/>
              <w:rPr>
                <w:rFonts w:ascii="Times New Roman" w:hAnsi="Times New Roman"/>
              </w:rPr>
            </w:pPr>
            <w:r w:rsidRPr="00224E99">
              <w:rPr>
                <w:rFonts w:ascii="Times New Roman" w:hAnsi="Times New Roman"/>
              </w:rPr>
              <w:t>zabezpečenie odbornej spôsobilosti osôb, podieľajúcich sa na realizácii programu záchrany</w:t>
            </w:r>
          </w:p>
          <w:p w14:paraId="15270357" w14:textId="77777777" w:rsidR="00D12EA3" w:rsidRPr="00224E99" w:rsidRDefault="00D12EA3" w:rsidP="00D12EA3">
            <w:pPr>
              <w:pStyle w:val="Obyajntext"/>
              <w:jc w:val="both"/>
              <w:rPr>
                <w:rFonts w:ascii="Times New Roman" w:hAnsi="Times New Roman"/>
              </w:rPr>
            </w:pPr>
            <w:r w:rsidRPr="00224E99">
              <w:rPr>
                <w:rFonts w:ascii="Times New Roman" w:hAnsi="Times New Roman"/>
              </w:rPr>
              <w:t>Sezónna ochrana druhu a jeho biotopov (posilnenie terénnej strážnej služby, znehodnocovanie imág pre zberateľov)</w:t>
            </w:r>
          </w:p>
        </w:tc>
        <w:tc>
          <w:tcPr>
            <w:tcW w:w="1134" w:type="dxa"/>
            <w:tcBorders>
              <w:top w:val="single" w:sz="4" w:space="0" w:color="auto"/>
              <w:left w:val="single" w:sz="4" w:space="0" w:color="auto"/>
              <w:bottom w:val="single" w:sz="4" w:space="0" w:color="auto"/>
              <w:right w:val="single" w:sz="4" w:space="0" w:color="auto"/>
            </w:tcBorders>
          </w:tcPr>
          <w:p w14:paraId="14B7CF10" w14:textId="77777777" w:rsidR="00D812AC" w:rsidRPr="00224E99" w:rsidRDefault="00D812AC" w:rsidP="00D812AC">
            <w:pPr>
              <w:jc w:val="both"/>
            </w:pPr>
            <w:r w:rsidRPr="00224E99">
              <w:t>2017 – 2021</w:t>
            </w:r>
          </w:p>
          <w:p w14:paraId="6A8F63F7" w14:textId="77777777" w:rsidR="00D812AC" w:rsidRPr="00224E99" w:rsidRDefault="00D812AC" w:rsidP="00D812AC">
            <w:pPr>
              <w:jc w:val="center"/>
            </w:pPr>
            <w:r w:rsidRPr="00224E99">
              <w:t xml:space="preserve"> každoročne</w:t>
            </w:r>
          </w:p>
        </w:tc>
        <w:tc>
          <w:tcPr>
            <w:tcW w:w="1292" w:type="dxa"/>
            <w:tcBorders>
              <w:top w:val="single" w:sz="4" w:space="0" w:color="auto"/>
              <w:left w:val="single" w:sz="4" w:space="0" w:color="auto"/>
              <w:bottom w:val="single" w:sz="4" w:space="0" w:color="auto"/>
              <w:right w:val="single" w:sz="4" w:space="0" w:color="auto"/>
            </w:tcBorders>
          </w:tcPr>
          <w:p w14:paraId="19FADBB1" w14:textId="77777777" w:rsidR="00D812AC" w:rsidRPr="00224E99" w:rsidRDefault="00F65347" w:rsidP="00F65347">
            <w:pPr>
              <w:numPr>
                <w:ilvl w:val="12"/>
                <w:numId w:val="0"/>
              </w:numPr>
              <w:jc w:val="center"/>
              <w:rPr>
                <w:bCs/>
                <w:iCs/>
              </w:rPr>
            </w:pPr>
            <w:r w:rsidRPr="00224E99">
              <w:rPr>
                <w:bCs/>
                <w:iCs/>
              </w:rPr>
              <w:t>147</w:t>
            </w:r>
            <w:r w:rsidR="008E2D8D" w:rsidRPr="00224E99">
              <w:rPr>
                <w:bCs/>
                <w:iCs/>
              </w:rPr>
              <w:t xml:space="preserve"> </w:t>
            </w:r>
            <w:r w:rsidRPr="00224E99">
              <w:rPr>
                <w:bCs/>
                <w:iCs/>
              </w:rPr>
              <w:t>8</w:t>
            </w:r>
            <w:r w:rsidR="008E2D8D" w:rsidRPr="00224E99">
              <w:rPr>
                <w:bCs/>
                <w:iCs/>
              </w:rPr>
              <w:t>00</w:t>
            </w:r>
          </w:p>
        </w:tc>
        <w:tc>
          <w:tcPr>
            <w:tcW w:w="1118" w:type="dxa"/>
            <w:tcBorders>
              <w:top w:val="single" w:sz="4" w:space="0" w:color="auto"/>
              <w:left w:val="single" w:sz="4" w:space="0" w:color="auto"/>
              <w:bottom w:val="single" w:sz="4" w:space="0" w:color="auto"/>
              <w:right w:val="single" w:sz="4" w:space="0" w:color="auto"/>
            </w:tcBorders>
          </w:tcPr>
          <w:p w14:paraId="47CACA6D" w14:textId="77777777" w:rsidR="00D812AC" w:rsidRPr="00224E99" w:rsidRDefault="00F65347" w:rsidP="00D812AC">
            <w:pPr>
              <w:numPr>
                <w:ilvl w:val="12"/>
                <w:numId w:val="0"/>
              </w:numPr>
              <w:jc w:val="center"/>
            </w:pPr>
            <w:r w:rsidRPr="00224E99">
              <w:t>739</w:t>
            </w:r>
            <w:r w:rsidR="00BA4287" w:rsidRPr="00224E99">
              <w:t> </w:t>
            </w:r>
            <w:r w:rsidRPr="00224E99">
              <w:t>000</w:t>
            </w:r>
          </w:p>
        </w:tc>
        <w:tc>
          <w:tcPr>
            <w:tcW w:w="1134" w:type="dxa"/>
            <w:tcBorders>
              <w:top w:val="single" w:sz="4" w:space="0" w:color="auto"/>
              <w:left w:val="single" w:sz="4" w:space="0" w:color="auto"/>
              <w:bottom w:val="single" w:sz="4" w:space="0" w:color="auto"/>
              <w:right w:val="single" w:sz="4" w:space="0" w:color="auto"/>
            </w:tcBorders>
            <w:hideMark/>
          </w:tcPr>
          <w:p w14:paraId="49C4891F" w14:textId="77777777" w:rsidR="00BA4287" w:rsidRPr="00224E99" w:rsidRDefault="00BA4287" w:rsidP="00BA4287">
            <w:pPr>
              <w:numPr>
                <w:ilvl w:val="12"/>
                <w:numId w:val="0"/>
              </w:numPr>
            </w:pPr>
            <w:r w:rsidRPr="00224E99">
              <w:t>OPKŽP</w:t>
            </w:r>
          </w:p>
          <w:p w14:paraId="13CD35B8" w14:textId="77777777" w:rsidR="00BA4287" w:rsidRPr="00224E99" w:rsidRDefault="00BA4287" w:rsidP="00BA4287">
            <w:pPr>
              <w:numPr>
                <w:ilvl w:val="12"/>
                <w:numId w:val="0"/>
              </w:numPr>
            </w:pPr>
            <w:r w:rsidRPr="00224E99">
              <w:t>Rozpočet</w:t>
            </w:r>
          </w:p>
          <w:p w14:paraId="429283F3" w14:textId="77777777" w:rsidR="00D812AC" w:rsidRPr="00224E99" w:rsidRDefault="00BA4287" w:rsidP="00BA4287">
            <w:pPr>
              <w:numPr>
                <w:ilvl w:val="12"/>
                <w:numId w:val="0"/>
              </w:numPr>
            </w:pPr>
            <w:r w:rsidRPr="00224E99">
              <w:t>ŠOP SR</w:t>
            </w:r>
          </w:p>
        </w:tc>
        <w:tc>
          <w:tcPr>
            <w:tcW w:w="1418" w:type="dxa"/>
            <w:tcBorders>
              <w:top w:val="single" w:sz="4" w:space="0" w:color="auto"/>
              <w:left w:val="single" w:sz="4" w:space="0" w:color="auto"/>
              <w:bottom w:val="single" w:sz="4" w:space="0" w:color="auto"/>
              <w:right w:val="single" w:sz="4" w:space="0" w:color="auto"/>
            </w:tcBorders>
            <w:hideMark/>
          </w:tcPr>
          <w:p w14:paraId="09DCCC49" w14:textId="77777777" w:rsidR="00D812AC" w:rsidRPr="00224E99" w:rsidRDefault="00D812AC" w:rsidP="00D812AC">
            <w:pPr>
              <w:numPr>
                <w:ilvl w:val="12"/>
                <w:numId w:val="0"/>
              </w:numPr>
            </w:pPr>
            <w:r w:rsidRPr="00224E99">
              <w:t>ŠOP SR</w:t>
            </w:r>
          </w:p>
        </w:tc>
        <w:tc>
          <w:tcPr>
            <w:tcW w:w="1559" w:type="dxa"/>
            <w:tcBorders>
              <w:top w:val="single" w:sz="4" w:space="0" w:color="auto"/>
              <w:left w:val="single" w:sz="4" w:space="0" w:color="auto"/>
              <w:bottom w:val="single" w:sz="4" w:space="0" w:color="auto"/>
              <w:right w:val="single" w:sz="4" w:space="0" w:color="auto"/>
            </w:tcBorders>
            <w:hideMark/>
          </w:tcPr>
          <w:p w14:paraId="7695B92C" w14:textId="1CDB21B4" w:rsidR="00D812AC" w:rsidRPr="00224E99" w:rsidRDefault="00204A19" w:rsidP="00D812AC">
            <w:pPr>
              <w:numPr>
                <w:ilvl w:val="12"/>
                <w:numId w:val="0"/>
              </w:numPr>
            </w:pPr>
            <w:r w:rsidRPr="00224E99">
              <w:t>e</w:t>
            </w:r>
            <w:r w:rsidR="00D812AC" w:rsidRPr="00224E99">
              <w:t>ntomológovia</w:t>
            </w:r>
            <w:r w:rsidRPr="00224E99">
              <w:t>,</w:t>
            </w:r>
          </w:p>
          <w:p w14:paraId="68EDD713" w14:textId="1DA8B1F6" w:rsidR="00B27304" w:rsidRPr="00224E99" w:rsidRDefault="00204A19" w:rsidP="00D812AC">
            <w:pPr>
              <w:numPr>
                <w:ilvl w:val="12"/>
                <w:numId w:val="0"/>
              </w:numPr>
            </w:pPr>
            <w:r w:rsidRPr="00224E99">
              <w:t>v</w:t>
            </w:r>
            <w:r w:rsidR="00B27304" w:rsidRPr="00224E99">
              <w:t>ýskumné a vedecké pracoviská</w:t>
            </w:r>
            <w:r w:rsidRPr="00224E99">
              <w:t>,</w:t>
            </w:r>
          </w:p>
          <w:p w14:paraId="0760EB1E" w14:textId="77777777" w:rsidR="007878CB" w:rsidRPr="00224E99" w:rsidRDefault="007878CB" w:rsidP="00D812AC">
            <w:pPr>
              <w:numPr>
                <w:ilvl w:val="12"/>
                <w:numId w:val="0"/>
              </w:numPr>
            </w:pPr>
            <w:r w:rsidRPr="00224E99">
              <w:t>ZOO Bojnice</w:t>
            </w:r>
          </w:p>
        </w:tc>
      </w:tr>
      <w:tr w:rsidR="005A06AF" w:rsidRPr="00224E99" w14:paraId="1E62A3C2" w14:textId="77777777" w:rsidTr="00B21A46">
        <w:tc>
          <w:tcPr>
            <w:tcW w:w="6729" w:type="dxa"/>
            <w:tcBorders>
              <w:top w:val="single" w:sz="6" w:space="0" w:color="auto"/>
              <w:left w:val="single" w:sz="6" w:space="0" w:color="auto"/>
              <w:bottom w:val="single" w:sz="6" w:space="0" w:color="auto"/>
              <w:right w:val="single" w:sz="6" w:space="0" w:color="auto"/>
            </w:tcBorders>
            <w:hideMark/>
          </w:tcPr>
          <w:p w14:paraId="2B4F8232" w14:textId="77777777" w:rsidR="005A06AF" w:rsidRPr="00224E99" w:rsidRDefault="005A06AF" w:rsidP="005A06AF">
            <w:pPr>
              <w:pStyle w:val="Zkladntext21"/>
              <w:snapToGrid w:val="0"/>
              <w:rPr>
                <w:b w:val="0"/>
                <w:i w:val="0"/>
                <w:color w:val="auto"/>
                <w:sz w:val="20"/>
              </w:rPr>
            </w:pPr>
            <w:r w:rsidRPr="00224E99">
              <w:rPr>
                <w:b w:val="0"/>
                <w:i w:val="0"/>
                <w:color w:val="auto"/>
                <w:sz w:val="20"/>
              </w:rPr>
              <w:t>spracovanie výsledkov mapovania</w:t>
            </w:r>
          </w:p>
          <w:p w14:paraId="24427FCC" w14:textId="77777777" w:rsidR="005A06AF" w:rsidRPr="00224E99" w:rsidRDefault="005A06AF" w:rsidP="005A06AF">
            <w:pPr>
              <w:pStyle w:val="Zkladntext21"/>
              <w:rPr>
                <w:i w:val="0"/>
                <w:color w:val="auto"/>
                <w:sz w:val="20"/>
              </w:rPr>
            </w:pPr>
            <w:r w:rsidRPr="00224E99">
              <w:rPr>
                <w:b w:val="0"/>
                <w:i w:val="0"/>
                <w:color w:val="auto"/>
                <w:sz w:val="20"/>
              </w:rPr>
              <w:t>(budovanie centrálnej databázy, komunikácia s mapovateľmi)</w:t>
            </w:r>
          </w:p>
        </w:tc>
        <w:tc>
          <w:tcPr>
            <w:tcW w:w="1134" w:type="dxa"/>
            <w:tcBorders>
              <w:top w:val="single" w:sz="6" w:space="0" w:color="auto"/>
              <w:left w:val="single" w:sz="6" w:space="0" w:color="auto"/>
              <w:bottom w:val="single" w:sz="6" w:space="0" w:color="auto"/>
              <w:right w:val="single" w:sz="6" w:space="0" w:color="auto"/>
            </w:tcBorders>
            <w:hideMark/>
          </w:tcPr>
          <w:p w14:paraId="262D8177" w14:textId="77777777" w:rsidR="005A06AF" w:rsidRPr="00224E99" w:rsidRDefault="005A06AF" w:rsidP="005A06AF">
            <w:pPr>
              <w:jc w:val="both"/>
            </w:pPr>
            <w:r w:rsidRPr="00224E99">
              <w:t>2017 – 2021</w:t>
            </w:r>
          </w:p>
          <w:p w14:paraId="3ACC693A" w14:textId="77777777" w:rsidR="005A06AF" w:rsidRPr="00224E99" w:rsidRDefault="005A06AF" w:rsidP="005A06AF">
            <w:pPr>
              <w:jc w:val="center"/>
            </w:pPr>
            <w:r w:rsidRPr="00224E99">
              <w:t xml:space="preserve"> každoročne</w:t>
            </w:r>
          </w:p>
        </w:tc>
        <w:tc>
          <w:tcPr>
            <w:tcW w:w="1292" w:type="dxa"/>
            <w:tcBorders>
              <w:top w:val="single" w:sz="6" w:space="0" w:color="auto"/>
              <w:left w:val="single" w:sz="6" w:space="0" w:color="auto"/>
              <w:bottom w:val="single" w:sz="6" w:space="0" w:color="auto"/>
              <w:right w:val="single" w:sz="6" w:space="0" w:color="auto"/>
            </w:tcBorders>
          </w:tcPr>
          <w:p w14:paraId="4EEDBC59" w14:textId="77777777" w:rsidR="005A06AF" w:rsidRPr="00224E99" w:rsidRDefault="0005697F" w:rsidP="005A06AF">
            <w:pPr>
              <w:snapToGrid w:val="0"/>
              <w:jc w:val="center"/>
            </w:pPr>
            <w:r w:rsidRPr="00224E99">
              <w:t>1</w:t>
            </w:r>
            <w:r w:rsidR="005A06AF" w:rsidRPr="00224E99">
              <w:t>00</w:t>
            </w:r>
            <w:r w:rsidRPr="00224E99">
              <w:t>0</w:t>
            </w:r>
          </w:p>
        </w:tc>
        <w:tc>
          <w:tcPr>
            <w:tcW w:w="1118" w:type="dxa"/>
            <w:tcBorders>
              <w:top w:val="single" w:sz="6" w:space="0" w:color="auto"/>
              <w:left w:val="single" w:sz="6" w:space="0" w:color="auto"/>
              <w:bottom w:val="single" w:sz="6" w:space="0" w:color="auto"/>
              <w:right w:val="single" w:sz="6" w:space="0" w:color="auto"/>
            </w:tcBorders>
          </w:tcPr>
          <w:p w14:paraId="115F79DA" w14:textId="77777777" w:rsidR="005A06AF" w:rsidRPr="00224E99" w:rsidRDefault="005A06AF" w:rsidP="005A06AF">
            <w:pPr>
              <w:jc w:val="center"/>
            </w:pPr>
            <w:r w:rsidRPr="00224E99">
              <w:t xml:space="preserve"> 5</w:t>
            </w:r>
            <w:r w:rsidR="0005697F" w:rsidRPr="00224E99">
              <w:t xml:space="preserve"> 0</w:t>
            </w:r>
            <w:r w:rsidRPr="00224E99">
              <w:t>00</w:t>
            </w:r>
          </w:p>
        </w:tc>
        <w:tc>
          <w:tcPr>
            <w:tcW w:w="1134" w:type="dxa"/>
            <w:tcBorders>
              <w:top w:val="single" w:sz="6" w:space="0" w:color="auto"/>
              <w:left w:val="single" w:sz="6" w:space="0" w:color="auto"/>
              <w:bottom w:val="single" w:sz="6" w:space="0" w:color="auto"/>
              <w:right w:val="single" w:sz="6" w:space="0" w:color="auto"/>
            </w:tcBorders>
            <w:hideMark/>
          </w:tcPr>
          <w:p w14:paraId="16D259AB" w14:textId="77777777" w:rsidR="007878CB" w:rsidRPr="00224E99" w:rsidRDefault="007878CB" w:rsidP="007878CB">
            <w:pPr>
              <w:numPr>
                <w:ilvl w:val="12"/>
                <w:numId w:val="0"/>
              </w:numPr>
            </w:pPr>
            <w:r w:rsidRPr="00224E99">
              <w:t>OPKŽP</w:t>
            </w:r>
          </w:p>
          <w:p w14:paraId="1EC6B4D0" w14:textId="77777777" w:rsidR="007878CB" w:rsidRPr="00224E99" w:rsidRDefault="007878CB" w:rsidP="007878CB">
            <w:pPr>
              <w:numPr>
                <w:ilvl w:val="12"/>
                <w:numId w:val="0"/>
              </w:numPr>
            </w:pPr>
            <w:r w:rsidRPr="00224E99">
              <w:t>Rozpočet</w:t>
            </w:r>
          </w:p>
          <w:p w14:paraId="4813522C" w14:textId="77777777" w:rsidR="005A06AF" w:rsidRPr="00224E99" w:rsidRDefault="007878CB" w:rsidP="007878CB">
            <w:pPr>
              <w:numPr>
                <w:ilvl w:val="12"/>
                <w:numId w:val="0"/>
              </w:numPr>
            </w:pPr>
            <w:r w:rsidRPr="00224E99">
              <w:t>ŠOP SR</w:t>
            </w:r>
          </w:p>
        </w:tc>
        <w:tc>
          <w:tcPr>
            <w:tcW w:w="1418" w:type="dxa"/>
            <w:tcBorders>
              <w:top w:val="single" w:sz="6" w:space="0" w:color="auto"/>
              <w:left w:val="single" w:sz="6" w:space="0" w:color="auto"/>
              <w:bottom w:val="single" w:sz="6" w:space="0" w:color="auto"/>
              <w:right w:val="single" w:sz="6" w:space="0" w:color="auto"/>
            </w:tcBorders>
            <w:hideMark/>
          </w:tcPr>
          <w:p w14:paraId="28444E2F" w14:textId="77777777" w:rsidR="005A06AF" w:rsidRPr="00224E99" w:rsidRDefault="005A06AF" w:rsidP="005A06AF">
            <w:pPr>
              <w:numPr>
                <w:ilvl w:val="12"/>
                <w:numId w:val="0"/>
              </w:numPr>
            </w:pPr>
            <w:r w:rsidRPr="00224E99">
              <w:t>ŠOP SR</w:t>
            </w:r>
          </w:p>
        </w:tc>
        <w:tc>
          <w:tcPr>
            <w:tcW w:w="1559" w:type="dxa"/>
            <w:tcBorders>
              <w:top w:val="single" w:sz="6" w:space="0" w:color="auto"/>
              <w:left w:val="single" w:sz="6" w:space="0" w:color="auto"/>
              <w:bottom w:val="single" w:sz="6" w:space="0" w:color="auto"/>
              <w:right w:val="single" w:sz="6" w:space="0" w:color="auto"/>
            </w:tcBorders>
          </w:tcPr>
          <w:p w14:paraId="5F781FA3" w14:textId="6BBFED5A" w:rsidR="005A06AF" w:rsidRPr="00224E99" w:rsidRDefault="00204A19" w:rsidP="005A06AF">
            <w:pPr>
              <w:numPr>
                <w:ilvl w:val="12"/>
                <w:numId w:val="0"/>
              </w:numPr>
            </w:pPr>
            <w:r w:rsidRPr="00224E99">
              <w:t>v</w:t>
            </w:r>
            <w:r w:rsidR="005A06AF" w:rsidRPr="00224E99">
              <w:t>ýskumné a vedecké pracoviská</w:t>
            </w:r>
          </w:p>
        </w:tc>
      </w:tr>
      <w:tr w:rsidR="005A06AF" w:rsidRPr="00224E99" w14:paraId="55005232" w14:textId="77777777" w:rsidTr="00B21A46">
        <w:tc>
          <w:tcPr>
            <w:tcW w:w="6729" w:type="dxa"/>
            <w:tcBorders>
              <w:top w:val="single" w:sz="6" w:space="0" w:color="auto"/>
              <w:left w:val="single" w:sz="6" w:space="0" w:color="auto"/>
              <w:bottom w:val="single" w:sz="6" w:space="0" w:color="auto"/>
              <w:right w:val="single" w:sz="6" w:space="0" w:color="auto"/>
            </w:tcBorders>
            <w:hideMark/>
          </w:tcPr>
          <w:p w14:paraId="49310066" w14:textId="77777777" w:rsidR="005A06AF" w:rsidRPr="00224E99" w:rsidRDefault="005A06AF" w:rsidP="005A06AF">
            <w:pPr>
              <w:pStyle w:val="Obyajntext"/>
              <w:rPr>
                <w:rFonts w:ascii="Times New Roman" w:hAnsi="Times New Roman"/>
                <w:b/>
                <w:color w:val="FF0000"/>
              </w:rPr>
            </w:pPr>
            <w:r w:rsidRPr="00224E99">
              <w:rPr>
                <w:rFonts w:ascii="Times New Roman" w:hAnsi="Times New Roman"/>
              </w:rPr>
              <w:lastRenderedPageBreak/>
              <w:t>materiálno-technické vybavenie (pomôcky pre pohyb a pobyt v teréne, na odchyt jedincov, odborná literatúra, monitorovacia technika s príslušenstvom, krovinorezy...)</w:t>
            </w:r>
          </w:p>
        </w:tc>
        <w:tc>
          <w:tcPr>
            <w:tcW w:w="1134" w:type="dxa"/>
            <w:tcBorders>
              <w:top w:val="single" w:sz="6" w:space="0" w:color="auto"/>
              <w:left w:val="single" w:sz="6" w:space="0" w:color="auto"/>
              <w:bottom w:val="single" w:sz="6" w:space="0" w:color="auto"/>
              <w:right w:val="single" w:sz="6" w:space="0" w:color="auto"/>
            </w:tcBorders>
          </w:tcPr>
          <w:p w14:paraId="77E9285C" w14:textId="77777777" w:rsidR="005A06AF" w:rsidRPr="00224E99" w:rsidRDefault="005A06AF" w:rsidP="005A06AF">
            <w:pPr>
              <w:numPr>
                <w:ilvl w:val="12"/>
                <w:numId w:val="0"/>
              </w:numPr>
              <w:jc w:val="center"/>
            </w:pPr>
            <w:r w:rsidRPr="00224E99">
              <w:t xml:space="preserve">2017-2018 </w:t>
            </w:r>
          </w:p>
          <w:p w14:paraId="46BE536C" w14:textId="77777777" w:rsidR="005A06AF" w:rsidRPr="00224E99" w:rsidRDefault="005A06AF" w:rsidP="005A06AF">
            <w:pPr>
              <w:numPr>
                <w:ilvl w:val="12"/>
                <w:numId w:val="0"/>
              </w:numPr>
              <w:jc w:val="center"/>
            </w:pPr>
          </w:p>
        </w:tc>
        <w:tc>
          <w:tcPr>
            <w:tcW w:w="1292" w:type="dxa"/>
            <w:tcBorders>
              <w:top w:val="single" w:sz="6" w:space="0" w:color="auto"/>
              <w:left w:val="single" w:sz="6" w:space="0" w:color="auto"/>
              <w:bottom w:val="single" w:sz="6" w:space="0" w:color="auto"/>
              <w:right w:val="single" w:sz="6" w:space="0" w:color="auto"/>
            </w:tcBorders>
          </w:tcPr>
          <w:p w14:paraId="0E9335C5" w14:textId="77777777" w:rsidR="005A06AF" w:rsidRPr="00224E99" w:rsidRDefault="00A65272" w:rsidP="00A65272">
            <w:pPr>
              <w:numPr>
                <w:ilvl w:val="12"/>
                <w:numId w:val="0"/>
              </w:numPr>
              <w:jc w:val="center"/>
              <w:rPr>
                <w:bCs/>
                <w:iCs/>
              </w:rPr>
            </w:pPr>
            <w:r w:rsidRPr="00224E99">
              <w:rPr>
                <w:bCs/>
                <w:iCs/>
              </w:rPr>
              <w:t>180</w:t>
            </w:r>
            <w:r w:rsidR="00EC6CB5" w:rsidRPr="00224E99">
              <w:rPr>
                <w:bCs/>
                <w:iCs/>
              </w:rPr>
              <w:t xml:space="preserve"> </w:t>
            </w:r>
            <w:r w:rsidRPr="00224E99">
              <w:rPr>
                <w:bCs/>
                <w:iCs/>
              </w:rPr>
              <w:t>0</w:t>
            </w:r>
            <w:r w:rsidR="00EC6CB5" w:rsidRPr="00224E99">
              <w:rPr>
                <w:bCs/>
                <w:iCs/>
              </w:rPr>
              <w:t>00</w:t>
            </w:r>
          </w:p>
        </w:tc>
        <w:tc>
          <w:tcPr>
            <w:tcW w:w="1118" w:type="dxa"/>
            <w:tcBorders>
              <w:top w:val="single" w:sz="6" w:space="0" w:color="auto"/>
              <w:left w:val="single" w:sz="6" w:space="0" w:color="auto"/>
              <w:bottom w:val="single" w:sz="6" w:space="0" w:color="auto"/>
              <w:right w:val="single" w:sz="6" w:space="0" w:color="auto"/>
            </w:tcBorders>
          </w:tcPr>
          <w:p w14:paraId="408290BF" w14:textId="77777777" w:rsidR="005A06AF" w:rsidRPr="00224E99" w:rsidRDefault="005A06AF" w:rsidP="00B55C59">
            <w:pPr>
              <w:numPr>
                <w:ilvl w:val="12"/>
                <w:numId w:val="0"/>
              </w:numPr>
              <w:jc w:val="center"/>
            </w:pPr>
            <w:r w:rsidRPr="00224E99">
              <w:rPr>
                <w:bCs/>
                <w:iCs/>
              </w:rPr>
              <w:t>1</w:t>
            </w:r>
            <w:r w:rsidR="00F65347" w:rsidRPr="00224E99">
              <w:rPr>
                <w:bCs/>
                <w:iCs/>
              </w:rPr>
              <w:t>8</w:t>
            </w:r>
            <w:r w:rsidR="00B55C59" w:rsidRPr="00224E99">
              <w:rPr>
                <w:bCs/>
                <w:iCs/>
              </w:rPr>
              <w:t>0</w:t>
            </w:r>
            <w:r w:rsidR="00F65347" w:rsidRPr="00224E99">
              <w:rPr>
                <w:bCs/>
                <w:iCs/>
              </w:rPr>
              <w:t xml:space="preserve"> </w:t>
            </w:r>
            <w:r w:rsidR="00B55C59" w:rsidRPr="00224E99">
              <w:rPr>
                <w:bCs/>
                <w:iCs/>
              </w:rPr>
              <w:t>0</w:t>
            </w:r>
            <w:r w:rsidRPr="00224E99">
              <w:rPr>
                <w:bCs/>
                <w:iCs/>
              </w:rPr>
              <w:t>00</w:t>
            </w:r>
          </w:p>
        </w:tc>
        <w:tc>
          <w:tcPr>
            <w:tcW w:w="1134" w:type="dxa"/>
            <w:tcBorders>
              <w:top w:val="single" w:sz="6" w:space="0" w:color="auto"/>
              <w:left w:val="single" w:sz="6" w:space="0" w:color="auto"/>
              <w:bottom w:val="single" w:sz="6" w:space="0" w:color="auto"/>
              <w:right w:val="single" w:sz="6" w:space="0" w:color="auto"/>
            </w:tcBorders>
            <w:hideMark/>
          </w:tcPr>
          <w:p w14:paraId="6BF7C27B" w14:textId="77777777" w:rsidR="004C1320" w:rsidRPr="00224E99" w:rsidRDefault="004C1320" w:rsidP="004C1320">
            <w:pPr>
              <w:numPr>
                <w:ilvl w:val="12"/>
                <w:numId w:val="0"/>
              </w:numPr>
            </w:pPr>
            <w:r w:rsidRPr="00224E99">
              <w:t>OPKŽP</w:t>
            </w:r>
          </w:p>
          <w:p w14:paraId="1AECD362" w14:textId="77777777" w:rsidR="004C1320" w:rsidRPr="00224E99" w:rsidRDefault="004C1320" w:rsidP="004C1320">
            <w:pPr>
              <w:numPr>
                <w:ilvl w:val="12"/>
                <w:numId w:val="0"/>
              </w:numPr>
            </w:pPr>
            <w:r w:rsidRPr="00224E99">
              <w:t>Rozpočet</w:t>
            </w:r>
          </w:p>
          <w:p w14:paraId="0A762342" w14:textId="77777777" w:rsidR="005A06AF" w:rsidRPr="00224E99" w:rsidRDefault="004C1320" w:rsidP="004C1320">
            <w:r w:rsidRPr="00224E99">
              <w:t>ŠOP SR</w:t>
            </w:r>
          </w:p>
        </w:tc>
        <w:tc>
          <w:tcPr>
            <w:tcW w:w="1418" w:type="dxa"/>
            <w:tcBorders>
              <w:top w:val="single" w:sz="6" w:space="0" w:color="auto"/>
              <w:left w:val="single" w:sz="6" w:space="0" w:color="auto"/>
              <w:bottom w:val="single" w:sz="6" w:space="0" w:color="auto"/>
              <w:right w:val="single" w:sz="6" w:space="0" w:color="auto"/>
            </w:tcBorders>
            <w:hideMark/>
          </w:tcPr>
          <w:p w14:paraId="7133477B" w14:textId="77777777" w:rsidR="005A06AF" w:rsidRPr="00224E99" w:rsidRDefault="005A06AF" w:rsidP="005A06AF">
            <w:pPr>
              <w:numPr>
                <w:ilvl w:val="12"/>
                <w:numId w:val="0"/>
              </w:numPr>
            </w:pPr>
            <w:r w:rsidRPr="00224E99">
              <w:t>ŠOP SR</w:t>
            </w:r>
          </w:p>
        </w:tc>
        <w:tc>
          <w:tcPr>
            <w:tcW w:w="1559" w:type="dxa"/>
            <w:tcBorders>
              <w:top w:val="single" w:sz="6" w:space="0" w:color="auto"/>
              <w:left w:val="single" w:sz="6" w:space="0" w:color="auto"/>
              <w:bottom w:val="single" w:sz="6" w:space="0" w:color="auto"/>
              <w:right w:val="single" w:sz="6" w:space="0" w:color="auto"/>
            </w:tcBorders>
          </w:tcPr>
          <w:p w14:paraId="574A35D7" w14:textId="77777777" w:rsidR="005A06AF" w:rsidRPr="00224E99" w:rsidRDefault="0046526F" w:rsidP="005A06AF">
            <w:pPr>
              <w:numPr>
                <w:ilvl w:val="12"/>
                <w:numId w:val="0"/>
              </w:numPr>
            </w:pPr>
            <w:r w:rsidRPr="00224E99">
              <w:t>ZOO Bojnice</w:t>
            </w:r>
          </w:p>
        </w:tc>
      </w:tr>
      <w:tr w:rsidR="005A06AF" w:rsidRPr="00224E99" w14:paraId="59BC24A4" w14:textId="77777777" w:rsidTr="00B21A46">
        <w:tc>
          <w:tcPr>
            <w:tcW w:w="6729" w:type="dxa"/>
            <w:tcBorders>
              <w:top w:val="single" w:sz="4" w:space="0" w:color="auto"/>
              <w:left w:val="single" w:sz="4" w:space="0" w:color="auto"/>
              <w:bottom w:val="single" w:sz="4" w:space="0" w:color="auto"/>
              <w:right w:val="single" w:sz="4" w:space="0" w:color="auto"/>
            </w:tcBorders>
            <w:hideMark/>
          </w:tcPr>
          <w:p w14:paraId="085E20E2" w14:textId="77777777" w:rsidR="005A06AF" w:rsidRPr="00224E99" w:rsidRDefault="005A06AF" w:rsidP="005A06AF">
            <w:pPr>
              <w:numPr>
                <w:ilvl w:val="12"/>
                <w:numId w:val="0"/>
              </w:numPr>
              <w:rPr>
                <w:b/>
                <w:sz w:val="22"/>
              </w:rPr>
            </w:pPr>
            <w:r w:rsidRPr="00224E99">
              <w:rPr>
                <w:b/>
                <w:sz w:val="22"/>
              </w:rPr>
              <w:t>Financie spolu</w:t>
            </w:r>
          </w:p>
        </w:tc>
        <w:tc>
          <w:tcPr>
            <w:tcW w:w="1134" w:type="dxa"/>
            <w:tcBorders>
              <w:top w:val="single" w:sz="4" w:space="0" w:color="auto"/>
              <w:left w:val="single" w:sz="4" w:space="0" w:color="auto"/>
              <w:bottom w:val="single" w:sz="4" w:space="0" w:color="auto"/>
              <w:right w:val="single" w:sz="4" w:space="0" w:color="auto"/>
            </w:tcBorders>
          </w:tcPr>
          <w:p w14:paraId="1E2033FA" w14:textId="77777777" w:rsidR="005A06AF" w:rsidRPr="00224E99" w:rsidRDefault="005A06AF" w:rsidP="005A06AF">
            <w:pPr>
              <w:numPr>
                <w:ilvl w:val="12"/>
                <w:numId w:val="0"/>
              </w:numPr>
              <w:jc w:val="center"/>
              <w:rPr>
                <w:b/>
                <w:sz w:val="22"/>
              </w:rPr>
            </w:pPr>
          </w:p>
        </w:tc>
        <w:tc>
          <w:tcPr>
            <w:tcW w:w="1292" w:type="dxa"/>
            <w:tcBorders>
              <w:top w:val="single" w:sz="4" w:space="0" w:color="auto"/>
              <w:left w:val="single" w:sz="4" w:space="0" w:color="auto"/>
              <w:bottom w:val="single" w:sz="4" w:space="0" w:color="auto"/>
              <w:right w:val="single" w:sz="4" w:space="0" w:color="auto"/>
            </w:tcBorders>
          </w:tcPr>
          <w:p w14:paraId="5476C84C" w14:textId="77777777" w:rsidR="005A06AF" w:rsidRPr="00224E99" w:rsidRDefault="005A06AF" w:rsidP="005A06AF">
            <w:pPr>
              <w:numPr>
                <w:ilvl w:val="12"/>
                <w:numId w:val="0"/>
              </w:numPr>
              <w:jc w:val="center"/>
              <w:rPr>
                <w:b/>
                <w:sz w:val="22"/>
              </w:rPr>
            </w:pPr>
          </w:p>
        </w:tc>
        <w:tc>
          <w:tcPr>
            <w:tcW w:w="1118" w:type="dxa"/>
            <w:tcBorders>
              <w:top w:val="single" w:sz="4" w:space="0" w:color="auto"/>
              <w:left w:val="single" w:sz="4" w:space="0" w:color="auto"/>
              <w:bottom w:val="single" w:sz="4" w:space="0" w:color="auto"/>
              <w:right w:val="single" w:sz="4" w:space="0" w:color="auto"/>
            </w:tcBorders>
          </w:tcPr>
          <w:p w14:paraId="6BEEFA93" w14:textId="77777777" w:rsidR="005A06AF" w:rsidRPr="00224E99" w:rsidRDefault="00323910" w:rsidP="00604A99">
            <w:pPr>
              <w:numPr>
                <w:ilvl w:val="12"/>
                <w:numId w:val="0"/>
              </w:numPr>
              <w:jc w:val="center"/>
              <w:rPr>
                <w:b/>
                <w:sz w:val="22"/>
              </w:rPr>
            </w:pPr>
            <w:r w:rsidRPr="00224E99">
              <w:rPr>
                <w:b/>
                <w:sz w:val="22"/>
              </w:rPr>
              <w:t>92</w:t>
            </w:r>
            <w:r w:rsidR="00604A99" w:rsidRPr="00224E99">
              <w:rPr>
                <w:b/>
                <w:sz w:val="22"/>
              </w:rPr>
              <w:t>4</w:t>
            </w:r>
            <w:r w:rsidR="00BA51CC" w:rsidRPr="00224E99">
              <w:rPr>
                <w:b/>
                <w:sz w:val="22"/>
              </w:rPr>
              <w:t xml:space="preserve"> </w:t>
            </w:r>
            <w:r w:rsidR="00604A99" w:rsidRPr="00224E99">
              <w:rPr>
                <w:b/>
                <w:sz w:val="22"/>
              </w:rPr>
              <w:t>0</w:t>
            </w:r>
            <w:r w:rsidR="005A06AF" w:rsidRPr="00224E99">
              <w:rPr>
                <w:b/>
                <w:sz w:val="22"/>
              </w:rPr>
              <w:t>00</w:t>
            </w:r>
          </w:p>
        </w:tc>
        <w:tc>
          <w:tcPr>
            <w:tcW w:w="1134" w:type="dxa"/>
            <w:tcBorders>
              <w:top w:val="single" w:sz="4" w:space="0" w:color="auto"/>
              <w:left w:val="single" w:sz="4" w:space="0" w:color="auto"/>
              <w:bottom w:val="single" w:sz="4" w:space="0" w:color="auto"/>
              <w:right w:val="single" w:sz="4" w:space="0" w:color="auto"/>
            </w:tcBorders>
            <w:hideMark/>
          </w:tcPr>
          <w:p w14:paraId="4A0FD9FB" w14:textId="77777777" w:rsidR="005A06AF" w:rsidRPr="00224E99" w:rsidRDefault="005A06AF" w:rsidP="005A06AF"/>
        </w:tc>
        <w:tc>
          <w:tcPr>
            <w:tcW w:w="1418" w:type="dxa"/>
            <w:tcBorders>
              <w:top w:val="single" w:sz="4" w:space="0" w:color="auto"/>
              <w:left w:val="single" w:sz="4" w:space="0" w:color="auto"/>
              <w:bottom w:val="single" w:sz="4" w:space="0" w:color="auto"/>
              <w:right w:val="single" w:sz="4" w:space="0" w:color="auto"/>
            </w:tcBorders>
          </w:tcPr>
          <w:p w14:paraId="5D2A4055" w14:textId="77777777" w:rsidR="005A06AF" w:rsidRPr="00224E99" w:rsidRDefault="005A06AF" w:rsidP="005A06AF">
            <w:pPr>
              <w:numPr>
                <w:ilvl w:val="12"/>
                <w:numId w:val="0"/>
              </w:numPr>
              <w:rPr>
                <w:b/>
                <w:sz w:val="22"/>
              </w:rPr>
            </w:pPr>
          </w:p>
        </w:tc>
        <w:tc>
          <w:tcPr>
            <w:tcW w:w="1559" w:type="dxa"/>
            <w:tcBorders>
              <w:top w:val="single" w:sz="4" w:space="0" w:color="auto"/>
              <w:left w:val="single" w:sz="4" w:space="0" w:color="auto"/>
              <w:bottom w:val="single" w:sz="4" w:space="0" w:color="auto"/>
              <w:right w:val="single" w:sz="4" w:space="0" w:color="auto"/>
            </w:tcBorders>
          </w:tcPr>
          <w:p w14:paraId="38F2E807" w14:textId="77777777" w:rsidR="005A06AF" w:rsidRPr="00224E99" w:rsidRDefault="005A06AF" w:rsidP="005A06AF">
            <w:pPr>
              <w:numPr>
                <w:ilvl w:val="12"/>
                <w:numId w:val="0"/>
              </w:numPr>
              <w:rPr>
                <w:b/>
                <w:sz w:val="22"/>
              </w:rPr>
            </w:pPr>
          </w:p>
        </w:tc>
      </w:tr>
      <w:tr w:rsidR="005A06AF" w:rsidRPr="00224E99" w14:paraId="436BEE57" w14:textId="77777777" w:rsidTr="00B21A46">
        <w:tc>
          <w:tcPr>
            <w:tcW w:w="6729" w:type="dxa"/>
            <w:tcBorders>
              <w:top w:val="single" w:sz="4" w:space="0" w:color="auto"/>
              <w:left w:val="single" w:sz="4" w:space="0" w:color="auto"/>
              <w:bottom w:val="single" w:sz="4" w:space="0" w:color="auto"/>
              <w:right w:val="single" w:sz="4" w:space="0" w:color="auto"/>
            </w:tcBorders>
            <w:shd w:val="pct5" w:color="auto" w:fill="auto"/>
            <w:hideMark/>
          </w:tcPr>
          <w:p w14:paraId="21D68817" w14:textId="77777777" w:rsidR="005A06AF" w:rsidRPr="00224E99" w:rsidRDefault="005A06AF" w:rsidP="005A06AF">
            <w:pPr>
              <w:numPr>
                <w:ilvl w:val="12"/>
                <w:numId w:val="0"/>
              </w:numPr>
            </w:pPr>
            <w:r w:rsidRPr="00224E99">
              <w:t>3.4. Výchova a spolupráca s verejnosťou</w:t>
            </w:r>
          </w:p>
        </w:tc>
        <w:tc>
          <w:tcPr>
            <w:tcW w:w="1134" w:type="dxa"/>
            <w:tcBorders>
              <w:top w:val="single" w:sz="4" w:space="0" w:color="auto"/>
              <w:left w:val="single" w:sz="4" w:space="0" w:color="auto"/>
              <w:bottom w:val="single" w:sz="4" w:space="0" w:color="auto"/>
              <w:right w:val="single" w:sz="4" w:space="0" w:color="auto"/>
            </w:tcBorders>
            <w:shd w:val="pct5" w:color="auto" w:fill="auto"/>
          </w:tcPr>
          <w:p w14:paraId="3E2F8C09" w14:textId="77777777" w:rsidR="005A06AF" w:rsidRPr="00224E99" w:rsidRDefault="005A06AF" w:rsidP="005A06AF">
            <w:pPr>
              <w:numPr>
                <w:ilvl w:val="12"/>
                <w:numId w:val="0"/>
              </w:numPr>
              <w:jc w:val="center"/>
            </w:pPr>
          </w:p>
        </w:tc>
        <w:tc>
          <w:tcPr>
            <w:tcW w:w="1292" w:type="dxa"/>
            <w:tcBorders>
              <w:top w:val="single" w:sz="4" w:space="0" w:color="auto"/>
              <w:left w:val="single" w:sz="4" w:space="0" w:color="auto"/>
              <w:bottom w:val="single" w:sz="4" w:space="0" w:color="auto"/>
              <w:right w:val="single" w:sz="4" w:space="0" w:color="auto"/>
            </w:tcBorders>
            <w:shd w:val="pct5" w:color="auto" w:fill="auto"/>
          </w:tcPr>
          <w:p w14:paraId="411BF928" w14:textId="77777777" w:rsidR="005A06AF" w:rsidRPr="00224E99" w:rsidRDefault="005A06AF" w:rsidP="005A06AF">
            <w:pPr>
              <w:numPr>
                <w:ilvl w:val="12"/>
                <w:numId w:val="0"/>
              </w:numPr>
              <w:jc w:val="center"/>
            </w:pPr>
          </w:p>
        </w:tc>
        <w:tc>
          <w:tcPr>
            <w:tcW w:w="1118" w:type="dxa"/>
            <w:tcBorders>
              <w:top w:val="single" w:sz="4" w:space="0" w:color="auto"/>
              <w:left w:val="single" w:sz="4" w:space="0" w:color="auto"/>
              <w:bottom w:val="single" w:sz="4" w:space="0" w:color="auto"/>
              <w:right w:val="single" w:sz="4" w:space="0" w:color="auto"/>
            </w:tcBorders>
            <w:shd w:val="pct5" w:color="auto" w:fill="auto"/>
          </w:tcPr>
          <w:p w14:paraId="69323CBC" w14:textId="77777777" w:rsidR="005A06AF" w:rsidRPr="00224E99" w:rsidRDefault="005A06AF" w:rsidP="005A06AF">
            <w:pPr>
              <w:numPr>
                <w:ilvl w:val="12"/>
                <w:numId w:val="0"/>
              </w:numPr>
              <w:jc w:val="center"/>
            </w:pP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4750E3E5" w14:textId="77777777" w:rsidR="005A06AF" w:rsidRPr="00224E99" w:rsidRDefault="005A06AF" w:rsidP="005A06AF"/>
        </w:tc>
        <w:tc>
          <w:tcPr>
            <w:tcW w:w="1418" w:type="dxa"/>
            <w:tcBorders>
              <w:top w:val="single" w:sz="4" w:space="0" w:color="auto"/>
              <w:left w:val="single" w:sz="4" w:space="0" w:color="auto"/>
              <w:bottom w:val="single" w:sz="4" w:space="0" w:color="auto"/>
              <w:right w:val="single" w:sz="4" w:space="0" w:color="auto"/>
            </w:tcBorders>
            <w:shd w:val="pct5" w:color="auto" w:fill="auto"/>
          </w:tcPr>
          <w:p w14:paraId="05439BBE" w14:textId="77777777" w:rsidR="005A06AF" w:rsidRPr="00224E99" w:rsidRDefault="005A06AF" w:rsidP="005A06AF">
            <w:pPr>
              <w:numPr>
                <w:ilvl w:val="12"/>
                <w:numId w:val="0"/>
              </w:num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0DBA6972" w14:textId="77777777" w:rsidR="005A06AF" w:rsidRPr="00224E99" w:rsidRDefault="005A06AF" w:rsidP="005A06AF">
            <w:pPr>
              <w:numPr>
                <w:ilvl w:val="12"/>
                <w:numId w:val="0"/>
              </w:numPr>
            </w:pPr>
          </w:p>
        </w:tc>
      </w:tr>
      <w:tr w:rsidR="005A06AF" w:rsidRPr="00224E99" w14:paraId="40857A0F" w14:textId="77777777" w:rsidTr="00B21A46">
        <w:trPr>
          <w:trHeight w:val="289"/>
        </w:trPr>
        <w:tc>
          <w:tcPr>
            <w:tcW w:w="6729" w:type="dxa"/>
            <w:tcBorders>
              <w:top w:val="single" w:sz="4" w:space="0" w:color="auto"/>
              <w:left w:val="single" w:sz="4" w:space="0" w:color="auto"/>
              <w:bottom w:val="single" w:sz="4" w:space="0" w:color="auto"/>
              <w:right w:val="single" w:sz="4" w:space="0" w:color="auto"/>
            </w:tcBorders>
            <w:hideMark/>
          </w:tcPr>
          <w:p w14:paraId="1EA354BA" w14:textId="77777777" w:rsidR="005A06AF" w:rsidRPr="00224E99" w:rsidRDefault="005A06AF" w:rsidP="000827E4">
            <w:pPr>
              <w:pStyle w:val="Obyajntext"/>
              <w:numPr>
                <w:ilvl w:val="0"/>
                <w:numId w:val="19"/>
              </w:numPr>
              <w:jc w:val="both"/>
              <w:rPr>
                <w:b/>
                <w:i/>
              </w:rPr>
            </w:pPr>
            <w:r w:rsidRPr="00224E99">
              <w:rPr>
                <w:rFonts w:ascii="Times New Roman" w:hAnsi="Times New Roman"/>
              </w:rPr>
              <w:t>Spolupráca s odbornými organizáciami a</w:t>
            </w:r>
            <w:r w:rsidR="00846EA5" w:rsidRPr="00224E99">
              <w:rPr>
                <w:rFonts w:ascii="Times New Roman" w:hAnsi="Times New Roman"/>
              </w:rPr>
              <w:t> </w:t>
            </w:r>
            <w:r w:rsidRPr="00224E99">
              <w:rPr>
                <w:rFonts w:ascii="Times New Roman" w:hAnsi="Times New Roman"/>
              </w:rPr>
              <w:t>verejnosťou</w:t>
            </w:r>
            <w:r w:rsidR="00846EA5" w:rsidRPr="00224E99">
              <w:rPr>
                <w:rFonts w:ascii="Times New Roman" w:hAnsi="Times New Roman"/>
              </w:rPr>
              <w:t xml:space="preserve"> (semináre</w:t>
            </w:r>
            <w:r w:rsidR="004C4203" w:rsidRPr="00224E99">
              <w:rPr>
                <w:rFonts w:ascii="Times New Roman" w:hAnsi="Times New Roman"/>
              </w:rPr>
              <w:t>, besedy, stretnutia...)</w:t>
            </w:r>
            <w:r w:rsidR="00D91FC8" w:rsidRPr="00224E99">
              <w:rPr>
                <w:rFonts w:ascii="Times New Roman" w:hAnsi="Times New Roman"/>
              </w:rPr>
              <w:t>, vrátane z</w:t>
            </w:r>
            <w:r w:rsidRPr="00224E99">
              <w:rPr>
                <w:rFonts w:ascii="Times New Roman" w:hAnsi="Times New Roman"/>
              </w:rPr>
              <w:t>abezpečeni</w:t>
            </w:r>
            <w:r w:rsidR="00D91FC8" w:rsidRPr="00224E99">
              <w:rPr>
                <w:rFonts w:ascii="Times New Roman" w:hAnsi="Times New Roman"/>
              </w:rPr>
              <w:t>a</w:t>
            </w:r>
            <w:r w:rsidRPr="00224E99">
              <w:rPr>
                <w:rFonts w:ascii="Times New Roman" w:hAnsi="Times New Roman"/>
              </w:rPr>
              <w:t xml:space="preserve"> spolupráce na medzinárodnej úrovni</w:t>
            </w:r>
          </w:p>
          <w:p w14:paraId="7AF6243B" w14:textId="77777777" w:rsidR="005A06AF" w:rsidRPr="00224E99" w:rsidRDefault="005A06AF" w:rsidP="000827E4">
            <w:pPr>
              <w:pStyle w:val="Obyajntext"/>
              <w:numPr>
                <w:ilvl w:val="0"/>
                <w:numId w:val="19"/>
              </w:numPr>
              <w:jc w:val="both"/>
              <w:rPr>
                <w:b/>
                <w:i/>
              </w:rPr>
            </w:pPr>
            <w:r w:rsidRPr="00224E99">
              <w:rPr>
                <w:rFonts w:ascii="Times New Roman" w:hAnsi="Times New Roman"/>
              </w:rPr>
              <w:t>Vydanie propagačných materiálov s tematikou ochrany druhu (skladačky, samolepky, video-fotodokumentácia</w:t>
            </w:r>
            <w:r w:rsidR="00EB6B62" w:rsidRPr="00224E99">
              <w:rPr>
                <w:rFonts w:ascii="Times New Roman" w:hAnsi="Times New Roman"/>
              </w:rPr>
              <w:t xml:space="preserve"> </w:t>
            </w:r>
            <w:r w:rsidRPr="00224E99">
              <w:rPr>
                <w:rFonts w:ascii="Times New Roman" w:hAnsi="Times New Roman"/>
              </w:rPr>
              <w:t>..</w:t>
            </w:r>
            <w:r w:rsidR="00EB6B62" w:rsidRPr="00224E99">
              <w:rPr>
                <w:rFonts w:ascii="Times New Roman" w:hAnsi="Times New Roman"/>
              </w:rPr>
              <w:t>.</w:t>
            </w:r>
            <w:r w:rsidRPr="00224E99">
              <w:rPr>
                <w:rFonts w:ascii="Times New Roman" w:hAnsi="Times New Roman"/>
              </w:rPr>
              <w:t>), aktualizácia a reedícia Metodických listov</w:t>
            </w:r>
          </w:p>
          <w:p w14:paraId="4FD8E245" w14:textId="77777777" w:rsidR="005A06AF" w:rsidRPr="00224E99" w:rsidRDefault="005A06AF" w:rsidP="000827E4">
            <w:pPr>
              <w:pStyle w:val="Obyajntext"/>
              <w:numPr>
                <w:ilvl w:val="0"/>
                <w:numId w:val="19"/>
              </w:numPr>
              <w:jc w:val="both"/>
            </w:pPr>
            <w:r w:rsidRPr="00224E99">
              <w:rPr>
                <w:rFonts w:ascii="Times New Roman" w:hAnsi="Times New Roman"/>
              </w:rPr>
              <w:t>zriadenie a administrácia stránky programu záchrany na www. sopsr.sk</w:t>
            </w:r>
          </w:p>
        </w:tc>
        <w:tc>
          <w:tcPr>
            <w:tcW w:w="1134" w:type="dxa"/>
            <w:tcBorders>
              <w:top w:val="single" w:sz="4" w:space="0" w:color="auto"/>
              <w:left w:val="single" w:sz="4" w:space="0" w:color="auto"/>
              <w:bottom w:val="single" w:sz="4" w:space="0" w:color="auto"/>
              <w:right w:val="single" w:sz="4" w:space="0" w:color="auto"/>
            </w:tcBorders>
            <w:hideMark/>
          </w:tcPr>
          <w:p w14:paraId="4E6D4E34" w14:textId="77777777" w:rsidR="005A06AF" w:rsidRPr="00224E99" w:rsidRDefault="005A06AF" w:rsidP="005A06AF">
            <w:pPr>
              <w:jc w:val="both"/>
            </w:pPr>
            <w:r w:rsidRPr="00224E99">
              <w:t>2017 – 2021</w:t>
            </w:r>
          </w:p>
          <w:p w14:paraId="525DF243" w14:textId="77777777" w:rsidR="005A06AF" w:rsidRPr="00224E99" w:rsidRDefault="005A06AF" w:rsidP="005A06AF">
            <w:pPr>
              <w:numPr>
                <w:ilvl w:val="12"/>
                <w:numId w:val="0"/>
              </w:numPr>
              <w:jc w:val="center"/>
            </w:pPr>
            <w:r w:rsidRPr="00224E99">
              <w:t xml:space="preserve"> každoročne</w:t>
            </w:r>
          </w:p>
          <w:p w14:paraId="7923D837" w14:textId="77777777" w:rsidR="004C4203" w:rsidRPr="00224E99" w:rsidRDefault="004C4203" w:rsidP="005A06AF">
            <w:pPr>
              <w:numPr>
                <w:ilvl w:val="12"/>
                <w:numId w:val="0"/>
              </w:numPr>
              <w:jc w:val="center"/>
            </w:pPr>
          </w:p>
          <w:p w14:paraId="6F2ABB0D" w14:textId="77777777" w:rsidR="00D07EA0" w:rsidRPr="00224E99" w:rsidRDefault="00D07EA0" w:rsidP="005A06AF">
            <w:pPr>
              <w:numPr>
                <w:ilvl w:val="12"/>
                <w:numId w:val="0"/>
              </w:numPr>
              <w:jc w:val="center"/>
            </w:pPr>
          </w:p>
          <w:p w14:paraId="5556D257" w14:textId="77777777" w:rsidR="005A06AF" w:rsidRPr="00224E99" w:rsidRDefault="005A06AF" w:rsidP="005A06AF">
            <w:pPr>
              <w:numPr>
                <w:ilvl w:val="12"/>
                <w:numId w:val="0"/>
              </w:numPr>
              <w:jc w:val="center"/>
            </w:pPr>
            <w:r w:rsidRPr="00224E99">
              <w:t>2018</w:t>
            </w:r>
          </w:p>
          <w:p w14:paraId="7ED02DBE" w14:textId="77777777" w:rsidR="005A06AF" w:rsidRPr="00224E99" w:rsidRDefault="005A06AF" w:rsidP="005A06AF">
            <w:pPr>
              <w:numPr>
                <w:ilvl w:val="12"/>
                <w:numId w:val="0"/>
              </w:numPr>
              <w:jc w:val="center"/>
            </w:pPr>
          </w:p>
          <w:p w14:paraId="1377BF92" w14:textId="77777777" w:rsidR="005A06AF" w:rsidRPr="00224E99" w:rsidRDefault="005A06AF" w:rsidP="005A06AF">
            <w:pPr>
              <w:numPr>
                <w:ilvl w:val="12"/>
                <w:numId w:val="0"/>
              </w:numPr>
            </w:pPr>
          </w:p>
          <w:p w14:paraId="73FD0D17" w14:textId="77777777" w:rsidR="005A06AF" w:rsidRPr="00224E99" w:rsidRDefault="005A06AF" w:rsidP="005A06AF">
            <w:pPr>
              <w:numPr>
                <w:ilvl w:val="12"/>
                <w:numId w:val="0"/>
              </w:numPr>
            </w:pPr>
            <w:r w:rsidRPr="00224E99">
              <w:t>každoročne</w:t>
            </w:r>
          </w:p>
        </w:tc>
        <w:tc>
          <w:tcPr>
            <w:tcW w:w="1292" w:type="dxa"/>
            <w:tcBorders>
              <w:top w:val="single" w:sz="4" w:space="0" w:color="auto"/>
              <w:left w:val="single" w:sz="4" w:space="0" w:color="auto"/>
              <w:bottom w:val="single" w:sz="4" w:space="0" w:color="auto"/>
              <w:right w:val="single" w:sz="4" w:space="0" w:color="auto"/>
            </w:tcBorders>
          </w:tcPr>
          <w:p w14:paraId="4DEC2F61" w14:textId="77777777" w:rsidR="005A06AF" w:rsidRPr="00224E99" w:rsidRDefault="005A06AF" w:rsidP="005A06AF">
            <w:pPr>
              <w:numPr>
                <w:ilvl w:val="12"/>
                <w:numId w:val="0"/>
              </w:numPr>
              <w:jc w:val="center"/>
              <w:rPr>
                <w:bCs/>
                <w:iCs/>
              </w:rPr>
            </w:pPr>
            <w:r w:rsidRPr="00224E99">
              <w:rPr>
                <w:bCs/>
                <w:iCs/>
              </w:rPr>
              <w:t>10 000</w:t>
            </w:r>
          </w:p>
          <w:p w14:paraId="78E2782C" w14:textId="77777777" w:rsidR="005A06AF" w:rsidRPr="00224E99" w:rsidRDefault="005A06AF" w:rsidP="005A06AF">
            <w:pPr>
              <w:numPr>
                <w:ilvl w:val="12"/>
                <w:numId w:val="0"/>
              </w:numPr>
              <w:jc w:val="center"/>
              <w:rPr>
                <w:bCs/>
                <w:iCs/>
              </w:rPr>
            </w:pPr>
          </w:p>
          <w:p w14:paraId="23292B52" w14:textId="77777777" w:rsidR="004C4203" w:rsidRPr="00224E99" w:rsidRDefault="004C4203" w:rsidP="005A06AF">
            <w:pPr>
              <w:numPr>
                <w:ilvl w:val="12"/>
                <w:numId w:val="0"/>
              </w:numPr>
              <w:jc w:val="center"/>
              <w:rPr>
                <w:bCs/>
                <w:iCs/>
              </w:rPr>
            </w:pPr>
          </w:p>
          <w:p w14:paraId="7D6F9BA9" w14:textId="77777777" w:rsidR="00D07EA0" w:rsidRPr="00224E99" w:rsidRDefault="00D07EA0" w:rsidP="005A06AF">
            <w:pPr>
              <w:numPr>
                <w:ilvl w:val="12"/>
                <w:numId w:val="0"/>
              </w:numPr>
              <w:jc w:val="center"/>
              <w:rPr>
                <w:bCs/>
                <w:iCs/>
              </w:rPr>
            </w:pPr>
          </w:p>
          <w:p w14:paraId="3DB3AF69" w14:textId="77777777" w:rsidR="005A06AF" w:rsidRPr="00224E99" w:rsidRDefault="005A06AF" w:rsidP="005A06AF">
            <w:pPr>
              <w:numPr>
                <w:ilvl w:val="12"/>
                <w:numId w:val="0"/>
              </w:numPr>
              <w:jc w:val="center"/>
              <w:rPr>
                <w:bCs/>
                <w:iCs/>
              </w:rPr>
            </w:pPr>
            <w:r w:rsidRPr="00224E99">
              <w:rPr>
                <w:bCs/>
                <w:iCs/>
              </w:rPr>
              <w:t>5 000</w:t>
            </w:r>
          </w:p>
          <w:p w14:paraId="315D234A" w14:textId="77777777" w:rsidR="005A06AF" w:rsidRPr="00224E99" w:rsidRDefault="005A06AF" w:rsidP="005A06AF">
            <w:pPr>
              <w:numPr>
                <w:ilvl w:val="12"/>
                <w:numId w:val="0"/>
              </w:numPr>
              <w:jc w:val="center"/>
              <w:rPr>
                <w:bCs/>
                <w:iCs/>
              </w:rPr>
            </w:pPr>
          </w:p>
          <w:p w14:paraId="5D1FA70C" w14:textId="77777777" w:rsidR="005A06AF" w:rsidRPr="00224E99" w:rsidRDefault="005A06AF" w:rsidP="005A06AF">
            <w:pPr>
              <w:numPr>
                <w:ilvl w:val="12"/>
                <w:numId w:val="0"/>
              </w:numPr>
              <w:jc w:val="center"/>
              <w:rPr>
                <w:bCs/>
                <w:iCs/>
              </w:rPr>
            </w:pPr>
          </w:p>
          <w:p w14:paraId="2258570C" w14:textId="77777777" w:rsidR="005A06AF" w:rsidRPr="00224E99" w:rsidRDefault="00756807" w:rsidP="005A06AF">
            <w:pPr>
              <w:numPr>
                <w:ilvl w:val="12"/>
                <w:numId w:val="0"/>
              </w:numPr>
              <w:jc w:val="center"/>
              <w:rPr>
                <w:bCs/>
                <w:iCs/>
              </w:rPr>
            </w:pPr>
            <w:r w:rsidRPr="00224E99">
              <w:rPr>
                <w:bCs/>
                <w:iCs/>
              </w:rPr>
              <w:t>1 0</w:t>
            </w:r>
            <w:r w:rsidR="005A06AF" w:rsidRPr="00224E99">
              <w:rPr>
                <w:bCs/>
                <w:iCs/>
              </w:rPr>
              <w:t>00</w:t>
            </w:r>
          </w:p>
        </w:tc>
        <w:tc>
          <w:tcPr>
            <w:tcW w:w="1118" w:type="dxa"/>
            <w:tcBorders>
              <w:top w:val="single" w:sz="4" w:space="0" w:color="auto"/>
              <w:left w:val="single" w:sz="4" w:space="0" w:color="auto"/>
              <w:bottom w:val="single" w:sz="4" w:space="0" w:color="auto"/>
              <w:right w:val="single" w:sz="4" w:space="0" w:color="auto"/>
            </w:tcBorders>
          </w:tcPr>
          <w:p w14:paraId="3210191D" w14:textId="77777777" w:rsidR="005A06AF" w:rsidRPr="00224E99" w:rsidRDefault="005A06AF" w:rsidP="005A06AF">
            <w:pPr>
              <w:numPr>
                <w:ilvl w:val="12"/>
                <w:numId w:val="0"/>
              </w:numPr>
              <w:jc w:val="center"/>
            </w:pPr>
            <w:r w:rsidRPr="00224E99">
              <w:t xml:space="preserve">50 000  </w:t>
            </w:r>
          </w:p>
          <w:p w14:paraId="2EA03864" w14:textId="77777777" w:rsidR="005A06AF" w:rsidRPr="00224E99" w:rsidRDefault="005A06AF" w:rsidP="005A06AF">
            <w:pPr>
              <w:numPr>
                <w:ilvl w:val="12"/>
                <w:numId w:val="0"/>
              </w:numPr>
              <w:jc w:val="center"/>
            </w:pPr>
          </w:p>
          <w:p w14:paraId="53A01969" w14:textId="77777777" w:rsidR="004C4203" w:rsidRPr="00224E99" w:rsidRDefault="004C4203" w:rsidP="005A06AF">
            <w:pPr>
              <w:numPr>
                <w:ilvl w:val="12"/>
                <w:numId w:val="0"/>
              </w:numPr>
              <w:jc w:val="center"/>
            </w:pPr>
          </w:p>
          <w:p w14:paraId="3FFBBD1E" w14:textId="77777777" w:rsidR="00D07EA0" w:rsidRPr="00224E99" w:rsidRDefault="00D07EA0" w:rsidP="005A06AF">
            <w:pPr>
              <w:numPr>
                <w:ilvl w:val="12"/>
                <w:numId w:val="0"/>
              </w:numPr>
              <w:jc w:val="center"/>
            </w:pPr>
          </w:p>
          <w:p w14:paraId="3792F7EC" w14:textId="77777777" w:rsidR="005A06AF" w:rsidRPr="00224E99" w:rsidRDefault="005A06AF" w:rsidP="005A06AF">
            <w:pPr>
              <w:numPr>
                <w:ilvl w:val="12"/>
                <w:numId w:val="0"/>
              </w:numPr>
              <w:jc w:val="center"/>
            </w:pPr>
            <w:r w:rsidRPr="00224E99">
              <w:t>5 000</w:t>
            </w:r>
          </w:p>
          <w:p w14:paraId="1C3DF247" w14:textId="77777777" w:rsidR="005A06AF" w:rsidRPr="00224E99" w:rsidRDefault="005A06AF" w:rsidP="005A06AF">
            <w:pPr>
              <w:numPr>
                <w:ilvl w:val="12"/>
                <w:numId w:val="0"/>
              </w:numPr>
              <w:jc w:val="center"/>
            </w:pPr>
          </w:p>
          <w:p w14:paraId="0F844398" w14:textId="77777777" w:rsidR="005A06AF" w:rsidRPr="00224E99" w:rsidRDefault="005A06AF" w:rsidP="005A06AF">
            <w:pPr>
              <w:numPr>
                <w:ilvl w:val="12"/>
                <w:numId w:val="0"/>
              </w:numPr>
              <w:jc w:val="center"/>
            </w:pPr>
          </w:p>
          <w:p w14:paraId="6021E1BA" w14:textId="77777777" w:rsidR="005A06AF" w:rsidRPr="00224E99" w:rsidRDefault="00756807" w:rsidP="00756807">
            <w:pPr>
              <w:numPr>
                <w:ilvl w:val="12"/>
                <w:numId w:val="0"/>
              </w:numPr>
              <w:jc w:val="center"/>
            </w:pPr>
            <w:r w:rsidRPr="00224E99">
              <w:t>5</w:t>
            </w:r>
            <w:r w:rsidR="005A06AF" w:rsidRPr="00224E99">
              <w:t xml:space="preserve"> </w:t>
            </w:r>
            <w:r w:rsidRPr="00224E99">
              <w:t>0</w:t>
            </w:r>
            <w:r w:rsidR="005A06AF" w:rsidRPr="00224E99">
              <w:t>00</w:t>
            </w:r>
          </w:p>
        </w:tc>
        <w:tc>
          <w:tcPr>
            <w:tcW w:w="1134" w:type="dxa"/>
            <w:tcBorders>
              <w:top w:val="single" w:sz="4" w:space="0" w:color="auto"/>
              <w:left w:val="single" w:sz="4" w:space="0" w:color="auto"/>
              <w:bottom w:val="single" w:sz="4" w:space="0" w:color="auto"/>
              <w:right w:val="single" w:sz="4" w:space="0" w:color="auto"/>
            </w:tcBorders>
            <w:hideMark/>
          </w:tcPr>
          <w:p w14:paraId="0EDD8FAA" w14:textId="77777777" w:rsidR="005629B5" w:rsidRPr="00224E99" w:rsidRDefault="005629B5" w:rsidP="005629B5">
            <w:pPr>
              <w:numPr>
                <w:ilvl w:val="12"/>
                <w:numId w:val="0"/>
              </w:numPr>
            </w:pPr>
            <w:r w:rsidRPr="00224E99">
              <w:t>OPKŽP</w:t>
            </w:r>
          </w:p>
          <w:p w14:paraId="64DD203B" w14:textId="77777777" w:rsidR="005629B5" w:rsidRPr="00224E99" w:rsidRDefault="005629B5" w:rsidP="005629B5">
            <w:pPr>
              <w:numPr>
                <w:ilvl w:val="12"/>
                <w:numId w:val="0"/>
              </w:numPr>
            </w:pPr>
            <w:r w:rsidRPr="00224E99">
              <w:t>Rozpočet</w:t>
            </w:r>
          </w:p>
          <w:p w14:paraId="122A6F79" w14:textId="77777777" w:rsidR="005A06AF" w:rsidRPr="00224E99" w:rsidRDefault="005629B5" w:rsidP="005629B5">
            <w:r w:rsidRPr="00224E99">
              <w:t>ŠOP SR</w:t>
            </w:r>
          </w:p>
        </w:tc>
        <w:tc>
          <w:tcPr>
            <w:tcW w:w="1418" w:type="dxa"/>
            <w:tcBorders>
              <w:top w:val="single" w:sz="4" w:space="0" w:color="auto"/>
              <w:left w:val="single" w:sz="4" w:space="0" w:color="auto"/>
              <w:bottom w:val="single" w:sz="4" w:space="0" w:color="auto"/>
              <w:right w:val="single" w:sz="4" w:space="0" w:color="auto"/>
            </w:tcBorders>
            <w:hideMark/>
          </w:tcPr>
          <w:p w14:paraId="010327FD" w14:textId="77777777" w:rsidR="005A06AF" w:rsidRPr="00224E99" w:rsidRDefault="005A06AF" w:rsidP="005A06AF">
            <w:pPr>
              <w:numPr>
                <w:ilvl w:val="12"/>
                <w:numId w:val="0"/>
              </w:numPr>
            </w:pPr>
            <w:r w:rsidRPr="00224E99">
              <w:t>ŠOP SR</w:t>
            </w:r>
          </w:p>
        </w:tc>
        <w:tc>
          <w:tcPr>
            <w:tcW w:w="1559" w:type="dxa"/>
            <w:tcBorders>
              <w:top w:val="single" w:sz="4" w:space="0" w:color="auto"/>
              <w:left w:val="single" w:sz="4" w:space="0" w:color="auto"/>
              <w:bottom w:val="single" w:sz="4" w:space="0" w:color="auto"/>
              <w:right w:val="single" w:sz="4" w:space="0" w:color="auto"/>
            </w:tcBorders>
            <w:hideMark/>
          </w:tcPr>
          <w:p w14:paraId="7121BCC5" w14:textId="010C651A" w:rsidR="00467312" w:rsidRPr="00224E99" w:rsidRDefault="00204A19" w:rsidP="00467312">
            <w:pPr>
              <w:numPr>
                <w:ilvl w:val="12"/>
                <w:numId w:val="0"/>
              </w:numPr>
            </w:pPr>
            <w:r w:rsidRPr="00224E99">
              <w:t>v</w:t>
            </w:r>
            <w:r w:rsidR="005A06AF" w:rsidRPr="00224E99">
              <w:t>lastn</w:t>
            </w:r>
            <w:r w:rsidR="004C4203" w:rsidRPr="00224E99">
              <w:t>íci</w:t>
            </w:r>
            <w:r w:rsidR="00C8227D" w:rsidRPr="00224E99">
              <w:t>,</w:t>
            </w:r>
            <w:r w:rsidR="004C4203" w:rsidRPr="00224E99">
              <w:t xml:space="preserve"> správcovia</w:t>
            </w:r>
            <w:r w:rsidR="00467312" w:rsidRPr="00224E99">
              <w:t xml:space="preserve"> a </w:t>
            </w:r>
            <w:r w:rsidR="00753069">
              <w:t>užívatelia</w:t>
            </w:r>
            <w:r w:rsidR="00467312" w:rsidRPr="00224E99">
              <w:t xml:space="preserve"> pozemkov,</w:t>
            </w:r>
          </w:p>
          <w:p w14:paraId="3653C3AF" w14:textId="33B35FE3" w:rsidR="00204A19" w:rsidRPr="00224E99" w:rsidRDefault="00204A19" w:rsidP="00467312">
            <w:pPr>
              <w:numPr>
                <w:ilvl w:val="12"/>
                <w:numId w:val="0"/>
              </w:numPr>
            </w:pPr>
            <w:r w:rsidRPr="00224E99">
              <w:t>v</w:t>
            </w:r>
            <w:r w:rsidR="009647CC" w:rsidRPr="00224E99">
              <w:t>ýskumné a vedecké pracoviská</w:t>
            </w:r>
            <w:r w:rsidR="005A06AF" w:rsidRPr="00224E99">
              <w:t xml:space="preserve">, </w:t>
            </w:r>
          </w:p>
          <w:p w14:paraId="4686E82A" w14:textId="77777777" w:rsidR="005A06AF" w:rsidRPr="00224E99" w:rsidRDefault="005629B5" w:rsidP="00467312">
            <w:pPr>
              <w:numPr>
                <w:ilvl w:val="12"/>
                <w:numId w:val="0"/>
              </w:numPr>
            </w:pPr>
            <w:r w:rsidRPr="00224E99">
              <w:t xml:space="preserve">ZOO Bojnice, </w:t>
            </w:r>
            <w:r w:rsidR="005A06AF" w:rsidRPr="00224E99">
              <w:t>iné</w:t>
            </w:r>
          </w:p>
        </w:tc>
      </w:tr>
      <w:tr w:rsidR="005A06AF" w:rsidRPr="00224E99" w14:paraId="6FC04510" w14:textId="77777777" w:rsidTr="00B21A46">
        <w:tc>
          <w:tcPr>
            <w:tcW w:w="6729" w:type="dxa"/>
            <w:tcBorders>
              <w:top w:val="single" w:sz="4" w:space="0" w:color="auto"/>
              <w:left w:val="single" w:sz="4" w:space="0" w:color="auto"/>
              <w:bottom w:val="single" w:sz="4" w:space="0" w:color="auto"/>
              <w:right w:val="single" w:sz="4" w:space="0" w:color="auto"/>
            </w:tcBorders>
            <w:hideMark/>
          </w:tcPr>
          <w:p w14:paraId="5BA87361" w14:textId="77777777" w:rsidR="005A06AF" w:rsidRPr="00224E99" w:rsidRDefault="005A06AF" w:rsidP="005A06AF">
            <w:pPr>
              <w:numPr>
                <w:ilvl w:val="12"/>
                <w:numId w:val="0"/>
              </w:numPr>
              <w:rPr>
                <w:b/>
                <w:sz w:val="22"/>
              </w:rPr>
            </w:pPr>
            <w:r w:rsidRPr="00224E99">
              <w:rPr>
                <w:b/>
                <w:sz w:val="22"/>
              </w:rPr>
              <w:t>Financie spolu</w:t>
            </w:r>
          </w:p>
        </w:tc>
        <w:tc>
          <w:tcPr>
            <w:tcW w:w="1134" w:type="dxa"/>
            <w:tcBorders>
              <w:top w:val="single" w:sz="4" w:space="0" w:color="auto"/>
              <w:left w:val="single" w:sz="4" w:space="0" w:color="auto"/>
              <w:bottom w:val="single" w:sz="4" w:space="0" w:color="auto"/>
              <w:right w:val="single" w:sz="4" w:space="0" w:color="auto"/>
            </w:tcBorders>
          </w:tcPr>
          <w:p w14:paraId="685F3996" w14:textId="77777777" w:rsidR="005A06AF" w:rsidRPr="00224E99" w:rsidRDefault="005A06AF" w:rsidP="005A06AF">
            <w:pPr>
              <w:numPr>
                <w:ilvl w:val="12"/>
                <w:numId w:val="0"/>
              </w:numPr>
              <w:jc w:val="center"/>
              <w:rPr>
                <w:b/>
                <w:sz w:val="22"/>
              </w:rPr>
            </w:pPr>
          </w:p>
        </w:tc>
        <w:tc>
          <w:tcPr>
            <w:tcW w:w="1292" w:type="dxa"/>
            <w:tcBorders>
              <w:top w:val="single" w:sz="4" w:space="0" w:color="auto"/>
              <w:left w:val="single" w:sz="4" w:space="0" w:color="auto"/>
              <w:bottom w:val="single" w:sz="4" w:space="0" w:color="auto"/>
              <w:right w:val="single" w:sz="4" w:space="0" w:color="auto"/>
            </w:tcBorders>
          </w:tcPr>
          <w:p w14:paraId="2831182B" w14:textId="77777777" w:rsidR="005A06AF" w:rsidRPr="00224E99" w:rsidRDefault="005A06AF" w:rsidP="005A06AF">
            <w:pPr>
              <w:numPr>
                <w:ilvl w:val="12"/>
                <w:numId w:val="0"/>
              </w:numPr>
              <w:jc w:val="center"/>
              <w:rPr>
                <w:b/>
                <w:sz w:val="22"/>
              </w:rPr>
            </w:pPr>
          </w:p>
        </w:tc>
        <w:tc>
          <w:tcPr>
            <w:tcW w:w="1118" w:type="dxa"/>
            <w:tcBorders>
              <w:top w:val="single" w:sz="4" w:space="0" w:color="auto"/>
              <w:left w:val="single" w:sz="4" w:space="0" w:color="auto"/>
              <w:bottom w:val="single" w:sz="4" w:space="0" w:color="auto"/>
              <w:right w:val="single" w:sz="4" w:space="0" w:color="auto"/>
            </w:tcBorders>
          </w:tcPr>
          <w:p w14:paraId="7E78F9F1" w14:textId="77777777" w:rsidR="005A06AF" w:rsidRPr="00224E99" w:rsidRDefault="008B3C93" w:rsidP="008B3C93">
            <w:pPr>
              <w:numPr>
                <w:ilvl w:val="12"/>
                <w:numId w:val="0"/>
              </w:numPr>
              <w:jc w:val="center"/>
              <w:rPr>
                <w:b/>
                <w:sz w:val="22"/>
              </w:rPr>
            </w:pPr>
            <w:r w:rsidRPr="00224E99">
              <w:rPr>
                <w:b/>
                <w:sz w:val="22"/>
              </w:rPr>
              <w:t>60</w:t>
            </w:r>
            <w:r w:rsidR="005A06AF" w:rsidRPr="00224E99">
              <w:rPr>
                <w:b/>
                <w:sz w:val="22"/>
              </w:rPr>
              <w:t xml:space="preserve"> </w:t>
            </w:r>
            <w:r w:rsidRPr="00224E99">
              <w:rPr>
                <w:b/>
                <w:sz w:val="22"/>
              </w:rPr>
              <w:t>0</w:t>
            </w:r>
            <w:r w:rsidR="005A06AF" w:rsidRPr="00224E99">
              <w:rPr>
                <w:b/>
                <w:sz w:val="22"/>
              </w:rPr>
              <w:t>00</w:t>
            </w:r>
          </w:p>
        </w:tc>
        <w:tc>
          <w:tcPr>
            <w:tcW w:w="1134" w:type="dxa"/>
            <w:tcBorders>
              <w:top w:val="single" w:sz="4" w:space="0" w:color="auto"/>
              <w:left w:val="single" w:sz="4" w:space="0" w:color="auto"/>
              <w:bottom w:val="single" w:sz="4" w:space="0" w:color="auto"/>
              <w:right w:val="single" w:sz="4" w:space="0" w:color="auto"/>
            </w:tcBorders>
          </w:tcPr>
          <w:p w14:paraId="021987F8" w14:textId="77777777" w:rsidR="005A06AF" w:rsidRPr="00224E99" w:rsidRDefault="005A06AF" w:rsidP="005A06AF">
            <w:pPr>
              <w:numPr>
                <w:ilvl w:val="12"/>
                <w:numId w:val="0"/>
              </w:numPr>
              <w:rPr>
                <w:b/>
                <w:sz w:val="22"/>
              </w:rPr>
            </w:pPr>
          </w:p>
        </w:tc>
        <w:tc>
          <w:tcPr>
            <w:tcW w:w="1418" w:type="dxa"/>
            <w:tcBorders>
              <w:top w:val="single" w:sz="4" w:space="0" w:color="auto"/>
              <w:left w:val="single" w:sz="4" w:space="0" w:color="auto"/>
              <w:bottom w:val="single" w:sz="4" w:space="0" w:color="auto"/>
              <w:right w:val="single" w:sz="4" w:space="0" w:color="auto"/>
            </w:tcBorders>
          </w:tcPr>
          <w:p w14:paraId="2881DA7C" w14:textId="77777777" w:rsidR="005A06AF" w:rsidRPr="00224E99" w:rsidRDefault="005A06AF" w:rsidP="005A06AF">
            <w:pPr>
              <w:numPr>
                <w:ilvl w:val="12"/>
                <w:numId w:val="0"/>
              </w:numPr>
              <w:rPr>
                <w:b/>
                <w:sz w:val="22"/>
              </w:rPr>
            </w:pPr>
          </w:p>
        </w:tc>
        <w:tc>
          <w:tcPr>
            <w:tcW w:w="1559" w:type="dxa"/>
            <w:tcBorders>
              <w:top w:val="single" w:sz="4" w:space="0" w:color="auto"/>
              <w:left w:val="single" w:sz="4" w:space="0" w:color="auto"/>
              <w:bottom w:val="single" w:sz="4" w:space="0" w:color="auto"/>
              <w:right w:val="single" w:sz="4" w:space="0" w:color="auto"/>
            </w:tcBorders>
          </w:tcPr>
          <w:p w14:paraId="18A79307" w14:textId="77777777" w:rsidR="005A06AF" w:rsidRPr="00224E99" w:rsidRDefault="005A06AF" w:rsidP="005A06AF">
            <w:pPr>
              <w:numPr>
                <w:ilvl w:val="12"/>
                <w:numId w:val="0"/>
              </w:numPr>
              <w:rPr>
                <w:b/>
                <w:sz w:val="22"/>
              </w:rPr>
            </w:pPr>
          </w:p>
        </w:tc>
      </w:tr>
      <w:tr w:rsidR="005A06AF" w:rsidRPr="00224E99" w14:paraId="27253BA8" w14:textId="77777777" w:rsidTr="00B21A46">
        <w:tc>
          <w:tcPr>
            <w:tcW w:w="6729" w:type="dxa"/>
            <w:tcBorders>
              <w:top w:val="single" w:sz="4" w:space="0" w:color="auto"/>
              <w:left w:val="single" w:sz="4" w:space="0" w:color="auto"/>
              <w:bottom w:val="single" w:sz="4" w:space="0" w:color="auto"/>
              <w:right w:val="single" w:sz="4" w:space="0" w:color="auto"/>
            </w:tcBorders>
            <w:shd w:val="pct5" w:color="auto" w:fill="auto"/>
            <w:hideMark/>
          </w:tcPr>
          <w:p w14:paraId="3E2668A1" w14:textId="77777777" w:rsidR="005A06AF" w:rsidRPr="00224E99" w:rsidRDefault="005A06AF" w:rsidP="005A06AF">
            <w:pPr>
              <w:jc w:val="both"/>
            </w:pPr>
            <w:r w:rsidRPr="00224E99">
              <w:t>3.5. Záchrana druhu ex situ</w:t>
            </w:r>
          </w:p>
        </w:tc>
        <w:tc>
          <w:tcPr>
            <w:tcW w:w="1134" w:type="dxa"/>
            <w:tcBorders>
              <w:top w:val="single" w:sz="4" w:space="0" w:color="auto"/>
              <w:left w:val="single" w:sz="4" w:space="0" w:color="auto"/>
              <w:bottom w:val="single" w:sz="4" w:space="0" w:color="auto"/>
              <w:right w:val="single" w:sz="4" w:space="0" w:color="auto"/>
            </w:tcBorders>
            <w:shd w:val="pct5" w:color="auto" w:fill="auto"/>
          </w:tcPr>
          <w:p w14:paraId="6288BF07" w14:textId="77777777" w:rsidR="005A06AF" w:rsidRPr="00224E99" w:rsidRDefault="005A06AF" w:rsidP="005A06AF">
            <w:pPr>
              <w:jc w:val="center"/>
            </w:pPr>
          </w:p>
        </w:tc>
        <w:tc>
          <w:tcPr>
            <w:tcW w:w="1292" w:type="dxa"/>
            <w:tcBorders>
              <w:top w:val="single" w:sz="4" w:space="0" w:color="auto"/>
              <w:left w:val="single" w:sz="4" w:space="0" w:color="auto"/>
              <w:bottom w:val="single" w:sz="4" w:space="0" w:color="auto"/>
              <w:right w:val="single" w:sz="4" w:space="0" w:color="auto"/>
            </w:tcBorders>
            <w:shd w:val="pct5" w:color="auto" w:fill="auto"/>
          </w:tcPr>
          <w:p w14:paraId="331567E1" w14:textId="77777777" w:rsidR="005A06AF" w:rsidRPr="00224E99" w:rsidRDefault="005A06AF" w:rsidP="005A06AF">
            <w:pPr>
              <w:jc w:val="center"/>
            </w:pPr>
          </w:p>
        </w:tc>
        <w:tc>
          <w:tcPr>
            <w:tcW w:w="1118" w:type="dxa"/>
            <w:tcBorders>
              <w:top w:val="single" w:sz="4" w:space="0" w:color="auto"/>
              <w:left w:val="single" w:sz="4" w:space="0" w:color="auto"/>
              <w:bottom w:val="single" w:sz="4" w:space="0" w:color="auto"/>
              <w:right w:val="single" w:sz="4" w:space="0" w:color="auto"/>
            </w:tcBorders>
            <w:shd w:val="pct5" w:color="auto" w:fill="auto"/>
          </w:tcPr>
          <w:p w14:paraId="573EF1A3" w14:textId="77777777" w:rsidR="005A06AF" w:rsidRPr="00224E99" w:rsidRDefault="005A06AF" w:rsidP="005A06AF">
            <w:pPr>
              <w:jc w:val="center"/>
            </w:pPr>
          </w:p>
        </w:tc>
        <w:tc>
          <w:tcPr>
            <w:tcW w:w="1134" w:type="dxa"/>
            <w:tcBorders>
              <w:top w:val="single" w:sz="4" w:space="0" w:color="auto"/>
              <w:left w:val="single" w:sz="4" w:space="0" w:color="auto"/>
              <w:bottom w:val="single" w:sz="4" w:space="0" w:color="auto"/>
              <w:right w:val="single" w:sz="4" w:space="0" w:color="auto"/>
            </w:tcBorders>
            <w:shd w:val="pct5" w:color="auto" w:fill="auto"/>
          </w:tcPr>
          <w:p w14:paraId="24C8DE52" w14:textId="77777777" w:rsidR="005A06AF" w:rsidRPr="00224E99" w:rsidRDefault="005A06AF" w:rsidP="005A06AF">
            <w:pPr>
              <w:jc w:val="both"/>
            </w:pPr>
          </w:p>
        </w:tc>
        <w:tc>
          <w:tcPr>
            <w:tcW w:w="1418" w:type="dxa"/>
            <w:tcBorders>
              <w:top w:val="single" w:sz="4" w:space="0" w:color="auto"/>
              <w:left w:val="single" w:sz="4" w:space="0" w:color="auto"/>
              <w:bottom w:val="single" w:sz="4" w:space="0" w:color="auto"/>
              <w:right w:val="single" w:sz="4" w:space="0" w:color="auto"/>
            </w:tcBorders>
            <w:shd w:val="pct5" w:color="auto" w:fill="auto"/>
          </w:tcPr>
          <w:p w14:paraId="4905BD0A" w14:textId="77777777" w:rsidR="005A06AF" w:rsidRPr="00224E99" w:rsidRDefault="005A06AF" w:rsidP="005A06AF">
            <w:pPr>
              <w:jc w:val="both"/>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7C320CE2" w14:textId="77777777" w:rsidR="005A06AF" w:rsidRPr="00224E99" w:rsidRDefault="005A06AF" w:rsidP="005A06AF">
            <w:pPr>
              <w:jc w:val="both"/>
            </w:pPr>
          </w:p>
        </w:tc>
      </w:tr>
      <w:tr w:rsidR="005A06AF" w:rsidRPr="00224E99" w14:paraId="4741EB90" w14:textId="77777777" w:rsidTr="00B21A46">
        <w:tc>
          <w:tcPr>
            <w:tcW w:w="6729" w:type="dxa"/>
            <w:tcBorders>
              <w:top w:val="single" w:sz="4" w:space="0" w:color="auto"/>
              <w:left w:val="single" w:sz="4" w:space="0" w:color="auto"/>
              <w:bottom w:val="single" w:sz="4" w:space="0" w:color="auto"/>
              <w:right w:val="single" w:sz="4" w:space="0" w:color="auto"/>
            </w:tcBorders>
            <w:hideMark/>
          </w:tcPr>
          <w:p w14:paraId="5A6E51C1" w14:textId="77777777" w:rsidR="005A06AF" w:rsidRPr="00224E99" w:rsidRDefault="005A06AF" w:rsidP="005A06AF">
            <w:pPr>
              <w:jc w:val="both"/>
            </w:pPr>
            <w:r w:rsidRPr="00224E99">
              <w:t>Zabezpečenie umelého chovu</w:t>
            </w:r>
          </w:p>
          <w:p w14:paraId="55433C05" w14:textId="77777777" w:rsidR="005A06AF" w:rsidRPr="00224E99" w:rsidRDefault="005A06AF" w:rsidP="000827E4">
            <w:pPr>
              <w:pStyle w:val="Obyajntext"/>
              <w:numPr>
                <w:ilvl w:val="0"/>
                <w:numId w:val="19"/>
              </w:numPr>
              <w:jc w:val="both"/>
            </w:pPr>
            <w:r w:rsidRPr="00224E99">
              <w:rPr>
                <w:rFonts w:ascii="Times New Roman" w:hAnsi="Times New Roman"/>
              </w:rPr>
              <w:t>dobudovanie chovného zariadenia pre jasoňa červenookého a jeho údržba v ZOO Bojnice a na správach ŠOP SR</w:t>
            </w:r>
          </w:p>
          <w:p w14:paraId="0F625CAB" w14:textId="77777777" w:rsidR="005A06AF" w:rsidRPr="00224E99" w:rsidRDefault="005A06AF" w:rsidP="000827E4">
            <w:pPr>
              <w:pStyle w:val="Obyajntext"/>
              <w:numPr>
                <w:ilvl w:val="0"/>
                <w:numId w:val="19"/>
              </w:numPr>
              <w:jc w:val="both"/>
            </w:pPr>
            <w:r w:rsidRPr="00224E99">
              <w:rPr>
                <w:rFonts w:ascii="Times New Roman" w:hAnsi="Times New Roman"/>
              </w:rPr>
              <w:t>pestovanie hostiteľských rastlín druhu (rozchodník, rozchodníkovec) v zásobných škôlkach pre vysádzanie do voľnej prírody</w:t>
            </w:r>
          </w:p>
        </w:tc>
        <w:tc>
          <w:tcPr>
            <w:tcW w:w="1134" w:type="dxa"/>
            <w:tcBorders>
              <w:top w:val="single" w:sz="4" w:space="0" w:color="auto"/>
              <w:left w:val="single" w:sz="4" w:space="0" w:color="auto"/>
              <w:bottom w:val="single" w:sz="4" w:space="0" w:color="auto"/>
              <w:right w:val="single" w:sz="4" w:space="0" w:color="auto"/>
            </w:tcBorders>
          </w:tcPr>
          <w:p w14:paraId="4B89BF39" w14:textId="77777777" w:rsidR="005A06AF" w:rsidRPr="00224E99" w:rsidRDefault="005A06AF" w:rsidP="005A06AF">
            <w:pPr>
              <w:jc w:val="center"/>
            </w:pPr>
          </w:p>
          <w:p w14:paraId="7E79C2E6" w14:textId="77777777" w:rsidR="005A06AF" w:rsidRPr="00224E99" w:rsidRDefault="005A06AF" w:rsidP="005A06AF">
            <w:pPr>
              <w:jc w:val="both"/>
            </w:pPr>
            <w:r w:rsidRPr="00224E99">
              <w:t>2017 – 2021</w:t>
            </w:r>
          </w:p>
          <w:p w14:paraId="2036DF8D" w14:textId="77777777" w:rsidR="005A06AF" w:rsidRPr="00224E99" w:rsidRDefault="005A06AF" w:rsidP="005A06AF">
            <w:pPr>
              <w:jc w:val="center"/>
            </w:pPr>
            <w:r w:rsidRPr="00224E99">
              <w:t xml:space="preserve"> </w:t>
            </w:r>
          </w:p>
          <w:p w14:paraId="742AF092" w14:textId="77777777" w:rsidR="005A06AF" w:rsidRPr="00224E99" w:rsidRDefault="005A06AF" w:rsidP="005A06AF">
            <w:pPr>
              <w:jc w:val="both"/>
            </w:pPr>
            <w:r w:rsidRPr="00224E99">
              <w:t>2017 – 2021</w:t>
            </w:r>
          </w:p>
          <w:p w14:paraId="2E5C14C4" w14:textId="77777777" w:rsidR="005A06AF" w:rsidRPr="00224E99" w:rsidRDefault="005A06AF" w:rsidP="005A06AF">
            <w:pPr>
              <w:jc w:val="center"/>
            </w:pPr>
            <w:r w:rsidRPr="00224E99">
              <w:t xml:space="preserve"> </w:t>
            </w:r>
          </w:p>
        </w:tc>
        <w:tc>
          <w:tcPr>
            <w:tcW w:w="1292" w:type="dxa"/>
            <w:tcBorders>
              <w:top w:val="single" w:sz="4" w:space="0" w:color="auto"/>
              <w:left w:val="single" w:sz="4" w:space="0" w:color="auto"/>
              <w:bottom w:val="single" w:sz="4" w:space="0" w:color="auto"/>
              <w:right w:val="single" w:sz="4" w:space="0" w:color="auto"/>
            </w:tcBorders>
          </w:tcPr>
          <w:p w14:paraId="1D956345" w14:textId="77777777" w:rsidR="005A06AF" w:rsidRPr="00224E99" w:rsidRDefault="005A06AF" w:rsidP="005A06AF">
            <w:pPr>
              <w:jc w:val="center"/>
            </w:pPr>
          </w:p>
          <w:p w14:paraId="070E0D29" w14:textId="77777777" w:rsidR="005A06AF" w:rsidRPr="00224E99" w:rsidRDefault="00C2289B" w:rsidP="005A06AF">
            <w:pPr>
              <w:jc w:val="center"/>
            </w:pPr>
            <w:r w:rsidRPr="00224E99">
              <w:t>4 5</w:t>
            </w:r>
            <w:r w:rsidR="005A06AF" w:rsidRPr="00224E99">
              <w:t>00</w:t>
            </w:r>
          </w:p>
          <w:p w14:paraId="411B8F1F" w14:textId="77777777" w:rsidR="005A06AF" w:rsidRPr="00224E99" w:rsidRDefault="005A06AF" w:rsidP="005A06AF">
            <w:pPr>
              <w:jc w:val="center"/>
            </w:pPr>
          </w:p>
          <w:p w14:paraId="594E7F10" w14:textId="77777777" w:rsidR="005A06AF" w:rsidRPr="00224E99" w:rsidRDefault="00332E04" w:rsidP="005A06AF">
            <w:pPr>
              <w:jc w:val="center"/>
            </w:pPr>
            <w:r w:rsidRPr="00224E99">
              <w:t>3</w:t>
            </w:r>
            <w:r w:rsidR="005A06AF" w:rsidRPr="00224E99">
              <w:t>00</w:t>
            </w:r>
          </w:p>
        </w:tc>
        <w:tc>
          <w:tcPr>
            <w:tcW w:w="1118" w:type="dxa"/>
            <w:tcBorders>
              <w:top w:val="single" w:sz="4" w:space="0" w:color="auto"/>
              <w:left w:val="single" w:sz="4" w:space="0" w:color="auto"/>
              <w:bottom w:val="single" w:sz="4" w:space="0" w:color="auto"/>
              <w:right w:val="single" w:sz="4" w:space="0" w:color="auto"/>
            </w:tcBorders>
          </w:tcPr>
          <w:p w14:paraId="336D6ABF" w14:textId="77777777" w:rsidR="005A06AF" w:rsidRPr="00224E99" w:rsidRDefault="005A06AF" w:rsidP="005A06AF">
            <w:pPr>
              <w:jc w:val="center"/>
            </w:pPr>
          </w:p>
          <w:p w14:paraId="07A4E460" w14:textId="77777777" w:rsidR="005A06AF" w:rsidRPr="00224E99" w:rsidRDefault="00C2289B" w:rsidP="005A06AF">
            <w:pPr>
              <w:jc w:val="center"/>
            </w:pPr>
            <w:r w:rsidRPr="00224E99">
              <w:t>22</w:t>
            </w:r>
            <w:r w:rsidR="005A06AF" w:rsidRPr="00224E99">
              <w:t> </w:t>
            </w:r>
            <w:r w:rsidRPr="00224E99">
              <w:t>5</w:t>
            </w:r>
            <w:r w:rsidR="005A06AF" w:rsidRPr="00224E99">
              <w:t>00</w:t>
            </w:r>
          </w:p>
          <w:p w14:paraId="5BD9F92F" w14:textId="77777777" w:rsidR="005A06AF" w:rsidRPr="00224E99" w:rsidRDefault="005A06AF" w:rsidP="005A06AF">
            <w:pPr>
              <w:jc w:val="center"/>
            </w:pPr>
          </w:p>
          <w:p w14:paraId="543976C2" w14:textId="77777777" w:rsidR="005A06AF" w:rsidRPr="00224E99" w:rsidRDefault="005A06AF" w:rsidP="00332E04">
            <w:pPr>
              <w:jc w:val="center"/>
            </w:pPr>
            <w:r w:rsidRPr="00224E99">
              <w:t xml:space="preserve">1 </w:t>
            </w:r>
            <w:r w:rsidR="00332E04" w:rsidRPr="00224E99">
              <w:t>5</w:t>
            </w:r>
            <w:r w:rsidRPr="00224E99">
              <w:t>00</w:t>
            </w:r>
          </w:p>
        </w:tc>
        <w:tc>
          <w:tcPr>
            <w:tcW w:w="1134" w:type="dxa"/>
            <w:tcBorders>
              <w:top w:val="single" w:sz="4" w:space="0" w:color="auto"/>
              <w:left w:val="single" w:sz="4" w:space="0" w:color="auto"/>
              <w:bottom w:val="single" w:sz="4" w:space="0" w:color="auto"/>
              <w:right w:val="single" w:sz="4" w:space="0" w:color="auto"/>
            </w:tcBorders>
            <w:hideMark/>
          </w:tcPr>
          <w:p w14:paraId="3B8DE5E4" w14:textId="77777777" w:rsidR="00084C74" w:rsidRPr="00224E99" w:rsidRDefault="00084C74" w:rsidP="00084C74">
            <w:pPr>
              <w:numPr>
                <w:ilvl w:val="12"/>
                <w:numId w:val="0"/>
              </w:numPr>
            </w:pPr>
            <w:r w:rsidRPr="00224E99">
              <w:t>OPKŽP</w:t>
            </w:r>
          </w:p>
          <w:p w14:paraId="4DB92781" w14:textId="77777777" w:rsidR="00084C74" w:rsidRPr="00224E99" w:rsidRDefault="00084C74" w:rsidP="00084C74">
            <w:pPr>
              <w:numPr>
                <w:ilvl w:val="12"/>
                <w:numId w:val="0"/>
              </w:numPr>
            </w:pPr>
            <w:r w:rsidRPr="00224E99">
              <w:t>Rozpočet</w:t>
            </w:r>
          </w:p>
          <w:p w14:paraId="532D6B3C" w14:textId="77777777" w:rsidR="005A06AF" w:rsidRPr="00224E99" w:rsidRDefault="00084C74" w:rsidP="00084C74">
            <w:r w:rsidRPr="00224E99">
              <w:t>ŠOP SR ZOO Bojnice</w:t>
            </w:r>
          </w:p>
        </w:tc>
        <w:tc>
          <w:tcPr>
            <w:tcW w:w="1418" w:type="dxa"/>
            <w:tcBorders>
              <w:top w:val="single" w:sz="4" w:space="0" w:color="auto"/>
              <w:left w:val="single" w:sz="4" w:space="0" w:color="auto"/>
              <w:bottom w:val="single" w:sz="4" w:space="0" w:color="auto"/>
              <w:right w:val="single" w:sz="4" w:space="0" w:color="auto"/>
            </w:tcBorders>
            <w:hideMark/>
          </w:tcPr>
          <w:p w14:paraId="1077C1CE" w14:textId="77777777" w:rsidR="005A06AF" w:rsidRPr="00224E99" w:rsidRDefault="005A06AF" w:rsidP="005A06AF">
            <w:pPr>
              <w:jc w:val="both"/>
            </w:pPr>
            <w:r w:rsidRPr="00224E99">
              <w:t>ŠOP SR</w:t>
            </w:r>
          </w:p>
        </w:tc>
        <w:tc>
          <w:tcPr>
            <w:tcW w:w="1559" w:type="dxa"/>
            <w:tcBorders>
              <w:top w:val="single" w:sz="4" w:space="0" w:color="auto"/>
              <w:left w:val="single" w:sz="4" w:space="0" w:color="auto"/>
              <w:bottom w:val="single" w:sz="4" w:space="0" w:color="auto"/>
              <w:right w:val="single" w:sz="4" w:space="0" w:color="auto"/>
            </w:tcBorders>
          </w:tcPr>
          <w:p w14:paraId="5D52A99E" w14:textId="77777777" w:rsidR="005A06AF" w:rsidRPr="00224E99" w:rsidRDefault="005A06AF" w:rsidP="005A06AF">
            <w:pPr>
              <w:jc w:val="both"/>
            </w:pPr>
            <w:r w:rsidRPr="00224E99">
              <w:t>ZOO Bojnice</w:t>
            </w:r>
          </w:p>
        </w:tc>
      </w:tr>
      <w:tr w:rsidR="005A06AF" w:rsidRPr="00224E99" w14:paraId="750B247F" w14:textId="77777777" w:rsidTr="00B21A46">
        <w:tc>
          <w:tcPr>
            <w:tcW w:w="6729" w:type="dxa"/>
            <w:tcBorders>
              <w:top w:val="single" w:sz="4" w:space="0" w:color="auto"/>
              <w:left w:val="single" w:sz="4" w:space="0" w:color="auto"/>
              <w:bottom w:val="single" w:sz="4" w:space="0" w:color="auto"/>
              <w:right w:val="single" w:sz="4" w:space="0" w:color="auto"/>
            </w:tcBorders>
            <w:hideMark/>
          </w:tcPr>
          <w:p w14:paraId="46F6D2FF" w14:textId="77777777" w:rsidR="005A06AF" w:rsidRPr="00224E99" w:rsidRDefault="005A06AF" w:rsidP="000827E4">
            <w:pPr>
              <w:pStyle w:val="Obyajntext"/>
              <w:rPr>
                <w:b/>
                <w:i/>
                <w:sz w:val="22"/>
                <w:szCs w:val="22"/>
              </w:rPr>
            </w:pPr>
            <w:r w:rsidRPr="00224E99">
              <w:rPr>
                <w:rFonts w:ascii="Times New Roman" w:hAnsi="Times New Roman"/>
                <w:b/>
                <w:sz w:val="22"/>
                <w:szCs w:val="22"/>
              </w:rPr>
              <w:t>Financie spolu</w:t>
            </w:r>
          </w:p>
        </w:tc>
        <w:tc>
          <w:tcPr>
            <w:tcW w:w="1134" w:type="dxa"/>
            <w:tcBorders>
              <w:top w:val="single" w:sz="4" w:space="0" w:color="auto"/>
              <w:left w:val="single" w:sz="4" w:space="0" w:color="auto"/>
              <w:bottom w:val="single" w:sz="4" w:space="0" w:color="auto"/>
              <w:right w:val="single" w:sz="4" w:space="0" w:color="auto"/>
            </w:tcBorders>
          </w:tcPr>
          <w:p w14:paraId="060958C2" w14:textId="77777777" w:rsidR="005A06AF" w:rsidRPr="00224E99" w:rsidRDefault="005A06AF" w:rsidP="005A06AF">
            <w:pPr>
              <w:jc w:val="center"/>
              <w:rPr>
                <w:sz w:val="22"/>
              </w:rPr>
            </w:pPr>
          </w:p>
        </w:tc>
        <w:tc>
          <w:tcPr>
            <w:tcW w:w="1292" w:type="dxa"/>
            <w:tcBorders>
              <w:top w:val="single" w:sz="4" w:space="0" w:color="auto"/>
              <w:left w:val="single" w:sz="4" w:space="0" w:color="auto"/>
              <w:bottom w:val="single" w:sz="4" w:space="0" w:color="auto"/>
              <w:right w:val="single" w:sz="4" w:space="0" w:color="auto"/>
            </w:tcBorders>
          </w:tcPr>
          <w:p w14:paraId="2F9EAEF8" w14:textId="77777777" w:rsidR="005A06AF" w:rsidRPr="00224E99" w:rsidRDefault="005A06AF" w:rsidP="005A06AF">
            <w:pPr>
              <w:jc w:val="center"/>
              <w:rPr>
                <w:b/>
                <w:sz w:val="22"/>
              </w:rPr>
            </w:pPr>
          </w:p>
        </w:tc>
        <w:tc>
          <w:tcPr>
            <w:tcW w:w="1118" w:type="dxa"/>
            <w:tcBorders>
              <w:top w:val="single" w:sz="4" w:space="0" w:color="auto"/>
              <w:left w:val="single" w:sz="4" w:space="0" w:color="auto"/>
              <w:bottom w:val="single" w:sz="4" w:space="0" w:color="auto"/>
              <w:right w:val="single" w:sz="4" w:space="0" w:color="auto"/>
            </w:tcBorders>
          </w:tcPr>
          <w:p w14:paraId="75AB252D" w14:textId="77777777" w:rsidR="005A06AF" w:rsidRPr="00224E99" w:rsidRDefault="00332E04" w:rsidP="005A06AF">
            <w:pPr>
              <w:jc w:val="center"/>
              <w:rPr>
                <w:b/>
                <w:sz w:val="22"/>
              </w:rPr>
            </w:pPr>
            <w:r w:rsidRPr="00224E99">
              <w:rPr>
                <w:b/>
                <w:sz w:val="22"/>
              </w:rPr>
              <w:t>24</w:t>
            </w:r>
            <w:r w:rsidR="005A06AF" w:rsidRPr="00224E99">
              <w:rPr>
                <w:b/>
                <w:sz w:val="22"/>
              </w:rPr>
              <w:t xml:space="preserve"> 000</w:t>
            </w:r>
          </w:p>
        </w:tc>
        <w:tc>
          <w:tcPr>
            <w:tcW w:w="1134" w:type="dxa"/>
            <w:tcBorders>
              <w:top w:val="single" w:sz="4" w:space="0" w:color="auto"/>
              <w:left w:val="single" w:sz="4" w:space="0" w:color="auto"/>
              <w:bottom w:val="single" w:sz="4" w:space="0" w:color="auto"/>
              <w:right w:val="single" w:sz="4" w:space="0" w:color="auto"/>
            </w:tcBorders>
          </w:tcPr>
          <w:p w14:paraId="41BE1B52" w14:textId="77777777" w:rsidR="005A06AF" w:rsidRPr="00224E99" w:rsidRDefault="005A06AF" w:rsidP="005A06AF">
            <w:pPr>
              <w:jc w:val="both"/>
              <w:rPr>
                <w:sz w:val="22"/>
              </w:rPr>
            </w:pPr>
          </w:p>
        </w:tc>
        <w:tc>
          <w:tcPr>
            <w:tcW w:w="1418" w:type="dxa"/>
            <w:tcBorders>
              <w:top w:val="single" w:sz="4" w:space="0" w:color="auto"/>
              <w:left w:val="single" w:sz="4" w:space="0" w:color="auto"/>
              <w:bottom w:val="single" w:sz="4" w:space="0" w:color="auto"/>
              <w:right w:val="single" w:sz="4" w:space="0" w:color="auto"/>
            </w:tcBorders>
          </w:tcPr>
          <w:p w14:paraId="352AE8E3" w14:textId="77777777" w:rsidR="005A06AF" w:rsidRPr="00224E99" w:rsidRDefault="005A06AF" w:rsidP="005A06AF">
            <w:pPr>
              <w:jc w:val="both"/>
              <w:rPr>
                <w:sz w:val="22"/>
              </w:rPr>
            </w:pPr>
          </w:p>
        </w:tc>
        <w:tc>
          <w:tcPr>
            <w:tcW w:w="1559" w:type="dxa"/>
            <w:tcBorders>
              <w:top w:val="single" w:sz="4" w:space="0" w:color="auto"/>
              <w:left w:val="single" w:sz="4" w:space="0" w:color="auto"/>
              <w:bottom w:val="single" w:sz="4" w:space="0" w:color="auto"/>
              <w:right w:val="single" w:sz="4" w:space="0" w:color="auto"/>
            </w:tcBorders>
          </w:tcPr>
          <w:p w14:paraId="4A352CF9" w14:textId="77777777" w:rsidR="005A06AF" w:rsidRPr="00224E99" w:rsidRDefault="005A06AF" w:rsidP="005A06AF">
            <w:pPr>
              <w:jc w:val="both"/>
              <w:rPr>
                <w:sz w:val="22"/>
              </w:rPr>
            </w:pPr>
          </w:p>
        </w:tc>
      </w:tr>
      <w:tr w:rsidR="005A06AF" w:rsidRPr="00224E99" w14:paraId="2440CF41" w14:textId="77777777" w:rsidTr="00B21A46">
        <w:tc>
          <w:tcPr>
            <w:tcW w:w="6729" w:type="dxa"/>
            <w:tcBorders>
              <w:top w:val="single" w:sz="4" w:space="0" w:color="auto"/>
              <w:left w:val="single" w:sz="4" w:space="0" w:color="auto"/>
              <w:bottom w:val="single" w:sz="4" w:space="0" w:color="auto"/>
              <w:right w:val="single" w:sz="4" w:space="0" w:color="auto"/>
            </w:tcBorders>
            <w:hideMark/>
          </w:tcPr>
          <w:p w14:paraId="47840663" w14:textId="77777777" w:rsidR="005A06AF" w:rsidRPr="00224E99" w:rsidRDefault="005A06AF" w:rsidP="000827E4">
            <w:pPr>
              <w:pStyle w:val="Obyajntext"/>
              <w:rPr>
                <w:b/>
                <w:i/>
                <w:sz w:val="22"/>
                <w:szCs w:val="22"/>
              </w:rPr>
            </w:pPr>
            <w:r w:rsidRPr="00224E99">
              <w:rPr>
                <w:rFonts w:ascii="Times New Roman" w:hAnsi="Times New Roman"/>
                <w:b/>
                <w:sz w:val="22"/>
                <w:szCs w:val="22"/>
              </w:rPr>
              <w:t>Financie spolu za PZ</w:t>
            </w:r>
          </w:p>
        </w:tc>
        <w:tc>
          <w:tcPr>
            <w:tcW w:w="1134" w:type="dxa"/>
            <w:tcBorders>
              <w:top w:val="single" w:sz="4" w:space="0" w:color="auto"/>
              <w:left w:val="single" w:sz="4" w:space="0" w:color="auto"/>
              <w:bottom w:val="single" w:sz="4" w:space="0" w:color="auto"/>
              <w:right w:val="single" w:sz="4" w:space="0" w:color="auto"/>
            </w:tcBorders>
          </w:tcPr>
          <w:p w14:paraId="2EF5CD52" w14:textId="77777777" w:rsidR="005A06AF" w:rsidRPr="00224E99" w:rsidRDefault="005A06AF" w:rsidP="005A06AF">
            <w:pPr>
              <w:jc w:val="center"/>
              <w:rPr>
                <w:sz w:val="22"/>
              </w:rPr>
            </w:pPr>
          </w:p>
        </w:tc>
        <w:tc>
          <w:tcPr>
            <w:tcW w:w="1292" w:type="dxa"/>
            <w:tcBorders>
              <w:top w:val="single" w:sz="4" w:space="0" w:color="auto"/>
              <w:left w:val="single" w:sz="4" w:space="0" w:color="auto"/>
              <w:bottom w:val="single" w:sz="4" w:space="0" w:color="auto"/>
              <w:right w:val="single" w:sz="4" w:space="0" w:color="auto"/>
            </w:tcBorders>
          </w:tcPr>
          <w:p w14:paraId="26D295F6" w14:textId="77777777" w:rsidR="005A06AF" w:rsidRPr="00224E99" w:rsidRDefault="005A06AF" w:rsidP="005A06AF">
            <w:pPr>
              <w:jc w:val="center"/>
              <w:rPr>
                <w:b/>
                <w:sz w:val="22"/>
              </w:rPr>
            </w:pPr>
          </w:p>
        </w:tc>
        <w:tc>
          <w:tcPr>
            <w:tcW w:w="1118" w:type="dxa"/>
            <w:tcBorders>
              <w:top w:val="single" w:sz="4" w:space="0" w:color="auto"/>
              <w:left w:val="single" w:sz="4" w:space="0" w:color="auto"/>
              <w:bottom w:val="single" w:sz="4" w:space="0" w:color="auto"/>
              <w:right w:val="single" w:sz="4" w:space="0" w:color="auto"/>
            </w:tcBorders>
          </w:tcPr>
          <w:p w14:paraId="77CFC9AB" w14:textId="77777777" w:rsidR="005A06AF" w:rsidRPr="00224E99" w:rsidRDefault="001D504A" w:rsidP="005A06AF">
            <w:pPr>
              <w:jc w:val="center"/>
              <w:rPr>
                <w:b/>
                <w:sz w:val="22"/>
              </w:rPr>
            </w:pPr>
            <w:r w:rsidRPr="00224E99">
              <w:rPr>
                <w:b/>
                <w:sz w:val="22"/>
              </w:rPr>
              <w:t>1 987 125</w:t>
            </w:r>
          </w:p>
        </w:tc>
        <w:tc>
          <w:tcPr>
            <w:tcW w:w="1134" w:type="dxa"/>
            <w:tcBorders>
              <w:top w:val="single" w:sz="4" w:space="0" w:color="auto"/>
              <w:left w:val="single" w:sz="4" w:space="0" w:color="auto"/>
              <w:bottom w:val="single" w:sz="4" w:space="0" w:color="auto"/>
              <w:right w:val="single" w:sz="4" w:space="0" w:color="auto"/>
            </w:tcBorders>
          </w:tcPr>
          <w:p w14:paraId="79789403" w14:textId="77777777" w:rsidR="005A06AF" w:rsidRPr="00224E99" w:rsidRDefault="005A06AF" w:rsidP="005A06AF">
            <w:pPr>
              <w:jc w:val="both"/>
              <w:rPr>
                <w:sz w:val="22"/>
              </w:rPr>
            </w:pPr>
          </w:p>
        </w:tc>
        <w:tc>
          <w:tcPr>
            <w:tcW w:w="1418" w:type="dxa"/>
            <w:tcBorders>
              <w:top w:val="single" w:sz="4" w:space="0" w:color="auto"/>
              <w:left w:val="single" w:sz="4" w:space="0" w:color="auto"/>
              <w:bottom w:val="single" w:sz="4" w:space="0" w:color="auto"/>
              <w:right w:val="single" w:sz="4" w:space="0" w:color="auto"/>
            </w:tcBorders>
          </w:tcPr>
          <w:p w14:paraId="21D330B3" w14:textId="77777777" w:rsidR="005A06AF" w:rsidRPr="00224E99" w:rsidRDefault="005A06AF" w:rsidP="005A06AF">
            <w:pPr>
              <w:jc w:val="both"/>
              <w:rPr>
                <w:sz w:val="22"/>
              </w:rPr>
            </w:pPr>
          </w:p>
        </w:tc>
        <w:tc>
          <w:tcPr>
            <w:tcW w:w="1559" w:type="dxa"/>
            <w:tcBorders>
              <w:top w:val="single" w:sz="4" w:space="0" w:color="auto"/>
              <w:left w:val="single" w:sz="4" w:space="0" w:color="auto"/>
              <w:bottom w:val="single" w:sz="4" w:space="0" w:color="auto"/>
              <w:right w:val="single" w:sz="4" w:space="0" w:color="auto"/>
            </w:tcBorders>
          </w:tcPr>
          <w:p w14:paraId="3E001560" w14:textId="77777777" w:rsidR="005A06AF" w:rsidRPr="00224E99" w:rsidRDefault="005A06AF" w:rsidP="005A06AF">
            <w:pPr>
              <w:jc w:val="both"/>
              <w:rPr>
                <w:sz w:val="22"/>
              </w:rPr>
            </w:pPr>
          </w:p>
        </w:tc>
      </w:tr>
    </w:tbl>
    <w:p w14:paraId="655BC01C" w14:textId="77777777" w:rsidR="008B542A" w:rsidRPr="00224E99" w:rsidRDefault="008B542A" w:rsidP="008B542A"/>
    <w:p w14:paraId="0BE5E7AA" w14:textId="77777777" w:rsidR="00B33880" w:rsidRPr="00224E99" w:rsidRDefault="00B33880" w:rsidP="00B33880">
      <w:pPr>
        <w:ind w:firstLine="709"/>
        <w:jc w:val="both"/>
        <w:rPr>
          <w:sz w:val="24"/>
          <w:szCs w:val="24"/>
        </w:rPr>
      </w:pPr>
    </w:p>
    <w:p w14:paraId="0DF5110B" w14:textId="77777777" w:rsidR="00B33880" w:rsidRPr="00224E99" w:rsidRDefault="001112A7" w:rsidP="000827E4">
      <w:pPr>
        <w:pStyle w:val="Zkladntext"/>
        <w:tabs>
          <w:tab w:val="clear" w:pos="-1440"/>
          <w:tab w:val="clear" w:pos="-720"/>
          <w:tab w:val="clear" w:pos="1"/>
          <w:tab w:val="clear" w:pos="284"/>
          <w:tab w:val="clear" w:pos="568"/>
          <w:tab w:val="clear" w:pos="853"/>
          <w:tab w:val="clear" w:pos="1137"/>
          <w:tab w:val="clear" w:pos="1422"/>
          <w:tab w:val="clear" w:pos="1440"/>
          <w:tab w:val="clear" w:pos="1706"/>
          <w:tab w:val="clear" w:pos="1990"/>
          <w:tab w:val="clear" w:pos="2160"/>
          <w:tab w:val="clear" w:pos="2275"/>
          <w:tab w:val="clear" w:pos="2559"/>
          <w:tab w:val="clear" w:pos="2844"/>
          <w:tab w:val="clear" w:pos="2880"/>
          <w:tab w:val="clear" w:pos="312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sz w:val="20"/>
        </w:rPr>
      </w:pPr>
      <w:r w:rsidRPr="00224E99">
        <w:rPr>
          <w:sz w:val="20"/>
        </w:rPr>
        <w:t>Použité skratky:</w:t>
      </w:r>
    </w:p>
    <w:p w14:paraId="0D9B93E3" w14:textId="77777777" w:rsidR="008B542A" w:rsidRPr="00224E99" w:rsidRDefault="008B542A" w:rsidP="00B33880">
      <w:pPr>
        <w:pStyle w:val="Zkladntext"/>
        <w:tabs>
          <w:tab w:val="clear" w:pos="-1440"/>
          <w:tab w:val="clear" w:pos="-720"/>
          <w:tab w:val="clear" w:pos="1"/>
          <w:tab w:val="clear" w:pos="284"/>
          <w:tab w:val="clear" w:pos="568"/>
          <w:tab w:val="clear" w:pos="853"/>
          <w:tab w:val="clear" w:pos="1137"/>
          <w:tab w:val="clear" w:pos="1422"/>
          <w:tab w:val="clear" w:pos="1440"/>
          <w:tab w:val="clear" w:pos="1706"/>
          <w:tab w:val="clear" w:pos="1990"/>
          <w:tab w:val="clear" w:pos="2160"/>
          <w:tab w:val="clear" w:pos="2275"/>
          <w:tab w:val="clear" w:pos="2559"/>
          <w:tab w:val="clear" w:pos="2844"/>
          <w:tab w:val="clear" w:pos="2880"/>
          <w:tab w:val="clear" w:pos="312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09"/>
        <w:rPr>
          <w:sz w:val="20"/>
        </w:rPr>
      </w:pPr>
    </w:p>
    <w:p w14:paraId="24852A7B" w14:textId="77777777" w:rsidR="001112A7" w:rsidRPr="00224E99" w:rsidRDefault="001112A7" w:rsidP="001112A7">
      <w:pPr>
        <w:numPr>
          <w:ilvl w:val="12"/>
          <w:numId w:val="0"/>
        </w:numPr>
      </w:pPr>
      <w:r w:rsidRPr="00224E99">
        <w:t>OPKŽP</w:t>
      </w:r>
      <w:r w:rsidRPr="00224E99">
        <w:tab/>
      </w:r>
      <w:r w:rsidRPr="00224E99">
        <w:tab/>
        <w:t>Operačný program Kvalita životného prostredia</w:t>
      </w:r>
    </w:p>
    <w:p w14:paraId="23BB814F" w14:textId="77777777" w:rsidR="001112A7" w:rsidRPr="00224E99" w:rsidRDefault="001112A7" w:rsidP="000827E4">
      <w:pPr>
        <w:pStyle w:val="Zkladntext"/>
        <w:tabs>
          <w:tab w:val="clear" w:pos="-1440"/>
          <w:tab w:val="clear" w:pos="-720"/>
          <w:tab w:val="clear" w:pos="1"/>
          <w:tab w:val="clear" w:pos="284"/>
          <w:tab w:val="clear" w:pos="568"/>
          <w:tab w:val="clear" w:pos="853"/>
          <w:tab w:val="clear" w:pos="1137"/>
          <w:tab w:val="clear" w:pos="1422"/>
          <w:tab w:val="clear" w:pos="1440"/>
          <w:tab w:val="clear" w:pos="1706"/>
          <w:tab w:val="clear" w:pos="1990"/>
          <w:tab w:val="clear" w:pos="2160"/>
          <w:tab w:val="clear" w:pos="2275"/>
          <w:tab w:val="clear" w:pos="2559"/>
          <w:tab w:val="clear" w:pos="2844"/>
          <w:tab w:val="clear" w:pos="2880"/>
          <w:tab w:val="clear" w:pos="312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sz w:val="20"/>
        </w:rPr>
      </w:pPr>
      <w:r w:rsidRPr="00224E99">
        <w:rPr>
          <w:sz w:val="20"/>
        </w:rPr>
        <w:t>ŠOP SR</w:t>
      </w:r>
      <w:r w:rsidRPr="00224E99">
        <w:rPr>
          <w:sz w:val="20"/>
        </w:rPr>
        <w:tab/>
      </w:r>
      <w:r w:rsidRPr="00224E99">
        <w:rPr>
          <w:sz w:val="20"/>
        </w:rPr>
        <w:tab/>
        <w:t>Štátna ochrana prírody Slovenskej republiky</w:t>
      </w:r>
    </w:p>
    <w:p w14:paraId="6B5C7842" w14:textId="77777777" w:rsidR="001112A7" w:rsidRPr="00224E99" w:rsidRDefault="001112A7" w:rsidP="000827E4">
      <w:pPr>
        <w:pStyle w:val="Zkladntext"/>
        <w:tabs>
          <w:tab w:val="clear" w:pos="-1440"/>
          <w:tab w:val="clear" w:pos="-720"/>
          <w:tab w:val="clear" w:pos="1"/>
          <w:tab w:val="clear" w:pos="284"/>
          <w:tab w:val="clear" w:pos="568"/>
          <w:tab w:val="clear" w:pos="853"/>
          <w:tab w:val="clear" w:pos="1137"/>
          <w:tab w:val="clear" w:pos="1422"/>
          <w:tab w:val="clear" w:pos="1440"/>
          <w:tab w:val="clear" w:pos="1706"/>
          <w:tab w:val="clear" w:pos="1990"/>
          <w:tab w:val="clear" w:pos="2160"/>
          <w:tab w:val="clear" w:pos="2275"/>
          <w:tab w:val="clear" w:pos="2559"/>
          <w:tab w:val="clear" w:pos="2844"/>
          <w:tab w:val="clear" w:pos="2880"/>
          <w:tab w:val="clear" w:pos="312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sz w:val="20"/>
        </w:rPr>
      </w:pPr>
      <w:r w:rsidRPr="00224E99">
        <w:rPr>
          <w:sz w:val="20"/>
        </w:rPr>
        <w:t>ZOO</w:t>
      </w:r>
      <w:r w:rsidRPr="00224E99">
        <w:rPr>
          <w:sz w:val="20"/>
        </w:rPr>
        <w:tab/>
      </w:r>
      <w:r w:rsidRPr="00224E99">
        <w:rPr>
          <w:sz w:val="20"/>
        </w:rPr>
        <w:tab/>
        <w:t>zoologická záhrada</w:t>
      </w:r>
    </w:p>
    <w:p w14:paraId="557E5D88" w14:textId="77777777" w:rsidR="001112A7" w:rsidRPr="00224E99" w:rsidRDefault="001112A7" w:rsidP="00B33880">
      <w:pPr>
        <w:pStyle w:val="Zkladntext"/>
        <w:tabs>
          <w:tab w:val="clear" w:pos="-1440"/>
          <w:tab w:val="clear" w:pos="-720"/>
          <w:tab w:val="clear" w:pos="1"/>
          <w:tab w:val="clear" w:pos="284"/>
          <w:tab w:val="clear" w:pos="568"/>
          <w:tab w:val="clear" w:pos="853"/>
          <w:tab w:val="clear" w:pos="1137"/>
          <w:tab w:val="clear" w:pos="1422"/>
          <w:tab w:val="clear" w:pos="1440"/>
          <w:tab w:val="clear" w:pos="1706"/>
          <w:tab w:val="clear" w:pos="1990"/>
          <w:tab w:val="clear" w:pos="2160"/>
          <w:tab w:val="clear" w:pos="2275"/>
          <w:tab w:val="clear" w:pos="2559"/>
          <w:tab w:val="clear" w:pos="2844"/>
          <w:tab w:val="clear" w:pos="2880"/>
          <w:tab w:val="clear" w:pos="3128"/>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firstLine="709"/>
        <w:rPr>
          <w:sz w:val="20"/>
        </w:rPr>
        <w:sectPr w:rsidR="001112A7" w:rsidRPr="00224E99" w:rsidSect="00011B30">
          <w:pgSz w:w="16838" w:h="11906" w:orient="landscape"/>
          <w:pgMar w:top="1418" w:right="1418" w:bottom="1418" w:left="1418" w:header="709" w:footer="709" w:gutter="0"/>
          <w:cols w:space="708"/>
          <w:titlePg/>
        </w:sectPr>
      </w:pPr>
    </w:p>
    <w:p w14:paraId="6BD7176D" w14:textId="77777777" w:rsidR="00763189" w:rsidRPr="00224E99" w:rsidRDefault="00763189" w:rsidP="00F36A21">
      <w:pPr>
        <w:pStyle w:val="Nadpis1"/>
      </w:pPr>
      <w:bookmarkStart w:id="29" w:name="_Toc440458011"/>
      <w:bookmarkStart w:id="30" w:name="_Toc477954694"/>
      <w:r w:rsidRPr="00224E99">
        <w:lastRenderedPageBreak/>
        <w:t>ZÁVEREČNÉ ÚDAJE</w:t>
      </w:r>
      <w:bookmarkEnd w:id="29"/>
      <w:bookmarkEnd w:id="30"/>
    </w:p>
    <w:p w14:paraId="35AA9574" w14:textId="77777777" w:rsidR="00763189" w:rsidRPr="00224E99" w:rsidRDefault="00763189" w:rsidP="00763189">
      <w:pPr>
        <w:pStyle w:val="Odsekzoznamu"/>
        <w:ind w:left="360"/>
      </w:pPr>
    </w:p>
    <w:p w14:paraId="6C34497F" w14:textId="037249A1" w:rsidR="00763189" w:rsidRPr="00224E99" w:rsidRDefault="00763189" w:rsidP="00F36A21">
      <w:pPr>
        <w:pStyle w:val="Nadpis2"/>
      </w:pPr>
      <w:bookmarkStart w:id="31" w:name="_Toc440458012"/>
      <w:bookmarkStart w:id="32" w:name="_Toc477954695"/>
      <w:r w:rsidRPr="00224E99">
        <w:t>Použité podklady a zdroje informácií</w:t>
      </w:r>
      <w:bookmarkEnd w:id="31"/>
      <w:bookmarkEnd w:id="32"/>
    </w:p>
    <w:p w14:paraId="2CF47C7B" w14:textId="77777777" w:rsidR="00B33880" w:rsidRPr="00224E99" w:rsidRDefault="00B33880" w:rsidP="00B33880">
      <w:pPr>
        <w:jc w:val="both"/>
        <w:rPr>
          <w:sz w:val="24"/>
          <w:szCs w:val="24"/>
        </w:rPr>
      </w:pPr>
    </w:p>
    <w:p w14:paraId="3A585187" w14:textId="77777777" w:rsidR="00B33880" w:rsidRPr="00224E99" w:rsidRDefault="00B33880" w:rsidP="00B33880">
      <w:pPr>
        <w:pStyle w:val="Obyajntext"/>
        <w:ind w:left="709" w:hanging="709"/>
        <w:jc w:val="both"/>
        <w:rPr>
          <w:rFonts w:ascii="Times New Roman" w:hAnsi="Times New Roman"/>
          <w:sz w:val="24"/>
          <w:szCs w:val="24"/>
          <w:lang w:val="pl-PL"/>
        </w:rPr>
      </w:pPr>
      <w:r w:rsidRPr="00224E99">
        <w:rPr>
          <w:rFonts w:ascii="Times New Roman" w:hAnsi="Times New Roman"/>
          <w:smallCaps/>
          <w:sz w:val="24"/>
          <w:szCs w:val="24"/>
        </w:rPr>
        <w:t>Adamski, P</w:t>
      </w:r>
      <w:r w:rsidRPr="00224E99">
        <w:rPr>
          <w:rFonts w:ascii="Times New Roman" w:hAnsi="Times New Roman"/>
          <w:sz w:val="24"/>
          <w:szCs w:val="24"/>
        </w:rPr>
        <w:t>., 1999: Efekty dł</w:t>
      </w:r>
      <w:r w:rsidRPr="00224E99">
        <w:rPr>
          <w:rFonts w:ascii="Times New Roman" w:hAnsi="Times New Roman"/>
          <w:sz w:val="24"/>
          <w:szCs w:val="24"/>
          <w:lang w:val="pl-PL"/>
        </w:rPr>
        <w:t>ugotrwałej izolacji w pienińskiej populacji niepylaka apollo (</w:t>
      </w:r>
      <w:r w:rsidRPr="00224E99">
        <w:rPr>
          <w:rFonts w:ascii="Times New Roman" w:hAnsi="Times New Roman"/>
          <w:i/>
          <w:iCs/>
          <w:sz w:val="24"/>
          <w:szCs w:val="24"/>
          <w:lang w:val="pl-PL"/>
        </w:rPr>
        <w:t>Parnassius apollo frankenbergeri</w:t>
      </w:r>
      <w:r w:rsidRPr="00224E99">
        <w:rPr>
          <w:rFonts w:ascii="Times New Roman" w:hAnsi="Times New Roman"/>
          <w:sz w:val="24"/>
          <w:szCs w:val="24"/>
          <w:lang w:val="pl-PL"/>
        </w:rPr>
        <w:t xml:space="preserve"> Slaby 1955). Praca doktorska, Kraków, 47 s.</w:t>
      </w:r>
    </w:p>
    <w:p w14:paraId="693C6F86"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Bengtsson, B-E., Elmquist, H., Nyholm, E</w:t>
      </w:r>
      <w:r w:rsidRPr="00224E99">
        <w:rPr>
          <w:rFonts w:ascii="Times New Roman" w:hAnsi="Times New Roman"/>
          <w:sz w:val="24"/>
          <w:szCs w:val="24"/>
        </w:rPr>
        <w:t>., 1989: On the Swedish apollo butterfly with an attempt to explain its decline. Ent. Tidskr. 110, s. 31-37.</w:t>
      </w:r>
    </w:p>
    <w:p w14:paraId="4E8F4C75"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lang w:val="pl-PL"/>
        </w:rPr>
        <w:t>Brommer, J.E., Fred M.S.,</w:t>
      </w:r>
      <w:r w:rsidRPr="00224E99">
        <w:rPr>
          <w:rFonts w:ascii="Times New Roman" w:hAnsi="Times New Roman"/>
          <w:sz w:val="24"/>
          <w:szCs w:val="24"/>
          <w:lang w:val="pl-PL"/>
        </w:rPr>
        <w:t xml:space="preserve"> 1999: Movement of the Apollo butterfly </w:t>
      </w:r>
      <w:r w:rsidRPr="00224E99">
        <w:rPr>
          <w:rFonts w:ascii="Times New Roman" w:hAnsi="Times New Roman"/>
          <w:i/>
          <w:iCs/>
          <w:sz w:val="24"/>
          <w:szCs w:val="24"/>
          <w:lang w:val="pl-PL"/>
        </w:rPr>
        <w:t>Parnassius apollo</w:t>
      </w:r>
      <w:r w:rsidRPr="00224E99">
        <w:rPr>
          <w:rFonts w:ascii="Times New Roman" w:hAnsi="Times New Roman"/>
          <w:sz w:val="24"/>
          <w:szCs w:val="24"/>
          <w:lang w:val="pl-PL"/>
        </w:rPr>
        <w:t xml:space="preserve"> related to host plant and plant patches. Ecological Entomology 24, s. 125-131.</w:t>
      </w:r>
    </w:p>
    <w:p w14:paraId="6A750A1B" w14:textId="77777777" w:rsidR="00B33880" w:rsidRPr="00224E99" w:rsidRDefault="00B33880" w:rsidP="00B33880">
      <w:pPr>
        <w:pStyle w:val="Obyajntext"/>
        <w:ind w:left="709" w:hanging="709"/>
        <w:jc w:val="both"/>
        <w:rPr>
          <w:rFonts w:ascii="Times New Roman" w:hAnsi="Times New Roman"/>
          <w:smallCaps/>
          <w:sz w:val="24"/>
          <w:szCs w:val="24"/>
        </w:rPr>
      </w:pPr>
      <w:r w:rsidRPr="00224E99">
        <w:rPr>
          <w:rFonts w:ascii="Times New Roman" w:hAnsi="Times New Roman"/>
          <w:smallCaps/>
          <w:sz w:val="24"/>
          <w:szCs w:val="24"/>
        </w:rPr>
        <w:t>Capdeville, P</w:t>
      </w:r>
      <w:r w:rsidRPr="00224E99">
        <w:rPr>
          <w:rFonts w:ascii="Times New Roman" w:hAnsi="Times New Roman"/>
          <w:sz w:val="24"/>
          <w:szCs w:val="24"/>
        </w:rPr>
        <w:t>., 1980: Les Races geographiques de die Geographischen Rassen von Parnassius apollo. Fasc. 5. Editions Sciences Nat. Compiegne, 2 (rue André Mellen Venette ), Fasc. 5.</w:t>
      </w:r>
    </w:p>
    <w:p w14:paraId="27119357"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Carter, D</w:t>
      </w:r>
      <w:r w:rsidRPr="00224E99">
        <w:rPr>
          <w:rFonts w:ascii="Times New Roman" w:hAnsi="Times New Roman"/>
          <w:sz w:val="24"/>
          <w:szCs w:val="24"/>
        </w:rPr>
        <w:t>., 1998: Denné a nočné motýle. Osveta, Martin, 304 s.</w:t>
      </w:r>
    </w:p>
    <w:p w14:paraId="318B3CDA" w14:textId="77B11274" w:rsidR="003E1184" w:rsidRPr="00224E99" w:rsidRDefault="004122DD" w:rsidP="00B33880">
      <w:pPr>
        <w:pStyle w:val="Obyajntext"/>
        <w:ind w:left="709" w:hanging="709"/>
        <w:jc w:val="both"/>
        <w:rPr>
          <w:rFonts w:ascii="Times New Roman" w:hAnsi="Times New Roman"/>
          <w:smallCaps/>
          <w:sz w:val="24"/>
          <w:szCs w:val="24"/>
        </w:rPr>
      </w:pPr>
      <w:r w:rsidRPr="00224E99">
        <w:rPr>
          <w:rFonts w:ascii="Times New Roman" w:hAnsi="Times New Roman"/>
          <w:smallCaps/>
          <w:sz w:val="24"/>
          <w:szCs w:val="24"/>
        </w:rPr>
        <w:t xml:space="preserve">ČERNECKÝ, J., GALVÁNKOVÁ, J., POVAŽAN, R., SAXA, A., ŠEFFER, J., ŠEFFEROVÁ, V., LASÁK, R., JANÁK, M. 2014. </w:t>
      </w:r>
      <w:r w:rsidRPr="00224E99">
        <w:rPr>
          <w:rFonts w:ascii="Times New Roman" w:hAnsi="Times New Roman"/>
          <w:sz w:val="24"/>
          <w:szCs w:val="24"/>
        </w:rPr>
        <w:t>Správa o stave biotopov a druhov európskeho významu za obdobie rokov 2007 – 2012 v Slovenskej republike. Banská Bystrica: Štátna ochrana prírody Slovenskej republiky. 1626 s.</w:t>
      </w:r>
      <w:r w:rsidRPr="00224E99">
        <w:rPr>
          <w:rFonts w:ascii="Times New Roman" w:hAnsi="Times New Roman"/>
          <w:smallCaps/>
          <w:sz w:val="24"/>
          <w:szCs w:val="24"/>
        </w:rPr>
        <w:t xml:space="preserve"> ISBN – 978 – 80 – 89310 – 79 - 1</w:t>
      </w:r>
    </w:p>
    <w:p w14:paraId="684E28CD"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Dąbrowski, J</w:t>
      </w:r>
      <w:r w:rsidRPr="00224E99">
        <w:rPr>
          <w:rFonts w:ascii="Times New Roman" w:hAnsi="Times New Roman"/>
          <w:sz w:val="24"/>
          <w:szCs w:val="24"/>
        </w:rPr>
        <w:t>., 1980: Czy niepylak apollo jest skazany na zagladę? Wirchy 49, s. 301-307.</w:t>
      </w:r>
    </w:p>
    <w:p w14:paraId="19802328"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Dąbrowski, J.,</w:t>
      </w:r>
      <w:r w:rsidRPr="00224E99">
        <w:rPr>
          <w:rFonts w:ascii="Times New Roman" w:hAnsi="Times New Roman"/>
          <w:sz w:val="24"/>
          <w:szCs w:val="24"/>
        </w:rPr>
        <w:t xml:space="preserve"> 1980: Mizení biotopů jasoně červenookého – </w:t>
      </w:r>
      <w:r w:rsidRPr="00224E99">
        <w:rPr>
          <w:rFonts w:ascii="Times New Roman" w:hAnsi="Times New Roman"/>
          <w:i/>
          <w:iCs/>
          <w:sz w:val="24"/>
          <w:szCs w:val="24"/>
        </w:rPr>
        <w:t>Parnassius apollo</w:t>
      </w:r>
      <w:r w:rsidRPr="00224E99">
        <w:rPr>
          <w:rFonts w:ascii="Times New Roman" w:hAnsi="Times New Roman"/>
          <w:sz w:val="24"/>
          <w:szCs w:val="24"/>
        </w:rPr>
        <w:t xml:space="preserve"> (L.) v Polsku a nutnost jeho aktivní ochrany (Lepidoptera, Papilionidae). Časopis slezského muzea, Opava (A) 29, s. 181-185.</w:t>
      </w:r>
    </w:p>
    <w:p w14:paraId="63D17179"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Dąbrowski, J., Witkowski, Z</w:t>
      </w:r>
      <w:r w:rsidRPr="00224E99">
        <w:rPr>
          <w:rFonts w:ascii="Times New Roman" w:hAnsi="Times New Roman"/>
          <w:sz w:val="24"/>
          <w:szCs w:val="24"/>
        </w:rPr>
        <w:t xml:space="preserve">., 1986: On the </w:t>
      </w:r>
      <w:r w:rsidRPr="00224E99">
        <w:rPr>
          <w:rFonts w:ascii="Times New Roman" w:hAnsi="Times New Roman"/>
          <w:i/>
          <w:iCs/>
          <w:sz w:val="24"/>
          <w:szCs w:val="24"/>
        </w:rPr>
        <w:t>Parnassius apollo</w:t>
      </w:r>
      <w:r w:rsidRPr="00224E99">
        <w:rPr>
          <w:rFonts w:ascii="Times New Roman" w:hAnsi="Times New Roman"/>
          <w:sz w:val="24"/>
          <w:szCs w:val="24"/>
        </w:rPr>
        <w:t xml:space="preserve"> salvation in the Pieniny Mts. Przyr. Pol. 9, s. 13.</w:t>
      </w:r>
    </w:p>
    <w:p w14:paraId="74FB14C8"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Danková, K</w:t>
      </w:r>
      <w:r w:rsidRPr="00224E99">
        <w:rPr>
          <w:rFonts w:ascii="Times New Roman" w:hAnsi="Times New Roman"/>
          <w:sz w:val="24"/>
          <w:szCs w:val="24"/>
        </w:rPr>
        <w:t>., 1997: Projekt posilnenia populácie jasoňa červenookého na území Pienin. Monografie o národných parkoch - Príroda Pienin v premenách, Správa národných parkov Slovenskej republiky, s. 110-122.</w:t>
      </w:r>
    </w:p>
    <w:p w14:paraId="5F593716" w14:textId="77777777" w:rsidR="00B33880" w:rsidRPr="00224E99" w:rsidRDefault="00B33880" w:rsidP="00B33880">
      <w:pPr>
        <w:pStyle w:val="Obyajntext"/>
        <w:ind w:left="709" w:hanging="709"/>
        <w:jc w:val="both"/>
        <w:rPr>
          <w:rFonts w:ascii="Times New Roman" w:hAnsi="Times New Roman"/>
          <w:sz w:val="24"/>
          <w:szCs w:val="24"/>
          <w:lang w:val="de-DE"/>
        </w:rPr>
      </w:pPr>
      <w:r w:rsidRPr="00224E99">
        <w:rPr>
          <w:rFonts w:ascii="Times New Roman" w:hAnsi="Times New Roman"/>
          <w:smallCaps/>
          <w:sz w:val="24"/>
          <w:szCs w:val="24"/>
          <w:lang w:val="en-GB"/>
        </w:rPr>
        <w:t>Dolek, M., Geyer, A</w:t>
      </w:r>
      <w:r w:rsidRPr="00224E99">
        <w:rPr>
          <w:rFonts w:ascii="Times New Roman" w:hAnsi="Times New Roman"/>
          <w:sz w:val="24"/>
          <w:szCs w:val="24"/>
          <w:lang w:val="en-GB"/>
        </w:rPr>
        <w:t>., 2000: Application in conservation biology: Capture-Recapture-studies in combination with other methods on the apollo butterfly (</w:t>
      </w:r>
      <w:r w:rsidRPr="00224E99">
        <w:rPr>
          <w:rFonts w:ascii="Times New Roman" w:hAnsi="Times New Roman"/>
          <w:i/>
          <w:iCs/>
          <w:sz w:val="24"/>
          <w:szCs w:val="24"/>
          <w:lang w:val="en-GB"/>
        </w:rPr>
        <w:t>Parnassius apollo</w:t>
      </w:r>
      <w:r w:rsidRPr="00224E99">
        <w:rPr>
          <w:rFonts w:ascii="Times New Roman" w:hAnsi="Times New Roman"/>
          <w:sz w:val="24"/>
          <w:szCs w:val="24"/>
          <w:lang w:val="en-GB"/>
        </w:rPr>
        <w:t xml:space="preserve"> L.). </w:t>
      </w:r>
      <w:r w:rsidRPr="00224E99">
        <w:rPr>
          <w:rFonts w:ascii="Times New Roman" w:hAnsi="Times New Roman"/>
          <w:sz w:val="24"/>
          <w:szCs w:val="24"/>
          <w:lang w:val="de-DE"/>
        </w:rPr>
        <w:t>Beitr.Ökol. 4(2), s. 145-155.</w:t>
      </w:r>
    </w:p>
    <w:p w14:paraId="7CA33FB3" w14:textId="77777777" w:rsidR="00B33880" w:rsidRPr="00224E99" w:rsidRDefault="00B33880" w:rsidP="00B33880">
      <w:pPr>
        <w:pStyle w:val="Obyajntext"/>
        <w:ind w:left="709" w:hanging="709"/>
        <w:jc w:val="both"/>
        <w:rPr>
          <w:rFonts w:ascii="Times New Roman" w:hAnsi="Times New Roman"/>
          <w:sz w:val="24"/>
          <w:szCs w:val="24"/>
          <w:lang w:val="de-DE"/>
        </w:rPr>
      </w:pPr>
      <w:r w:rsidRPr="00224E99">
        <w:rPr>
          <w:rFonts w:ascii="Times New Roman" w:hAnsi="Times New Roman"/>
          <w:smallCaps/>
          <w:sz w:val="24"/>
          <w:szCs w:val="24"/>
        </w:rPr>
        <w:t>Dolek, M., Geyer, A., Freese, A</w:t>
      </w:r>
      <w:r w:rsidRPr="00224E99">
        <w:rPr>
          <w:rFonts w:ascii="Times New Roman" w:hAnsi="Times New Roman"/>
          <w:sz w:val="24"/>
          <w:szCs w:val="24"/>
        </w:rPr>
        <w:t xml:space="preserve">., 2001: </w:t>
      </w:r>
      <w:r w:rsidRPr="00224E99">
        <w:rPr>
          <w:rFonts w:ascii="Times New Roman" w:hAnsi="Times New Roman"/>
          <w:sz w:val="24"/>
          <w:szCs w:val="24"/>
          <w:lang w:val="de-DE"/>
        </w:rPr>
        <w:t>Die Pflege und Entwicklung von Kalkmagerrasen und Felsen in der Südlichen Frankenalb durch Schaf- und Ziegenbeweidung. Natur- und Kulturlandschaft, Höxter/Jena 4, s. 224-229.</w:t>
      </w:r>
    </w:p>
    <w:p w14:paraId="1DCFA7C5" w14:textId="77777777" w:rsidR="00B33880" w:rsidRPr="00224E99" w:rsidRDefault="00B33880" w:rsidP="00B33880">
      <w:pPr>
        <w:pStyle w:val="Obyajntext"/>
        <w:ind w:left="709" w:hanging="709"/>
        <w:jc w:val="both"/>
        <w:rPr>
          <w:rFonts w:ascii="Times New Roman" w:hAnsi="Times New Roman"/>
          <w:sz w:val="24"/>
          <w:szCs w:val="24"/>
          <w:lang w:val="de-DE"/>
        </w:rPr>
      </w:pPr>
      <w:r w:rsidRPr="00224E99">
        <w:rPr>
          <w:rFonts w:ascii="Times New Roman" w:hAnsi="Times New Roman"/>
          <w:smallCaps/>
          <w:sz w:val="24"/>
          <w:szCs w:val="24"/>
          <w:lang w:val="de-DE"/>
        </w:rPr>
        <w:t>Geyer, A., Dolek, M</w:t>
      </w:r>
      <w:r w:rsidRPr="00224E99">
        <w:rPr>
          <w:rFonts w:ascii="Times New Roman" w:hAnsi="Times New Roman"/>
          <w:sz w:val="24"/>
          <w:szCs w:val="24"/>
          <w:lang w:val="de-DE"/>
        </w:rPr>
        <w:t>., 1995: Ökologie und Schutz des Apollofalters (</w:t>
      </w:r>
      <w:r w:rsidRPr="00224E99">
        <w:rPr>
          <w:rFonts w:ascii="Times New Roman" w:hAnsi="Times New Roman"/>
          <w:i/>
          <w:iCs/>
          <w:sz w:val="24"/>
          <w:szCs w:val="24"/>
          <w:lang w:val="de-DE"/>
        </w:rPr>
        <w:t>Parnassius apollo</w:t>
      </w:r>
      <w:r w:rsidRPr="00224E99">
        <w:rPr>
          <w:rFonts w:ascii="Times New Roman" w:hAnsi="Times New Roman"/>
          <w:sz w:val="24"/>
          <w:szCs w:val="24"/>
          <w:lang w:val="de-DE"/>
        </w:rPr>
        <w:t xml:space="preserve"> L.) in der Frankenalb. Mitt. Dtsch. Ges. Allg. angew. Ent. 10 (1-6), s. 333-336.</w:t>
      </w:r>
    </w:p>
    <w:p w14:paraId="42640037" w14:textId="77777777" w:rsidR="00B33880" w:rsidRPr="00224E99" w:rsidRDefault="00B33880" w:rsidP="00B33880">
      <w:pPr>
        <w:pStyle w:val="Obyajntext"/>
        <w:ind w:left="709" w:hanging="709"/>
        <w:jc w:val="both"/>
        <w:rPr>
          <w:rFonts w:ascii="Times New Roman" w:hAnsi="Times New Roman"/>
          <w:sz w:val="24"/>
          <w:szCs w:val="24"/>
          <w:lang w:val="de-DE"/>
        </w:rPr>
      </w:pPr>
      <w:r w:rsidRPr="00224E99">
        <w:rPr>
          <w:rFonts w:ascii="Times New Roman" w:hAnsi="Times New Roman"/>
          <w:smallCaps/>
          <w:sz w:val="24"/>
          <w:szCs w:val="24"/>
          <w:lang w:val="de-DE"/>
        </w:rPr>
        <w:t>Geyer, A., Dolek, M</w:t>
      </w:r>
      <w:r w:rsidRPr="00224E99">
        <w:rPr>
          <w:rFonts w:ascii="Times New Roman" w:hAnsi="Times New Roman"/>
          <w:sz w:val="24"/>
          <w:szCs w:val="24"/>
          <w:lang w:val="de-DE"/>
        </w:rPr>
        <w:t>., 1999: Erfolgskontrolle an einer Population des Apollofalters in der Frankenalb. Schiftenreihe Bayer. LfU 150, s. 193-202</w:t>
      </w:r>
    </w:p>
    <w:p w14:paraId="11691B0B"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Glassl</w:t>
      </w:r>
      <w:r w:rsidRPr="00224E99">
        <w:rPr>
          <w:rFonts w:ascii="Times New Roman" w:hAnsi="Times New Roman"/>
          <w:sz w:val="24"/>
          <w:szCs w:val="24"/>
        </w:rPr>
        <w:t>, H., 1993: Parnassius apollo (Seine Unterarten). Helmut Glassl, Möhrendorf</w:t>
      </w:r>
      <w:r w:rsidRPr="00224E99">
        <w:rPr>
          <w:rFonts w:ascii="Times New Roman" w:hAnsi="Times New Roman"/>
          <w:color w:val="FF0000"/>
          <w:sz w:val="24"/>
          <w:szCs w:val="24"/>
        </w:rPr>
        <w:t xml:space="preserve">, </w:t>
      </w:r>
      <w:r w:rsidRPr="00224E99">
        <w:rPr>
          <w:rFonts w:ascii="Times New Roman" w:hAnsi="Times New Roman"/>
          <w:sz w:val="24"/>
          <w:szCs w:val="24"/>
        </w:rPr>
        <w:t>214 s.</w:t>
      </w:r>
    </w:p>
    <w:p w14:paraId="083F3F67" w14:textId="77777777" w:rsidR="00B33880" w:rsidRPr="00224E99" w:rsidRDefault="00B33880" w:rsidP="00B33880">
      <w:pPr>
        <w:ind w:left="709" w:hanging="709"/>
        <w:rPr>
          <w:color w:val="000000"/>
          <w:sz w:val="24"/>
          <w:szCs w:val="24"/>
        </w:rPr>
      </w:pPr>
      <w:r w:rsidRPr="00224E99">
        <w:rPr>
          <w:smallCaps/>
          <w:sz w:val="24"/>
          <w:szCs w:val="24"/>
        </w:rPr>
        <w:t>Glass</w:t>
      </w:r>
      <w:r w:rsidR="002A2449" w:rsidRPr="00224E99">
        <w:rPr>
          <w:smallCaps/>
          <w:sz w:val="24"/>
          <w:szCs w:val="24"/>
        </w:rPr>
        <w:t>l</w:t>
      </w:r>
      <w:r w:rsidRPr="00224E99">
        <w:rPr>
          <w:smallCaps/>
          <w:sz w:val="24"/>
          <w:szCs w:val="24"/>
        </w:rPr>
        <w:t>, H., 2005</w:t>
      </w:r>
      <w:r w:rsidRPr="00224E99">
        <w:rPr>
          <w:smallCaps/>
          <w:color w:val="FF0000"/>
          <w:sz w:val="24"/>
          <w:szCs w:val="24"/>
        </w:rPr>
        <w:t>:</w:t>
      </w:r>
      <w:r w:rsidRPr="00224E99">
        <w:rPr>
          <w:i/>
          <w:sz w:val="24"/>
          <w:szCs w:val="24"/>
        </w:rPr>
        <w:t xml:space="preserve"> Parnassius apollo</w:t>
      </w:r>
      <w:r w:rsidRPr="00224E99">
        <w:rPr>
          <w:sz w:val="24"/>
          <w:szCs w:val="24"/>
        </w:rPr>
        <w:t xml:space="preserve">. Seine Unterarten. 2. Aufl., mit 100 Freilandaufnahmen, </w:t>
      </w:r>
      <w:r w:rsidRPr="00224E99">
        <w:rPr>
          <w:color w:val="000000"/>
          <w:sz w:val="24"/>
          <w:szCs w:val="24"/>
        </w:rPr>
        <w:t>Glaßl, Möhrendorf, 280 pp. (1. Aufl. 1993, 214 pp.).</w:t>
      </w:r>
    </w:p>
    <w:p w14:paraId="7D70140D" w14:textId="77777777" w:rsidR="00B33880" w:rsidRPr="00224E99" w:rsidRDefault="00B33880" w:rsidP="00B33880">
      <w:pPr>
        <w:pStyle w:val="Obyajntext"/>
        <w:ind w:left="709" w:hanging="709"/>
        <w:jc w:val="both"/>
        <w:rPr>
          <w:rFonts w:ascii="Times New Roman" w:hAnsi="Times New Roman"/>
          <w:smallCaps/>
          <w:sz w:val="24"/>
          <w:szCs w:val="24"/>
        </w:rPr>
      </w:pPr>
      <w:r w:rsidRPr="00224E99">
        <w:rPr>
          <w:rFonts w:ascii="Times New Roman" w:hAnsi="Times New Roman"/>
          <w:smallCaps/>
          <w:sz w:val="24"/>
          <w:szCs w:val="24"/>
        </w:rPr>
        <w:t>Heath, J.,</w:t>
      </w:r>
      <w:r w:rsidRPr="00224E99">
        <w:rPr>
          <w:rFonts w:ascii="Times New Roman" w:hAnsi="Times New Roman"/>
          <w:sz w:val="24"/>
          <w:szCs w:val="24"/>
        </w:rPr>
        <w:t xml:space="preserve"> 1981: </w:t>
      </w:r>
      <w:r w:rsidRPr="00224E99">
        <w:rPr>
          <w:rFonts w:ascii="Times New Roman" w:hAnsi="Times New Roman"/>
          <w:sz w:val="24"/>
          <w:szCs w:val="24"/>
          <w:lang w:val="en-GB"/>
        </w:rPr>
        <w:t xml:space="preserve">Threatened Rhopalocera (butterflies) in Europe. Council of </w:t>
      </w:r>
      <w:smartTag w:uri="urn:schemas-microsoft-com:office:smarttags" w:element="place">
        <w:r w:rsidRPr="00224E99">
          <w:rPr>
            <w:rFonts w:ascii="Times New Roman" w:hAnsi="Times New Roman"/>
            <w:sz w:val="24"/>
            <w:szCs w:val="24"/>
            <w:lang w:val="en-GB"/>
          </w:rPr>
          <w:t>Europe</w:t>
        </w:r>
      </w:smartTag>
      <w:r w:rsidRPr="00224E99">
        <w:rPr>
          <w:rFonts w:ascii="Times New Roman" w:hAnsi="Times New Roman"/>
          <w:sz w:val="24"/>
          <w:szCs w:val="24"/>
          <w:lang w:val="en-GB"/>
        </w:rPr>
        <w:t>, Nature and Environs 23, s. 1-157.</w:t>
      </w:r>
    </w:p>
    <w:p w14:paraId="4FBE3B6C"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Hrubý, K.,</w:t>
      </w:r>
      <w:r w:rsidRPr="00224E99">
        <w:rPr>
          <w:rFonts w:ascii="Times New Roman" w:hAnsi="Times New Roman"/>
          <w:sz w:val="24"/>
          <w:szCs w:val="24"/>
        </w:rPr>
        <w:t xml:space="preserve"> 1964: Prodromus Lepidopter Slovenska. Vydavateľstvo SAV, Bratislava, 962 s.</w:t>
      </w:r>
    </w:p>
    <w:p w14:paraId="6AEE634C" w14:textId="58E838E6" w:rsidR="009167C6" w:rsidRPr="00224E99" w:rsidRDefault="009167C6" w:rsidP="000827E4">
      <w:pPr>
        <w:autoSpaceDE w:val="0"/>
        <w:autoSpaceDN w:val="0"/>
        <w:adjustRightInd w:val="0"/>
        <w:ind w:left="708" w:hanging="708"/>
        <w:rPr>
          <w:sz w:val="24"/>
          <w:szCs w:val="24"/>
        </w:rPr>
      </w:pPr>
      <w:r w:rsidRPr="00224E99">
        <w:rPr>
          <w:smallCaps/>
          <w:sz w:val="24"/>
          <w:szCs w:val="24"/>
        </w:rPr>
        <w:t>Janák, M., Černecký, J., Saxa, A.</w:t>
      </w:r>
      <w:r w:rsidRPr="00224E99">
        <w:rPr>
          <w:snapToGrid w:val="0"/>
          <w:color w:val="000000"/>
          <w:sz w:val="24"/>
          <w:szCs w:val="24"/>
          <w:lang w:val="cs-CZ" w:eastAsia="cs-CZ"/>
        </w:rPr>
        <w:t xml:space="preserve">, (eds.), 2015. Monitoring živočíchov európskeho významu v Slovenskej republike. Výsledky a hodnotenie za roky 2013 – 2015. Banská Bystrica: Štátna ochrana prírody Slovenskej </w:t>
      </w:r>
      <w:r w:rsidRPr="00224E99">
        <w:rPr>
          <w:sz w:val="24"/>
          <w:szCs w:val="24"/>
          <w:lang w:eastAsia="cs-CZ"/>
        </w:rPr>
        <w:t>republiky. 300 s. ISBN 978-80-8184-020-3</w:t>
      </w:r>
    </w:p>
    <w:p w14:paraId="4FFA6C16" w14:textId="77777777" w:rsidR="00B33880" w:rsidRPr="00224E99" w:rsidRDefault="00B33880" w:rsidP="00B33880">
      <w:pPr>
        <w:pStyle w:val="Zkladntext2"/>
        <w:ind w:left="709" w:hanging="709"/>
        <w:rPr>
          <w:sz w:val="24"/>
          <w:szCs w:val="24"/>
        </w:rPr>
      </w:pPr>
      <w:r w:rsidRPr="00224E99">
        <w:rPr>
          <w:smallCaps/>
          <w:sz w:val="24"/>
          <w:szCs w:val="24"/>
        </w:rPr>
        <w:t>Kalivoda, H., 2008:</w:t>
      </w:r>
      <w:r w:rsidRPr="00224E99">
        <w:rPr>
          <w:sz w:val="24"/>
          <w:szCs w:val="24"/>
        </w:rPr>
        <w:t xml:space="preserve"> Historické zmeny v zložení spoločenstiev motýľov s dennou aktivitou (Hesperioidea, Papilionoidea) v Belianskych Tatrách v závislosti od zmien využívania krajiny. In: Midriak, R., Zaušková Ľ. (eds.): Biosférické rezervácie na Slovensku VII.  </w:t>
      </w:r>
      <w:r w:rsidRPr="00224E99">
        <w:rPr>
          <w:sz w:val="24"/>
          <w:szCs w:val="24"/>
        </w:rPr>
        <w:lastRenderedPageBreak/>
        <w:t xml:space="preserve">Zborník referátov. Slovenský výbor pre Program MAB UNESCO, Technická univerzita, Zvolen, p. 215-219; </w:t>
      </w:r>
      <w:r w:rsidRPr="00224E99">
        <w:rPr>
          <w:bCs/>
          <w:i/>
          <w:sz w:val="24"/>
          <w:szCs w:val="24"/>
        </w:rPr>
        <w:t>http://www.lepidoptera.sk/clanky/belanky.html</w:t>
      </w:r>
      <w:r w:rsidRPr="00224E99">
        <w:rPr>
          <w:sz w:val="24"/>
          <w:szCs w:val="24"/>
        </w:rPr>
        <w:t xml:space="preserve"> </w:t>
      </w:r>
    </w:p>
    <w:p w14:paraId="55115744" w14:textId="77777777" w:rsidR="00DB749C" w:rsidRPr="00224E99" w:rsidRDefault="00DB749C" w:rsidP="000827E4">
      <w:pPr>
        <w:ind w:left="709" w:hanging="851"/>
      </w:pPr>
      <w:r w:rsidRPr="00224E99">
        <w:rPr>
          <w:smallCaps/>
          <w:sz w:val="24"/>
          <w:szCs w:val="24"/>
        </w:rPr>
        <w:t xml:space="preserve">Kalivoda </w:t>
      </w:r>
      <w:r w:rsidRPr="00224E99">
        <w:rPr>
          <w:sz w:val="24"/>
          <w:szCs w:val="24"/>
        </w:rPr>
        <w:t>in</w:t>
      </w:r>
      <w:r w:rsidR="006A7B57" w:rsidRPr="00224E99">
        <w:rPr>
          <w:smallCaps/>
          <w:sz w:val="24"/>
          <w:szCs w:val="24"/>
        </w:rPr>
        <w:t xml:space="preserve"> Kadle</w:t>
      </w:r>
      <w:r w:rsidRPr="00224E99">
        <w:rPr>
          <w:smallCaps/>
          <w:sz w:val="24"/>
          <w:szCs w:val="24"/>
        </w:rPr>
        <w:t xml:space="preserve">čík </w:t>
      </w:r>
      <w:r w:rsidRPr="00224E99">
        <w:rPr>
          <w:sz w:val="24"/>
          <w:szCs w:val="24"/>
        </w:rPr>
        <w:t>2014: Carpathian red list of forest habit</w:t>
      </w:r>
      <w:r w:rsidR="00810B3A" w:rsidRPr="00224E99">
        <w:rPr>
          <w:sz w:val="24"/>
          <w:szCs w:val="24"/>
        </w:rPr>
        <w:t xml:space="preserve">ats and species carpathian list </w:t>
      </w:r>
      <w:r w:rsidRPr="00224E99">
        <w:rPr>
          <w:sz w:val="24"/>
          <w:szCs w:val="24"/>
        </w:rPr>
        <w:t>of invasive alien species, the State Nature Conservancy of the Slovak republic, 234 p.</w:t>
      </w:r>
    </w:p>
    <w:p w14:paraId="5FD74B87"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Kizek, T.,</w:t>
      </w:r>
      <w:r w:rsidRPr="00224E99">
        <w:rPr>
          <w:rFonts w:ascii="Times New Roman" w:hAnsi="Times New Roman"/>
          <w:sz w:val="24"/>
          <w:szCs w:val="24"/>
        </w:rPr>
        <w:t xml:space="preserve"> 1997: Ochrana jasoňa červenookého na Slovensku – Projekt „APOLLO“. SAŽP – centrum ochrany prírody a krajiny, Banská Bystrica, Metodické listy č. 12, 16 s.</w:t>
      </w:r>
    </w:p>
    <w:p w14:paraId="6179602B"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Kizek, T.,</w:t>
      </w:r>
      <w:r w:rsidRPr="00224E99">
        <w:rPr>
          <w:rFonts w:ascii="Times New Roman" w:hAnsi="Times New Roman"/>
          <w:sz w:val="24"/>
          <w:szCs w:val="24"/>
        </w:rPr>
        <w:t xml:space="preserve"> 1998: Ochrana jasoňa červenookého na Slovensku. Chránené územia Slovenska 35, s. 13-15.</w:t>
      </w:r>
    </w:p>
    <w:p w14:paraId="086B4191"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Kizek, T</w:t>
      </w:r>
      <w:r w:rsidRPr="00224E99">
        <w:rPr>
          <w:rFonts w:ascii="Times New Roman" w:hAnsi="Times New Roman"/>
          <w:sz w:val="24"/>
          <w:szCs w:val="24"/>
        </w:rPr>
        <w:t>., 1999: Ochrana jasoňa červenookého na Slovensku. Enviromagazín 4 (mimoriadne číslo), s. 30.</w:t>
      </w:r>
    </w:p>
    <w:p w14:paraId="15BF1964" w14:textId="77777777" w:rsidR="00B33880" w:rsidRPr="00224E99" w:rsidRDefault="00B33880" w:rsidP="00B33880">
      <w:pPr>
        <w:ind w:left="709" w:hanging="709"/>
        <w:rPr>
          <w:sz w:val="24"/>
          <w:szCs w:val="24"/>
        </w:rPr>
      </w:pPr>
      <w:r w:rsidRPr="00224E99">
        <w:rPr>
          <w:smallCaps/>
          <w:sz w:val="24"/>
          <w:szCs w:val="24"/>
        </w:rPr>
        <w:t>Kříž, K.,</w:t>
      </w:r>
      <w:r w:rsidRPr="00224E99">
        <w:rPr>
          <w:sz w:val="24"/>
          <w:szCs w:val="24"/>
        </w:rPr>
        <w:t xml:space="preserve"> 2011. Jasoň červenooký (</w:t>
      </w:r>
      <w:r w:rsidRPr="00224E99">
        <w:rPr>
          <w:i/>
          <w:sz w:val="24"/>
          <w:szCs w:val="24"/>
        </w:rPr>
        <w:t>Parnassius apollo</w:t>
      </w:r>
      <w:r w:rsidRPr="00224E99">
        <w:rPr>
          <w:sz w:val="24"/>
          <w:szCs w:val="24"/>
        </w:rPr>
        <w:t xml:space="preserve"> Linnaeus, 1758) na Slovensku. História výskumu a ochrana.  Slovenská agentúra životného prostredia, Banská Bystrica, 200 s.  </w:t>
      </w:r>
    </w:p>
    <w:p w14:paraId="5F3DD044"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Kulfan, M. &amp; Kulfan, J.,</w:t>
      </w:r>
      <w:r w:rsidRPr="00224E99">
        <w:rPr>
          <w:rFonts w:ascii="Times New Roman" w:hAnsi="Times New Roman"/>
          <w:sz w:val="24"/>
          <w:szCs w:val="24"/>
        </w:rPr>
        <w:t xml:space="preserve"> 2001: Červený (ekosozologický) zoznam motýľov (Lepidoptera) Slovenska – In: Baláž, D., Marhold, K. &amp; Urban, P. eds., Červený zoznam rastlín a živočíchov Slovenska, Ochr. Prír. 20 (Suppl.): 134-137.</w:t>
      </w:r>
    </w:p>
    <w:p w14:paraId="616BB0B8" w14:textId="77777777" w:rsidR="00B33880" w:rsidRPr="00224E99" w:rsidRDefault="00B33880" w:rsidP="00B33880">
      <w:pPr>
        <w:ind w:left="540" w:hanging="540"/>
        <w:rPr>
          <w:sz w:val="24"/>
          <w:szCs w:val="24"/>
        </w:rPr>
      </w:pPr>
      <w:r w:rsidRPr="00224E99">
        <w:rPr>
          <w:smallCaps/>
          <w:sz w:val="24"/>
          <w:szCs w:val="24"/>
        </w:rPr>
        <w:t>Kulfan, J. &amp; Kulfan, M</w:t>
      </w:r>
      <w:r w:rsidRPr="00224E99">
        <w:rPr>
          <w:sz w:val="24"/>
          <w:szCs w:val="24"/>
        </w:rPr>
        <w:t xml:space="preserve">., 2009, Ako zachrániť jasoňa červenookého? Quark – magazín o vede a technike, 15(8): 24 – 25. </w:t>
      </w:r>
    </w:p>
    <w:p w14:paraId="7B6771E2"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Kuśka, A., Lukášek,</w:t>
      </w:r>
      <w:r w:rsidRPr="00224E99">
        <w:rPr>
          <w:rFonts w:ascii="Times New Roman" w:hAnsi="Times New Roman"/>
          <w:sz w:val="24"/>
          <w:szCs w:val="24"/>
        </w:rPr>
        <w:t xml:space="preserve"> J., 1993: O udanej reintrodukcji niepylaka apollo </w:t>
      </w:r>
      <w:r w:rsidRPr="00224E99">
        <w:rPr>
          <w:rFonts w:ascii="Times New Roman" w:hAnsi="Times New Roman"/>
          <w:i/>
          <w:iCs/>
          <w:sz w:val="24"/>
          <w:szCs w:val="24"/>
        </w:rPr>
        <w:t>Parnassius apollo</w:t>
      </w:r>
      <w:r w:rsidRPr="00224E99">
        <w:rPr>
          <w:rFonts w:ascii="Times New Roman" w:hAnsi="Times New Roman"/>
          <w:sz w:val="24"/>
          <w:szCs w:val="24"/>
        </w:rPr>
        <w:t xml:space="preserve"> w Štramberku na Morawach. Ochrona przyrody za granica, Chronmy przyrode ojczysta, Nr. 3, s. 113-117.</w:t>
      </w:r>
    </w:p>
    <w:p w14:paraId="4A88F2A6"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Lukášek, J.,</w:t>
      </w:r>
      <w:r w:rsidRPr="00224E99">
        <w:rPr>
          <w:rFonts w:ascii="Times New Roman" w:hAnsi="Times New Roman"/>
          <w:sz w:val="24"/>
          <w:szCs w:val="24"/>
        </w:rPr>
        <w:t xml:space="preserve"> 1995: Dosavadní poznatky z reintrodukce jasoně červenookého (</w:t>
      </w:r>
      <w:r w:rsidRPr="00224E99">
        <w:rPr>
          <w:rFonts w:ascii="Times New Roman" w:hAnsi="Times New Roman"/>
          <w:i/>
          <w:iCs/>
          <w:sz w:val="24"/>
          <w:szCs w:val="24"/>
        </w:rPr>
        <w:t>Parnassius apollo</w:t>
      </w:r>
      <w:r w:rsidRPr="00224E99">
        <w:rPr>
          <w:rFonts w:ascii="Times New Roman" w:hAnsi="Times New Roman"/>
          <w:sz w:val="24"/>
          <w:szCs w:val="24"/>
        </w:rPr>
        <w:t>) ve Štramberku. Příroda, Praha, 2, s. 28-39.</w:t>
      </w:r>
    </w:p>
    <w:p w14:paraId="02D1946A"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Lukášek, J</w:t>
      </w:r>
      <w:r w:rsidRPr="00224E99">
        <w:rPr>
          <w:rFonts w:ascii="Times New Roman" w:hAnsi="Times New Roman"/>
          <w:sz w:val="24"/>
          <w:szCs w:val="24"/>
        </w:rPr>
        <w:t>., 2000: Repatriace jasoně červenookého (</w:t>
      </w:r>
      <w:r w:rsidRPr="00224E99">
        <w:rPr>
          <w:rFonts w:ascii="Times New Roman" w:hAnsi="Times New Roman"/>
          <w:i/>
          <w:iCs/>
          <w:sz w:val="24"/>
          <w:szCs w:val="24"/>
        </w:rPr>
        <w:t>Parnassius apollo</w:t>
      </w:r>
      <w:r w:rsidRPr="00224E99">
        <w:rPr>
          <w:rFonts w:ascii="Times New Roman" w:hAnsi="Times New Roman"/>
          <w:sz w:val="24"/>
          <w:szCs w:val="24"/>
        </w:rPr>
        <w:t xml:space="preserve"> L.) ve Štramberku. Ochrana prírody 55 (5), s. 68-72.</w:t>
      </w:r>
    </w:p>
    <w:p w14:paraId="3D374C46" w14:textId="77777777" w:rsidR="00B33880" w:rsidRPr="00224E99" w:rsidRDefault="00B33880" w:rsidP="00B33880">
      <w:pPr>
        <w:pStyle w:val="Obyajntext"/>
        <w:ind w:left="709" w:hanging="709"/>
        <w:jc w:val="both"/>
        <w:rPr>
          <w:rFonts w:ascii="Times New Roman" w:hAnsi="Times New Roman"/>
          <w:sz w:val="24"/>
          <w:szCs w:val="24"/>
          <w:lang w:val="en-GB"/>
        </w:rPr>
      </w:pPr>
      <w:r w:rsidRPr="00224E99">
        <w:rPr>
          <w:rFonts w:ascii="Times New Roman" w:hAnsi="Times New Roman"/>
          <w:smallCaps/>
          <w:sz w:val="24"/>
          <w:szCs w:val="24"/>
          <w:lang w:val="en-GB"/>
        </w:rPr>
        <w:t>Nakonieczny, M., Kędziorski, A., Rosiński, G</w:t>
      </w:r>
      <w:r w:rsidRPr="00224E99">
        <w:rPr>
          <w:rFonts w:ascii="Times New Roman" w:hAnsi="Times New Roman"/>
          <w:sz w:val="24"/>
          <w:szCs w:val="24"/>
          <w:lang w:val="en-GB"/>
        </w:rPr>
        <w:t xml:space="preserve">., 1998: Potential threat for apollo butterfly </w:t>
      </w:r>
      <w:r w:rsidRPr="00224E99">
        <w:rPr>
          <w:rFonts w:ascii="Times New Roman" w:hAnsi="Times New Roman"/>
          <w:i/>
          <w:sz w:val="24"/>
          <w:szCs w:val="24"/>
          <w:lang w:val="en-GB"/>
        </w:rPr>
        <w:t xml:space="preserve">Parnassius apollo </w:t>
      </w:r>
      <w:r w:rsidRPr="00224E99">
        <w:rPr>
          <w:rFonts w:ascii="Times New Roman" w:hAnsi="Times New Roman"/>
          <w:sz w:val="24"/>
          <w:szCs w:val="24"/>
          <w:lang w:val="en-GB"/>
        </w:rPr>
        <w:t>(Lepidoptera, Papilionidae) by transfer of metals from its host plant. Abstract of a communication presented at the 17</w:t>
      </w:r>
      <w:r w:rsidRPr="00224E99">
        <w:rPr>
          <w:rFonts w:ascii="Times New Roman" w:hAnsi="Times New Roman"/>
          <w:sz w:val="24"/>
          <w:szCs w:val="24"/>
          <w:vertAlign w:val="superscript"/>
          <w:lang w:val="en-GB"/>
        </w:rPr>
        <w:t>th</w:t>
      </w:r>
      <w:r w:rsidRPr="00224E99">
        <w:rPr>
          <w:rFonts w:ascii="Times New Roman" w:hAnsi="Times New Roman"/>
          <w:sz w:val="24"/>
          <w:szCs w:val="24"/>
          <w:lang w:val="en-GB"/>
        </w:rPr>
        <w:t xml:space="preserve"> European Congress of Entomology, České Budějovice, s. 725.</w:t>
      </w:r>
    </w:p>
    <w:p w14:paraId="0D75E1E4" w14:textId="77777777" w:rsidR="00B33880" w:rsidRPr="00224E99" w:rsidRDefault="00B33880" w:rsidP="00B33880">
      <w:pPr>
        <w:ind w:left="540" w:hanging="540"/>
        <w:rPr>
          <w:sz w:val="24"/>
          <w:szCs w:val="24"/>
        </w:rPr>
      </w:pPr>
      <w:r w:rsidRPr="00224E99">
        <w:rPr>
          <w:smallCaps/>
          <w:sz w:val="24"/>
          <w:szCs w:val="24"/>
        </w:rPr>
        <w:t xml:space="preserve">Nakonieczny </w:t>
      </w:r>
      <w:r w:rsidRPr="00224E99">
        <w:rPr>
          <w:sz w:val="24"/>
          <w:szCs w:val="24"/>
        </w:rPr>
        <w:t xml:space="preserve">, M., Michalczyk, K. &amp; Kędziorski, A., 2007, Midgut proteases activities in  monophagous larvae of Apollo butterfly, </w:t>
      </w:r>
      <w:r w:rsidRPr="00224E99">
        <w:rPr>
          <w:i/>
          <w:sz w:val="24"/>
          <w:szCs w:val="24"/>
        </w:rPr>
        <w:t>Parnassius apollo</w:t>
      </w:r>
      <w:r w:rsidRPr="00224E99">
        <w:rPr>
          <w:sz w:val="24"/>
          <w:szCs w:val="24"/>
        </w:rPr>
        <w:t xml:space="preserve"> ssp. </w:t>
      </w:r>
      <w:r w:rsidRPr="00224E99">
        <w:rPr>
          <w:i/>
          <w:sz w:val="24"/>
          <w:szCs w:val="24"/>
        </w:rPr>
        <w:t>frankenbergeri</w:t>
      </w:r>
      <w:r w:rsidRPr="00224E99">
        <w:rPr>
          <w:sz w:val="24"/>
          <w:szCs w:val="24"/>
        </w:rPr>
        <w:t xml:space="preserve">. Comptes Rendus Biologies 330: 126 – 134. </w:t>
      </w:r>
    </w:p>
    <w:p w14:paraId="7E67A4BE"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Nuorteva, P., Witkowski, Z., Nuorteva, S.L.,</w:t>
      </w:r>
      <w:r w:rsidRPr="00224E99">
        <w:rPr>
          <w:rFonts w:ascii="Times New Roman" w:hAnsi="Times New Roman"/>
          <w:sz w:val="24"/>
          <w:szCs w:val="24"/>
        </w:rPr>
        <w:t xml:space="preserve"> 1993: Czi zaniecziszenie środowiska może być przycyną wymierania niepylaka apollo (</w:t>
      </w:r>
      <w:r w:rsidRPr="00224E99">
        <w:rPr>
          <w:rFonts w:ascii="Times New Roman" w:hAnsi="Times New Roman"/>
          <w:i/>
          <w:iCs/>
          <w:sz w:val="24"/>
          <w:szCs w:val="24"/>
        </w:rPr>
        <w:t>Parnassius apollo</w:t>
      </w:r>
      <w:r w:rsidRPr="00224E99">
        <w:rPr>
          <w:rFonts w:ascii="Times New Roman" w:hAnsi="Times New Roman"/>
          <w:sz w:val="24"/>
          <w:szCs w:val="24"/>
        </w:rPr>
        <w:t xml:space="preserve"> (L.)) w Europie? Prądnik. prace i materiały Muzeum im. Prof. Wladysława Szafera 7–8, s. 187-195.</w:t>
      </w:r>
    </w:p>
    <w:p w14:paraId="692800B6"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Okáli, I.,</w:t>
      </w:r>
      <w:r w:rsidRPr="00224E99">
        <w:rPr>
          <w:rFonts w:ascii="Times New Roman" w:hAnsi="Times New Roman"/>
          <w:sz w:val="24"/>
          <w:szCs w:val="24"/>
        </w:rPr>
        <w:t xml:space="preserve"> 1997: Literárne pramene o faune motýľov Slovenska (1985-1995) a dodatky k predchádzajúcim bibliografiám. Entomofauna carpathica 9 (4), s. 110-124.</w:t>
      </w:r>
    </w:p>
    <w:p w14:paraId="3EB03157"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Palik, E.,</w:t>
      </w:r>
      <w:r w:rsidRPr="00224E99">
        <w:rPr>
          <w:rFonts w:ascii="Times New Roman" w:hAnsi="Times New Roman"/>
          <w:sz w:val="24"/>
          <w:szCs w:val="24"/>
        </w:rPr>
        <w:t xml:space="preserve"> 1980: O wymieraniu niepylaka apollo (</w:t>
      </w:r>
      <w:r w:rsidRPr="00224E99">
        <w:rPr>
          <w:rFonts w:ascii="Times New Roman" w:hAnsi="Times New Roman"/>
          <w:i/>
          <w:iCs/>
          <w:sz w:val="24"/>
          <w:szCs w:val="24"/>
        </w:rPr>
        <w:t>Parnassius apollo</w:t>
      </w:r>
      <w:r w:rsidRPr="00224E99">
        <w:rPr>
          <w:rFonts w:ascii="Times New Roman" w:hAnsi="Times New Roman"/>
          <w:sz w:val="24"/>
          <w:szCs w:val="24"/>
        </w:rPr>
        <w:t xml:space="preserve"> L.). Przegl. Zool. 8 (1), s. 96-98.</w:t>
      </w:r>
    </w:p>
    <w:p w14:paraId="0861ADAD" w14:textId="77777777" w:rsidR="00B33880" w:rsidRPr="00224E99" w:rsidRDefault="00B33880" w:rsidP="00B33880">
      <w:pPr>
        <w:pStyle w:val="Obyajntext"/>
        <w:ind w:left="709" w:hanging="709"/>
        <w:jc w:val="both"/>
        <w:rPr>
          <w:rFonts w:ascii="Times New Roman" w:hAnsi="Times New Roman"/>
          <w:sz w:val="24"/>
          <w:szCs w:val="24"/>
          <w:lang w:val="en-GB"/>
        </w:rPr>
      </w:pPr>
      <w:r w:rsidRPr="00224E99">
        <w:rPr>
          <w:rFonts w:ascii="Times New Roman" w:hAnsi="Times New Roman"/>
          <w:smallCaps/>
          <w:sz w:val="24"/>
          <w:szCs w:val="24"/>
        </w:rPr>
        <w:t>Palik, E.,</w:t>
      </w:r>
      <w:r w:rsidRPr="00224E99">
        <w:rPr>
          <w:rFonts w:ascii="Times New Roman" w:hAnsi="Times New Roman"/>
          <w:sz w:val="24"/>
          <w:szCs w:val="24"/>
        </w:rPr>
        <w:t xml:space="preserve"> 1980: </w:t>
      </w:r>
      <w:r w:rsidRPr="00224E99">
        <w:rPr>
          <w:rFonts w:ascii="Times New Roman" w:hAnsi="Times New Roman"/>
          <w:sz w:val="24"/>
          <w:szCs w:val="24"/>
          <w:lang w:val="en-GB"/>
        </w:rPr>
        <w:t xml:space="preserve">The protection and reintroduction in Poland of </w:t>
      </w:r>
      <w:r w:rsidRPr="00224E99">
        <w:rPr>
          <w:rFonts w:ascii="Times New Roman" w:hAnsi="Times New Roman"/>
          <w:i/>
          <w:iCs/>
          <w:sz w:val="24"/>
          <w:szCs w:val="24"/>
          <w:lang w:val="en-GB"/>
        </w:rPr>
        <w:t xml:space="preserve">Parnassius apollo </w:t>
      </w:r>
      <w:r w:rsidRPr="00224E99">
        <w:rPr>
          <w:rFonts w:ascii="Times New Roman" w:hAnsi="Times New Roman"/>
          <w:sz w:val="24"/>
          <w:szCs w:val="24"/>
          <w:lang w:val="en-GB"/>
        </w:rPr>
        <w:t>Linnaeus</w:t>
      </w:r>
      <w:r w:rsidRPr="00224E99">
        <w:rPr>
          <w:rFonts w:ascii="Times New Roman" w:hAnsi="Times New Roman"/>
          <w:i/>
          <w:iCs/>
          <w:sz w:val="24"/>
          <w:szCs w:val="24"/>
          <w:lang w:val="en-GB"/>
        </w:rPr>
        <w:t xml:space="preserve"> </w:t>
      </w:r>
      <w:r w:rsidRPr="00224E99">
        <w:rPr>
          <w:rFonts w:ascii="Times New Roman" w:hAnsi="Times New Roman"/>
          <w:sz w:val="24"/>
          <w:szCs w:val="24"/>
          <w:lang w:val="en-GB"/>
        </w:rPr>
        <w:t>(Papilionidae). Nota lepid. 2 (4), s. 163-164.</w:t>
      </w:r>
    </w:p>
    <w:p w14:paraId="26507BDF"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Paločko, A.,</w:t>
      </w:r>
      <w:r w:rsidRPr="00224E99">
        <w:rPr>
          <w:rFonts w:ascii="Times New Roman" w:hAnsi="Times New Roman"/>
          <w:sz w:val="24"/>
          <w:szCs w:val="24"/>
        </w:rPr>
        <w:t xml:space="preserve"> 1996: Posilnenie populácie jasoňa červenookého na lokalitách Pieninského národného parku. Daphne 96 (1), s. 23.</w:t>
      </w:r>
    </w:p>
    <w:p w14:paraId="78ACF26D"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Paule, L.,</w:t>
      </w:r>
      <w:r w:rsidRPr="00224E99">
        <w:rPr>
          <w:rFonts w:ascii="Times New Roman" w:hAnsi="Times New Roman"/>
          <w:sz w:val="24"/>
          <w:szCs w:val="24"/>
        </w:rPr>
        <w:t xml:space="preserve"> 1992: Genetika a šľachtenie lesných drevín. PRÍRODA a.s. Bratislava, 304 s.</w:t>
      </w:r>
    </w:p>
    <w:p w14:paraId="1DDD2654" w14:textId="77777777" w:rsidR="0026201B" w:rsidRPr="00224E99" w:rsidRDefault="0026201B" w:rsidP="0026201B">
      <w:pPr>
        <w:ind w:left="284" w:hanging="284"/>
        <w:rPr>
          <w:sz w:val="24"/>
          <w:szCs w:val="24"/>
        </w:rPr>
      </w:pPr>
      <w:r w:rsidRPr="00224E99">
        <w:rPr>
          <w:smallCaps/>
          <w:sz w:val="24"/>
          <w:szCs w:val="24"/>
        </w:rPr>
        <w:t>Polák, P., Saxa, A</w:t>
      </w:r>
      <w:r w:rsidRPr="00224E99">
        <w:rPr>
          <w:sz w:val="24"/>
          <w:szCs w:val="24"/>
        </w:rPr>
        <w:t xml:space="preserve">. (eds.) 2005. Priaznivý stav biotopov a druhov európskeho významu. ŠOP SR, Banská Bystrica, 736 s. </w:t>
      </w:r>
    </w:p>
    <w:p w14:paraId="48141931"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Přibík, S</w:t>
      </w:r>
      <w:r w:rsidRPr="00224E99">
        <w:rPr>
          <w:rFonts w:ascii="Times New Roman" w:hAnsi="Times New Roman"/>
          <w:sz w:val="24"/>
          <w:szCs w:val="24"/>
        </w:rPr>
        <w:t>., 1996: Vzácne a ohrožené druhy živočíchů III. Jasoň čevenooký (</w:t>
      </w:r>
      <w:r w:rsidRPr="00224E99">
        <w:rPr>
          <w:rFonts w:ascii="Times New Roman" w:hAnsi="Times New Roman"/>
          <w:i/>
          <w:iCs/>
          <w:sz w:val="24"/>
          <w:szCs w:val="24"/>
        </w:rPr>
        <w:t>Parnassius apollo</w:t>
      </w:r>
      <w:r w:rsidRPr="00224E99">
        <w:rPr>
          <w:rFonts w:ascii="Times New Roman" w:hAnsi="Times New Roman"/>
          <w:sz w:val="24"/>
          <w:szCs w:val="24"/>
        </w:rPr>
        <w:t xml:space="preserve"> Linné, 1758). Planeta 96 (5), s. 44.</w:t>
      </w:r>
    </w:p>
    <w:p w14:paraId="46173AE0"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Reichholfová-Riehmová, H</w:t>
      </w:r>
      <w:r w:rsidRPr="00224E99">
        <w:rPr>
          <w:rFonts w:ascii="Times New Roman" w:hAnsi="Times New Roman"/>
          <w:sz w:val="24"/>
          <w:szCs w:val="24"/>
        </w:rPr>
        <w:t>., 1996: Motýle. Vydavateľstvo Ikar, Bratislava, s. 20.</w:t>
      </w:r>
    </w:p>
    <w:p w14:paraId="043A878F" w14:textId="77777777" w:rsidR="00B33880" w:rsidRPr="00224E99" w:rsidRDefault="00B33880" w:rsidP="00B33880">
      <w:pPr>
        <w:pStyle w:val="Obyajntext"/>
        <w:ind w:left="709" w:hanging="709"/>
        <w:jc w:val="both"/>
        <w:rPr>
          <w:rFonts w:ascii="Times New Roman" w:hAnsi="Times New Roman"/>
          <w:sz w:val="24"/>
          <w:szCs w:val="24"/>
          <w:lang w:val="en-GB"/>
        </w:rPr>
      </w:pPr>
      <w:r w:rsidRPr="00224E99">
        <w:rPr>
          <w:rFonts w:ascii="Times New Roman" w:hAnsi="Times New Roman"/>
          <w:smallCaps/>
          <w:sz w:val="24"/>
          <w:szCs w:val="24"/>
          <w:lang w:val="en-GB"/>
        </w:rPr>
        <w:lastRenderedPageBreak/>
        <w:t>Rusti, D.M., Dragomirescu, L</w:t>
      </w:r>
      <w:r w:rsidRPr="00224E99">
        <w:rPr>
          <w:rFonts w:ascii="Times New Roman" w:hAnsi="Times New Roman"/>
          <w:sz w:val="24"/>
          <w:szCs w:val="24"/>
          <w:lang w:val="en-GB"/>
        </w:rPr>
        <w:t xml:space="preserve">., 1991: A revision of </w:t>
      </w:r>
      <w:r w:rsidRPr="00224E99">
        <w:rPr>
          <w:rFonts w:ascii="Times New Roman" w:hAnsi="Times New Roman"/>
          <w:i/>
          <w:iCs/>
          <w:sz w:val="24"/>
          <w:szCs w:val="24"/>
          <w:lang w:val="en-GB"/>
        </w:rPr>
        <w:t>Parnassius apollo</w:t>
      </w:r>
      <w:r w:rsidRPr="00224E99">
        <w:rPr>
          <w:rFonts w:ascii="Times New Roman" w:hAnsi="Times New Roman"/>
          <w:sz w:val="24"/>
          <w:szCs w:val="24"/>
          <w:lang w:val="en-GB"/>
        </w:rPr>
        <w:t xml:space="preserve"> (Linaeus) (Lepidoptera, Papilionidae) in </w:t>
      </w:r>
      <w:smartTag w:uri="urn:schemas-microsoft-com:office:smarttags" w:element="place">
        <w:smartTag w:uri="urn:schemas-microsoft-com:office:smarttags" w:element="country-region">
          <w:r w:rsidRPr="00224E99">
            <w:rPr>
              <w:rFonts w:ascii="Times New Roman" w:hAnsi="Times New Roman"/>
              <w:sz w:val="24"/>
              <w:szCs w:val="24"/>
              <w:lang w:val="en-GB"/>
            </w:rPr>
            <w:t>Romania</w:t>
          </w:r>
        </w:smartTag>
      </w:smartTag>
      <w:r w:rsidRPr="00224E99">
        <w:rPr>
          <w:rFonts w:ascii="Times New Roman" w:hAnsi="Times New Roman"/>
          <w:sz w:val="24"/>
          <w:szCs w:val="24"/>
          <w:lang w:val="en-GB"/>
        </w:rPr>
        <w:t xml:space="preserve"> using numerical taxonomy. </w:t>
      </w:r>
      <w:r w:rsidRPr="00224E99">
        <w:rPr>
          <w:rFonts w:ascii="Times New Roman" w:hAnsi="Times New Roman"/>
          <w:sz w:val="24"/>
          <w:szCs w:val="24"/>
          <w:lang w:val="en-US"/>
        </w:rPr>
        <w:t xml:space="preserve">Trav. Mus. Hist. nat. </w:t>
      </w:r>
      <w:r w:rsidRPr="00224E99">
        <w:rPr>
          <w:rFonts w:ascii="Times New Roman" w:hAnsi="Times New Roman"/>
          <w:sz w:val="24"/>
          <w:szCs w:val="24"/>
          <w:lang w:val="en-GB"/>
        </w:rPr>
        <w:t>«Grigore Antipa» 31, s. 201-218.</w:t>
      </w:r>
    </w:p>
    <w:p w14:paraId="546F26CE" w14:textId="77777777" w:rsidR="00B33880" w:rsidRPr="00224E99" w:rsidRDefault="00B33880" w:rsidP="00B33880">
      <w:pPr>
        <w:pStyle w:val="Obyajntext"/>
        <w:ind w:left="709" w:hanging="709"/>
        <w:jc w:val="both"/>
        <w:rPr>
          <w:rFonts w:ascii="Times New Roman" w:hAnsi="Times New Roman"/>
          <w:sz w:val="24"/>
          <w:szCs w:val="24"/>
          <w:lang w:val="en-GB"/>
        </w:rPr>
      </w:pPr>
      <w:r w:rsidRPr="00224E99">
        <w:rPr>
          <w:rFonts w:ascii="Times New Roman" w:hAnsi="Times New Roman"/>
          <w:smallCaps/>
          <w:sz w:val="24"/>
          <w:szCs w:val="24"/>
        </w:rPr>
        <w:t>Slabý, O</w:t>
      </w:r>
      <w:r w:rsidRPr="00224E99">
        <w:rPr>
          <w:rFonts w:ascii="Times New Roman" w:hAnsi="Times New Roman"/>
          <w:sz w:val="24"/>
          <w:szCs w:val="24"/>
        </w:rPr>
        <w:t>., 1954, O původu jasoňe červenookého (Parnassius apollo L.) ve slovenských Karpatech. Biológia, 9, 398 – 411, Bratislava.</w:t>
      </w:r>
    </w:p>
    <w:p w14:paraId="47308CF8"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Slabý, O</w:t>
      </w:r>
      <w:r w:rsidRPr="00224E99">
        <w:rPr>
          <w:rFonts w:ascii="Times New Roman" w:hAnsi="Times New Roman"/>
          <w:sz w:val="24"/>
          <w:szCs w:val="24"/>
        </w:rPr>
        <w:t xml:space="preserve">., 1955: </w:t>
      </w:r>
      <w:r w:rsidRPr="00224E99">
        <w:rPr>
          <w:rFonts w:ascii="Times New Roman" w:hAnsi="Times New Roman"/>
          <w:i/>
          <w:iCs/>
          <w:sz w:val="24"/>
          <w:szCs w:val="24"/>
        </w:rPr>
        <w:t>Parnassius apollo</w:t>
      </w:r>
      <w:r w:rsidRPr="00224E99">
        <w:rPr>
          <w:rFonts w:ascii="Times New Roman" w:hAnsi="Times New Roman"/>
          <w:sz w:val="24"/>
          <w:szCs w:val="24"/>
        </w:rPr>
        <w:t xml:space="preserve"> L. v Pieninách. Biológia, Bratislava 10, s. 179-188</w:t>
      </w:r>
    </w:p>
    <w:p w14:paraId="2C9CE1A8"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Szafer, W.,</w:t>
      </w:r>
      <w:r w:rsidRPr="00224E99">
        <w:rPr>
          <w:rFonts w:ascii="Times New Roman" w:hAnsi="Times New Roman"/>
          <w:sz w:val="24"/>
          <w:szCs w:val="24"/>
        </w:rPr>
        <w:t xml:space="preserve"> 1929: Niszczenie motyla niepylaka apollo. Ochrona Przyr. 9, s. 155.</w:t>
      </w:r>
    </w:p>
    <w:p w14:paraId="1989C286"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Škapec, L</w:t>
      </w:r>
      <w:r w:rsidRPr="00224E99">
        <w:rPr>
          <w:rFonts w:ascii="Times New Roman" w:hAnsi="Times New Roman"/>
          <w:sz w:val="24"/>
          <w:szCs w:val="24"/>
        </w:rPr>
        <w:t>., 1992: Červená kniha 3. Príroda, Bratislava, s. 106.</w:t>
      </w:r>
    </w:p>
    <w:p w14:paraId="54F85603" w14:textId="77777777" w:rsidR="00844F03" w:rsidRPr="00224E99" w:rsidRDefault="00844F03"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rPr>
        <w:t xml:space="preserve">Todisco, V., Gratton, P., Cesaroni, D., Sbordoni, V., </w:t>
      </w:r>
      <w:r w:rsidRPr="00224E99">
        <w:rPr>
          <w:rFonts w:ascii="Times New Roman" w:hAnsi="Times New Roman"/>
          <w:sz w:val="24"/>
          <w:szCs w:val="24"/>
        </w:rPr>
        <w:t xml:space="preserve">2010: Phylogeography of </w:t>
      </w:r>
      <w:r w:rsidRPr="00224E99">
        <w:rPr>
          <w:rFonts w:ascii="Times New Roman" w:hAnsi="Times New Roman"/>
          <w:i/>
          <w:iCs/>
          <w:sz w:val="24"/>
          <w:szCs w:val="24"/>
        </w:rPr>
        <w:t xml:space="preserve">Parnassius apollo: </w:t>
      </w:r>
      <w:r w:rsidRPr="00224E99">
        <w:rPr>
          <w:rFonts w:ascii="Times New Roman" w:hAnsi="Times New Roman"/>
          <w:iCs/>
          <w:sz w:val="24"/>
          <w:szCs w:val="24"/>
        </w:rPr>
        <w:t>hints on taxonomy and conservation of a vulnerable glacial butterfly invader. Biological</w:t>
      </w:r>
      <w:r w:rsidR="004F63BA" w:rsidRPr="00224E99">
        <w:rPr>
          <w:rFonts w:ascii="Times New Roman" w:hAnsi="Times New Roman"/>
          <w:iCs/>
          <w:sz w:val="24"/>
          <w:szCs w:val="24"/>
        </w:rPr>
        <w:t xml:space="preserve"> Jounal of the Liiean Society, 101, s. 169-183.</w:t>
      </w:r>
    </w:p>
    <w:p w14:paraId="560887EE" w14:textId="77777777" w:rsidR="00DB4BBA" w:rsidRPr="00224E99" w:rsidRDefault="00B33880" w:rsidP="00DB4BBA">
      <w:pPr>
        <w:pStyle w:val="Obyajntext"/>
        <w:ind w:left="709" w:hanging="709"/>
        <w:rPr>
          <w:rFonts w:ascii="Times New Roman" w:hAnsi="Times New Roman"/>
          <w:sz w:val="24"/>
          <w:szCs w:val="24"/>
        </w:rPr>
      </w:pPr>
      <w:r w:rsidRPr="00224E99">
        <w:rPr>
          <w:rFonts w:ascii="Times New Roman" w:hAnsi="Times New Roman"/>
          <w:smallCaps/>
          <w:sz w:val="24"/>
          <w:szCs w:val="24"/>
        </w:rPr>
        <w:t xml:space="preserve">Van Swaay, C., Cuttelod, A., Collins, S., Maes, D., Lopez Munguira, M., </w:t>
      </w:r>
      <w:r w:rsidRPr="00224E99">
        <w:rPr>
          <w:rFonts w:ascii="Times New Roman" w:hAnsi="Times New Roman" w:hint="eastAsia"/>
          <w:smallCaps/>
          <w:sz w:val="24"/>
          <w:szCs w:val="24"/>
        </w:rPr>
        <w:t>Š</w:t>
      </w:r>
      <w:r w:rsidRPr="00224E99">
        <w:rPr>
          <w:rFonts w:ascii="Times New Roman" w:hAnsi="Times New Roman"/>
          <w:smallCaps/>
          <w:sz w:val="24"/>
          <w:szCs w:val="24"/>
        </w:rPr>
        <w:t>a</w:t>
      </w:r>
      <w:r w:rsidRPr="00224E99">
        <w:rPr>
          <w:rFonts w:ascii="Times New Roman" w:hAnsi="Times New Roman" w:hint="eastAsia"/>
          <w:smallCaps/>
          <w:sz w:val="24"/>
          <w:szCs w:val="24"/>
        </w:rPr>
        <w:t>š</w:t>
      </w:r>
      <w:r w:rsidRPr="00224E99">
        <w:rPr>
          <w:rFonts w:ascii="Times New Roman" w:hAnsi="Times New Roman"/>
          <w:smallCaps/>
          <w:sz w:val="24"/>
          <w:szCs w:val="24"/>
        </w:rPr>
        <w:t>i</w:t>
      </w:r>
      <w:r w:rsidRPr="00224E99">
        <w:rPr>
          <w:rFonts w:ascii="Times New Roman" w:hAnsi="Times New Roman" w:hint="eastAsia"/>
          <w:smallCaps/>
          <w:sz w:val="24"/>
          <w:szCs w:val="24"/>
        </w:rPr>
        <w:t>ć</w:t>
      </w:r>
      <w:r w:rsidRPr="00224E99">
        <w:rPr>
          <w:rFonts w:ascii="Times New Roman" w:hAnsi="Times New Roman"/>
          <w:smallCaps/>
          <w:sz w:val="24"/>
          <w:szCs w:val="24"/>
        </w:rPr>
        <w:t>, M., Settele, J., Verovnik, R., Verstrael, T., Warren, M., Wiemers, M. and Wynhof, I.</w:t>
      </w:r>
      <w:r w:rsidRPr="00224E99">
        <w:rPr>
          <w:rFonts w:ascii="Times New Roman" w:hAnsi="Times New Roman"/>
          <w:sz w:val="24"/>
          <w:szCs w:val="24"/>
        </w:rPr>
        <w:t xml:space="preserve"> 2010. European</w:t>
      </w:r>
      <w:r w:rsidRPr="00224E99">
        <w:rPr>
          <w:rFonts w:ascii="Times New Roman" w:hAnsi="Times New Roman"/>
          <w:smallCaps/>
          <w:sz w:val="24"/>
          <w:szCs w:val="24"/>
        </w:rPr>
        <w:t xml:space="preserve"> </w:t>
      </w:r>
      <w:r w:rsidRPr="00224E99">
        <w:rPr>
          <w:rFonts w:ascii="Times New Roman" w:hAnsi="Times New Roman"/>
          <w:sz w:val="24"/>
          <w:szCs w:val="24"/>
        </w:rPr>
        <w:t>Red List of Butterfies. Luxembourg: Publications Office of the European Union.</w:t>
      </w:r>
    </w:p>
    <w:p w14:paraId="43ACCC1D" w14:textId="77777777" w:rsidR="00B33880" w:rsidRPr="00224E99" w:rsidRDefault="00B33880" w:rsidP="00DB4BBA">
      <w:pPr>
        <w:pStyle w:val="Obyajntext"/>
        <w:ind w:left="709" w:hanging="709"/>
        <w:rPr>
          <w:rFonts w:ascii="Times New Roman" w:hAnsi="Times New Roman"/>
          <w:sz w:val="24"/>
          <w:szCs w:val="24"/>
          <w:lang w:val="pl-PL"/>
        </w:rPr>
      </w:pPr>
      <w:r w:rsidRPr="00224E99">
        <w:rPr>
          <w:rFonts w:ascii="Times New Roman" w:hAnsi="Times New Roman"/>
          <w:smallCaps/>
          <w:sz w:val="24"/>
          <w:szCs w:val="24"/>
          <w:lang w:val="pl-PL"/>
        </w:rPr>
        <w:t>Witkowski, Z.,</w:t>
      </w:r>
      <w:r w:rsidRPr="00224E99">
        <w:rPr>
          <w:rFonts w:ascii="Times New Roman" w:hAnsi="Times New Roman"/>
          <w:sz w:val="24"/>
          <w:szCs w:val="24"/>
          <w:lang w:val="pl-PL"/>
        </w:rPr>
        <w:t xml:space="preserve"> 1986: „Polskie“ okazy </w:t>
      </w:r>
      <w:r w:rsidRPr="00224E99">
        <w:rPr>
          <w:rFonts w:ascii="Times New Roman" w:hAnsi="Times New Roman"/>
          <w:i/>
          <w:iCs/>
          <w:sz w:val="24"/>
          <w:szCs w:val="24"/>
          <w:lang w:val="pl-PL"/>
        </w:rPr>
        <w:t>Parnassius apollo</w:t>
      </w:r>
      <w:r w:rsidRPr="00224E99">
        <w:rPr>
          <w:rFonts w:ascii="Times New Roman" w:hAnsi="Times New Roman"/>
          <w:sz w:val="24"/>
          <w:szCs w:val="24"/>
          <w:lang w:val="pl-PL"/>
        </w:rPr>
        <w:t xml:space="preserve"> (L.) w kolekcji C. Eisnera w Leiden. Przegl. Zool. 30 (3), s. 321-325</w:t>
      </w:r>
    </w:p>
    <w:p w14:paraId="571F5A23" w14:textId="77777777" w:rsidR="00B33880" w:rsidRPr="00224E99" w:rsidRDefault="00B33880" w:rsidP="00B33880">
      <w:pPr>
        <w:pStyle w:val="Obyajntext"/>
        <w:ind w:left="709" w:hanging="709"/>
        <w:jc w:val="both"/>
        <w:rPr>
          <w:rFonts w:ascii="Times New Roman" w:hAnsi="Times New Roman"/>
          <w:sz w:val="24"/>
          <w:szCs w:val="24"/>
          <w:lang w:val="pl-PL"/>
        </w:rPr>
      </w:pPr>
      <w:r w:rsidRPr="00224E99">
        <w:rPr>
          <w:rFonts w:ascii="Times New Roman" w:hAnsi="Times New Roman"/>
          <w:smallCaps/>
          <w:sz w:val="24"/>
          <w:szCs w:val="24"/>
          <w:lang w:val="pl-PL"/>
        </w:rPr>
        <w:t>Witkowski, Z.,</w:t>
      </w:r>
      <w:r w:rsidRPr="00224E99">
        <w:rPr>
          <w:rFonts w:ascii="Times New Roman" w:hAnsi="Times New Roman"/>
          <w:sz w:val="24"/>
          <w:szCs w:val="24"/>
          <w:lang w:val="pl-PL"/>
        </w:rPr>
        <w:t xml:space="preserve"> 1991: „Polskie“ okazy </w:t>
      </w:r>
      <w:r w:rsidRPr="00224E99">
        <w:rPr>
          <w:rFonts w:ascii="Times New Roman" w:hAnsi="Times New Roman"/>
          <w:i/>
          <w:iCs/>
          <w:sz w:val="24"/>
          <w:szCs w:val="24"/>
          <w:lang w:val="pl-PL"/>
        </w:rPr>
        <w:t>Parnassius apollo</w:t>
      </w:r>
      <w:r w:rsidRPr="00224E99">
        <w:rPr>
          <w:rFonts w:ascii="Times New Roman" w:hAnsi="Times New Roman"/>
          <w:sz w:val="24"/>
          <w:szCs w:val="24"/>
          <w:lang w:val="pl-PL"/>
        </w:rPr>
        <w:t xml:space="preserve"> (L.) w kolekcji British Muzeum w Londynie. Przegl. Zool. 35 (3-4), s. 291-294.</w:t>
      </w:r>
    </w:p>
    <w:p w14:paraId="68D1D63E" w14:textId="77777777" w:rsidR="00B33880" w:rsidRPr="00224E99" w:rsidRDefault="00B33880" w:rsidP="00B33880">
      <w:pPr>
        <w:pStyle w:val="Obyajntext"/>
        <w:ind w:left="709" w:hanging="709"/>
        <w:jc w:val="both"/>
        <w:rPr>
          <w:rFonts w:ascii="Times New Roman" w:hAnsi="Times New Roman"/>
          <w:sz w:val="24"/>
          <w:szCs w:val="24"/>
          <w:lang w:val="pl-PL"/>
        </w:rPr>
      </w:pPr>
      <w:r w:rsidRPr="00224E99">
        <w:rPr>
          <w:rFonts w:ascii="Times New Roman" w:hAnsi="Times New Roman"/>
          <w:smallCaps/>
          <w:sz w:val="24"/>
          <w:szCs w:val="24"/>
          <w:lang w:val="pl-PL"/>
        </w:rPr>
        <w:t>Witkowski, Z.,</w:t>
      </w:r>
      <w:r w:rsidRPr="00224E99">
        <w:rPr>
          <w:rFonts w:ascii="Times New Roman" w:hAnsi="Times New Roman"/>
          <w:sz w:val="24"/>
          <w:szCs w:val="24"/>
          <w:lang w:val="pl-PL"/>
        </w:rPr>
        <w:t xml:space="preserve"> 1992: Populacje niepylaka apollo i niepylaka mnemozyny w Pieninach ze szczególnym uwzglednieniem lat 1988-91. Pieniny – Przyroda i Człowiek 1, s. 61-66.</w:t>
      </w:r>
    </w:p>
    <w:p w14:paraId="5514E715" w14:textId="77777777" w:rsidR="00B33880" w:rsidRPr="00224E99" w:rsidRDefault="00B33880" w:rsidP="00B33880">
      <w:pPr>
        <w:pStyle w:val="Obyajntext"/>
        <w:ind w:left="709" w:hanging="709"/>
        <w:jc w:val="both"/>
        <w:rPr>
          <w:rFonts w:ascii="Times New Roman" w:hAnsi="Times New Roman"/>
          <w:sz w:val="24"/>
          <w:szCs w:val="24"/>
          <w:lang w:val="pl-PL"/>
        </w:rPr>
      </w:pPr>
      <w:r w:rsidRPr="00224E99">
        <w:rPr>
          <w:rFonts w:ascii="Times New Roman" w:hAnsi="Times New Roman"/>
          <w:smallCaps/>
          <w:sz w:val="24"/>
          <w:szCs w:val="24"/>
          <w:lang w:val="pl-PL"/>
        </w:rPr>
        <w:t>Witkowski, Z., Adamski, P., Kosior, A., Plonka, P</w:t>
      </w:r>
      <w:r w:rsidRPr="00224E99">
        <w:rPr>
          <w:rFonts w:ascii="Times New Roman" w:hAnsi="Times New Roman"/>
          <w:sz w:val="24"/>
          <w:szCs w:val="24"/>
          <w:lang w:val="pl-PL"/>
        </w:rPr>
        <w:t xml:space="preserve">., 1997: Extinction and reintroduction of </w:t>
      </w:r>
      <w:r w:rsidRPr="00224E99">
        <w:rPr>
          <w:rFonts w:ascii="Times New Roman" w:hAnsi="Times New Roman"/>
          <w:i/>
          <w:iCs/>
          <w:sz w:val="24"/>
          <w:szCs w:val="24"/>
          <w:lang w:val="pl-PL"/>
        </w:rPr>
        <w:t>Parnassius apollo</w:t>
      </w:r>
      <w:r w:rsidRPr="00224E99">
        <w:rPr>
          <w:rFonts w:ascii="Times New Roman" w:hAnsi="Times New Roman"/>
          <w:sz w:val="24"/>
          <w:szCs w:val="24"/>
          <w:lang w:val="pl-PL"/>
        </w:rPr>
        <w:t xml:space="preserve"> in the Pieniny National Park (Polish Carpathians). Biologia, Bratislava 52 (2), s. 199-208.</w:t>
      </w:r>
    </w:p>
    <w:p w14:paraId="1DF1F350" w14:textId="77777777" w:rsidR="00B33880" w:rsidRPr="00224E99" w:rsidRDefault="00B33880" w:rsidP="00B33880">
      <w:pPr>
        <w:pStyle w:val="Obyajntext"/>
        <w:ind w:left="709" w:hanging="709"/>
        <w:jc w:val="both"/>
        <w:rPr>
          <w:rFonts w:ascii="Times New Roman" w:hAnsi="Times New Roman"/>
          <w:sz w:val="24"/>
          <w:szCs w:val="24"/>
          <w:lang w:val="pl-PL"/>
        </w:rPr>
      </w:pPr>
      <w:r w:rsidRPr="00224E99">
        <w:rPr>
          <w:rFonts w:ascii="Times New Roman" w:hAnsi="Times New Roman"/>
          <w:smallCaps/>
          <w:sz w:val="24"/>
          <w:szCs w:val="24"/>
          <w:lang w:val="pl-PL"/>
        </w:rPr>
        <w:t>Witkowski, Z., Klein, J., Kosior, A</w:t>
      </w:r>
      <w:r w:rsidRPr="00224E99">
        <w:rPr>
          <w:rFonts w:ascii="Times New Roman" w:hAnsi="Times New Roman"/>
          <w:sz w:val="24"/>
          <w:szCs w:val="24"/>
          <w:lang w:val="pl-PL"/>
        </w:rPr>
        <w:t xml:space="preserve">., 1992: Restytucja niepylaka apollo </w:t>
      </w:r>
      <w:r w:rsidRPr="00224E99">
        <w:rPr>
          <w:rFonts w:ascii="Times New Roman" w:hAnsi="Times New Roman"/>
          <w:i/>
          <w:sz w:val="24"/>
          <w:szCs w:val="24"/>
          <w:lang w:val="pl-PL"/>
        </w:rPr>
        <w:t xml:space="preserve">Parnassius apollo </w:t>
      </w:r>
      <w:r w:rsidRPr="00224E99">
        <w:rPr>
          <w:rFonts w:ascii="Times New Roman" w:hAnsi="Times New Roman"/>
          <w:sz w:val="24"/>
          <w:szCs w:val="24"/>
          <w:lang w:val="pl-PL"/>
        </w:rPr>
        <w:t>w Pienińskim Parku Narodowym. Chrońmy przyrodę ojczystą, Zakład ochrony przyrody i zasobów naturalnych Polskiej akademii nauk, Krakow 48 (3), s. 69-82.</w:t>
      </w:r>
    </w:p>
    <w:p w14:paraId="66100001" w14:textId="77777777" w:rsidR="00B33880" w:rsidRPr="00224E99" w:rsidRDefault="00B33880" w:rsidP="00B33880">
      <w:pPr>
        <w:pStyle w:val="Obyajntext"/>
        <w:ind w:left="709" w:hanging="709"/>
        <w:jc w:val="both"/>
        <w:rPr>
          <w:rFonts w:ascii="Times New Roman" w:hAnsi="Times New Roman"/>
          <w:sz w:val="24"/>
          <w:szCs w:val="24"/>
          <w:lang w:val="pl-PL"/>
        </w:rPr>
      </w:pPr>
      <w:r w:rsidRPr="00224E99">
        <w:rPr>
          <w:rFonts w:ascii="Times New Roman" w:hAnsi="Times New Roman"/>
          <w:smallCaps/>
          <w:sz w:val="24"/>
          <w:szCs w:val="24"/>
          <w:lang w:val="pl-PL"/>
        </w:rPr>
        <w:t>Witkowski, Z., Oleś, T.,</w:t>
      </w:r>
      <w:r w:rsidRPr="00224E99">
        <w:rPr>
          <w:rFonts w:ascii="Times New Roman" w:hAnsi="Times New Roman"/>
          <w:sz w:val="24"/>
          <w:szCs w:val="24"/>
          <w:lang w:val="pl-PL"/>
        </w:rPr>
        <w:t xml:space="preserve"> 1991: O stanie populacji niepylaka apollo </w:t>
      </w:r>
      <w:r w:rsidRPr="00224E99">
        <w:rPr>
          <w:rFonts w:ascii="Times New Roman" w:hAnsi="Times New Roman"/>
          <w:i/>
          <w:iCs/>
          <w:sz w:val="24"/>
          <w:szCs w:val="24"/>
          <w:lang w:val="pl-PL"/>
        </w:rPr>
        <w:t>Parnassius apollo frankenbergeri</w:t>
      </w:r>
      <w:r w:rsidRPr="00224E99">
        <w:rPr>
          <w:rFonts w:ascii="Times New Roman" w:hAnsi="Times New Roman"/>
          <w:sz w:val="24"/>
          <w:szCs w:val="24"/>
          <w:lang w:val="pl-PL"/>
        </w:rPr>
        <w:t xml:space="preserve"> w Pienińskim Parku Narodowym w 1990 roku. Chrońmy Pezyr. 47 (4), s. 62-64.</w:t>
      </w:r>
    </w:p>
    <w:p w14:paraId="0EDD0C32"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lang w:val="pl-PL"/>
        </w:rPr>
        <w:t>Witkowski, Z., Plonka, P., Budzik, J.,</w:t>
      </w:r>
      <w:r w:rsidRPr="00224E99">
        <w:rPr>
          <w:rFonts w:ascii="Times New Roman" w:hAnsi="Times New Roman"/>
          <w:sz w:val="24"/>
          <w:szCs w:val="24"/>
          <w:lang w:val="pl-PL"/>
        </w:rPr>
        <w:t xml:space="preserve"> 1993: Zanikanie lokalnego podgatunku niepylaka apollo, </w:t>
      </w:r>
      <w:r w:rsidRPr="00224E99">
        <w:rPr>
          <w:rFonts w:ascii="Times New Roman" w:hAnsi="Times New Roman"/>
          <w:i/>
          <w:iCs/>
          <w:sz w:val="24"/>
          <w:szCs w:val="24"/>
          <w:lang w:val="pl-PL"/>
        </w:rPr>
        <w:t>Parnassius apollo</w:t>
      </w:r>
      <w:r w:rsidRPr="00224E99">
        <w:rPr>
          <w:rFonts w:ascii="Times New Roman" w:hAnsi="Times New Roman"/>
          <w:sz w:val="24"/>
          <w:szCs w:val="24"/>
          <w:lang w:val="pl-PL"/>
        </w:rPr>
        <w:t xml:space="preserve"> </w:t>
      </w:r>
      <w:r w:rsidRPr="00224E99">
        <w:rPr>
          <w:rFonts w:ascii="Times New Roman" w:hAnsi="Times New Roman"/>
          <w:i/>
          <w:sz w:val="24"/>
          <w:szCs w:val="24"/>
          <w:lang w:val="pl-PL"/>
        </w:rPr>
        <w:t>frankenbergeri</w:t>
      </w:r>
      <w:r w:rsidRPr="00224E99">
        <w:rPr>
          <w:rFonts w:ascii="Times New Roman" w:hAnsi="Times New Roman"/>
          <w:sz w:val="24"/>
          <w:szCs w:val="24"/>
          <w:lang w:val="pl-PL"/>
        </w:rPr>
        <w:t xml:space="preserve"> Slaby 1995 w Pieninach (Polskie Karpaty zachodnie) i działania podjęte w celu restytucji tej populacji. Prace i materiały Muzeum im. Prof. Władisława Szafera, s. 104-116.</w:t>
      </w:r>
    </w:p>
    <w:p w14:paraId="512987DF" w14:textId="77777777" w:rsidR="00B33880" w:rsidRPr="00224E99" w:rsidRDefault="00B33880" w:rsidP="00B33880">
      <w:pPr>
        <w:pStyle w:val="Obyajntext"/>
        <w:ind w:left="709" w:hanging="709"/>
        <w:jc w:val="both"/>
        <w:rPr>
          <w:rFonts w:ascii="Times New Roman" w:hAnsi="Times New Roman"/>
          <w:sz w:val="24"/>
          <w:szCs w:val="24"/>
          <w:lang w:val="pl-PL"/>
        </w:rPr>
      </w:pPr>
      <w:r w:rsidRPr="00224E99">
        <w:rPr>
          <w:rFonts w:ascii="Times New Roman" w:hAnsi="Times New Roman"/>
          <w:smallCaps/>
          <w:sz w:val="24"/>
          <w:szCs w:val="24"/>
          <w:lang w:val="pl-PL"/>
        </w:rPr>
        <w:t>Żukowski, R</w:t>
      </w:r>
      <w:r w:rsidRPr="00224E99">
        <w:rPr>
          <w:rFonts w:ascii="Times New Roman" w:hAnsi="Times New Roman"/>
          <w:sz w:val="24"/>
          <w:szCs w:val="24"/>
          <w:lang w:val="pl-PL"/>
        </w:rPr>
        <w:t xml:space="preserve">., 1959a: Rozważania nad pochodzeniem odmian </w:t>
      </w:r>
      <w:r w:rsidRPr="00224E99">
        <w:rPr>
          <w:rFonts w:ascii="Times New Roman" w:hAnsi="Times New Roman"/>
          <w:i/>
          <w:iCs/>
          <w:sz w:val="24"/>
          <w:szCs w:val="24"/>
          <w:lang w:val="pl-PL"/>
        </w:rPr>
        <w:t>Parnassius apolo</w:t>
      </w:r>
      <w:r w:rsidRPr="00224E99">
        <w:rPr>
          <w:rFonts w:ascii="Times New Roman" w:hAnsi="Times New Roman"/>
          <w:sz w:val="24"/>
          <w:szCs w:val="24"/>
          <w:lang w:val="pl-PL"/>
        </w:rPr>
        <w:t xml:space="preserve"> L. (Lepidoptera, Papilionidae) w Polsce. Polskie pismo entomologiczne, Bulletin entomologique de </w:t>
      </w:r>
      <w:smartTag w:uri="urn:schemas-microsoft-com:office:smarttags" w:element="PersonName">
        <w:smartTagPr>
          <w:attr w:name="ProductID" w:val="la Pologne"/>
        </w:smartTagPr>
        <w:r w:rsidRPr="00224E99">
          <w:rPr>
            <w:rFonts w:ascii="Times New Roman" w:hAnsi="Times New Roman"/>
            <w:sz w:val="24"/>
            <w:szCs w:val="24"/>
            <w:lang w:val="pl-PL"/>
          </w:rPr>
          <w:t>la Pologne</w:t>
        </w:r>
      </w:smartTag>
      <w:r w:rsidRPr="00224E99">
        <w:rPr>
          <w:rFonts w:ascii="Times New Roman" w:hAnsi="Times New Roman"/>
          <w:sz w:val="24"/>
          <w:szCs w:val="24"/>
          <w:lang w:val="pl-PL"/>
        </w:rPr>
        <w:t>, Wroclaw 29 (25), s. 491-505.</w:t>
      </w:r>
    </w:p>
    <w:p w14:paraId="414E4835" w14:textId="77777777" w:rsidR="00B33880" w:rsidRPr="00224E99" w:rsidRDefault="00B33880" w:rsidP="00B33880">
      <w:pPr>
        <w:pStyle w:val="Obyajntext"/>
        <w:ind w:left="709" w:hanging="709"/>
        <w:jc w:val="both"/>
        <w:rPr>
          <w:rFonts w:ascii="Times New Roman" w:hAnsi="Times New Roman"/>
          <w:sz w:val="24"/>
          <w:szCs w:val="24"/>
        </w:rPr>
      </w:pPr>
      <w:r w:rsidRPr="00224E99">
        <w:rPr>
          <w:rFonts w:ascii="Times New Roman" w:hAnsi="Times New Roman"/>
          <w:smallCaps/>
          <w:sz w:val="24"/>
          <w:szCs w:val="24"/>
          <w:lang w:val="pl-PL"/>
        </w:rPr>
        <w:t>Żukowski</w:t>
      </w:r>
      <w:r w:rsidRPr="00224E99">
        <w:rPr>
          <w:rFonts w:ascii="Times New Roman" w:hAnsi="Times New Roman"/>
          <w:sz w:val="24"/>
          <w:szCs w:val="24"/>
          <w:lang w:val="pl-PL"/>
        </w:rPr>
        <w:t xml:space="preserve">, R., 1959b: Problemy zaniku i wymierania motyla </w:t>
      </w:r>
      <w:r w:rsidRPr="00224E99">
        <w:rPr>
          <w:rFonts w:ascii="Times New Roman" w:hAnsi="Times New Roman"/>
          <w:i/>
          <w:iCs/>
          <w:sz w:val="24"/>
          <w:szCs w:val="24"/>
          <w:lang w:val="pl-PL"/>
        </w:rPr>
        <w:t xml:space="preserve">Parnassius apollo </w:t>
      </w:r>
      <w:r w:rsidRPr="00224E99">
        <w:rPr>
          <w:rFonts w:ascii="Times New Roman" w:hAnsi="Times New Roman"/>
          <w:sz w:val="24"/>
          <w:szCs w:val="24"/>
          <w:lang w:val="pl-PL"/>
        </w:rPr>
        <w:t>(L.) na ziemiach polskich. Sylwan 6 (7), s. 15-30.</w:t>
      </w:r>
    </w:p>
    <w:p w14:paraId="7334FD0E" w14:textId="674BC8C4" w:rsidR="00B33880" w:rsidRPr="00224E99" w:rsidRDefault="00B33880" w:rsidP="00B33880">
      <w:pPr>
        <w:pStyle w:val="Obyajntext1"/>
        <w:ind w:left="709" w:hanging="709"/>
        <w:rPr>
          <w:rFonts w:ascii="Times New Roman" w:hAnsi="Times New Roman"/>
          <w:sz w:val="24"/>
          <w:szCs w:val="24"/>
        </w:rPr>
      </w:pPr>
      <w:r w:rsidRPr="00224E99">
        <w:rPr>
          <w:rFonts w:ascii="Times New Roman" w:hAnsi="Times New Roman"/>
          <w:smallCaps/>
          <w:sz w:val="24"/>
          <w:szCs w:val="24"/>
          <w:lang w:val="pl-PL"/>
        </w:rPr>
        <w:t>Žlkovanová, K., 2004</w:t>
      </w:r>
      <w:r w:rsidRPr="00224E99">
        <w:rPr>
          <w:rFonts w:ascii="Times New Roman" w:hAnsi="Times New Roman"/>
          <w:sz w:val="24"/>
          <w:szCs w:val="24"/>
          <w:lang w:val="pl-PL"/>
        </w:rPr>
        <w:t xml:space="preserve">: </w:t>
      </w:r>
      <w:r w:rsidRPr="00224E99">
        <w:rPr>
          <w:rFonts w:ascii="Times New Roman" w:hAnsi="Times New Roman"/>
          <w:sz w:val="24"/>
          <w:szCs w:val="24"/>
        </w:rPr>
        <w:t>PROGRAM ZÁCHRANY jasoňa červenookého (</w:t>
      </w:r>
      <w:r w:rsidRPr="00224E99">
        <w:rPr>
          <w:rFonts w:ascii="Times New Roman" w:hAnsi="Times New Roman"/>
          <w:i/>
          <w:sz w:val="24"/>
          <w:szCs w:val="24"/>
        </w:rPr>
        <w:t xml:space="preserve">Parnassius apollo </w:t>
      </w:r>
      <w:r w:rsidRPr="00224E99">
        <w:rPr>
          <w:rFonts w:ascii="Times New Roman" w:hAnsi="Times New Roman"/>
          <w:sz w:val="24"/>
          <w:szCs w:val="24"/>
        </w:rPr>
        <w:t>Linnaeus, 1758), Červený Kláštor, s. 19.</w:t>
      </w:r>
      <w:r w:rsidR="00382D3D">
        <w:rPr>
          <w:rFonts w:ascii="Times New Roman" w:hAnsi="Times New Roman"/>
          <w:sz w:val="24"/>
          <w:szCs w:val="24"/>
        </w:rPr>
        <w:t xml:space="preserve">  </w:t>
      </w:r>
    </w:p>
    <w:p w14:paraId="52DD0030" w14:textId="77777777" w:rsidR="00780F51" w:rsidRPr="00224E99" w:rsidRDefault="00780F51" w:rsidP="00780F51">
      <w:pPr>
        <w:widowControl w:val="0"/>
        <w:jc w:val="both"/>
        <w:rPr>
          <w:rStyle w:val="googqs-tidbitgoogqs-tidbit-0"/>
          <w:b/>
          <w:bCs/>
          <w:szCs w:val="24"/>
        </w:rPr>
      </w:pPr>
    </w:p>
    <w:p w14:paraId="035D2641" w14:textId="77777777" w:rsidR="00780F51" w:rsidRPr="00224E99" w:rsidRDefault="00780F51" w:rsidP="00780F51">
      <w:pPr>
        <w:widowControl w:val="0"/>
        <w:jc w:val="both"/>
        <w:rPr>
          <w:rStyle w:val="googqs-tidbitgoogqs-tidbit-0"/>
          <w:b/>
          <w:bCs/>
          <w:sz w:val="24"/>
          <w:szCs w:val="24"/>
        </w:rPr>
      </w:pPr>
      <w:r w:rsidRPr="00224E99">
        <w:rPr>
          <w:rStyle w:val="googqs-tidbitgoogqs-tidbit-0"/>
          <w:b/>
          <w:bCs/>
          <w:sz w:val="24"/>
          <w:szCs w:val="24"/>
        </w:rPr>
        <w:t>Legislatíva zdroje</w:t>
      </w:r>
      <w:r w:rsidR="00E2088B" w:rsidRPr="00224E99">
        <w:rPr>
          <w:rStyle w:val="googqs-tidbitgoogqs-tidbit-0"/>
          <w:b/>
          <w:bCs/>
          <w:sz w:val="24"/>
          <w:szCs w:val="24"/>
        </w:rPr>
        <w:t>:</w:t>
      </w:r>
      <w:r w:rsidRPr="00224E99">
        <w:rPr>
          <w:rStyle w:val="googqs-tidbitgoogqs-tidbit-0"/>
          <w:b/>
          <w:bCs/>
          <w:sz w:val="24"/>
          <w:szCs w:val="24"/>
        </w:rPr>
        <w:t xml:space="preserve"> </w:t>
      </w:r>
    </w:p>
    <w:p w14:paraId="279145E9" w14:textId="77777777" w:rsidR="00780F51" w:rsidRPr="00224E99" w:rsidRDefault="00780F51" w:rsidP="00780F51">
      <w:pPr>
        <w:pStyle w:val="Odsekzoznamu"/>
        <w:numPr>
          <w:ilvl w:val="0"/>
          <w:numId w:val="25"/>
        </w:numPr>
        <w:pBdr>
          <w:top w:val="nil"/>
          <w:left w:val="nil"/>
          <w:bottom w:val="nil"/>
          <w:right w:val="nil"/>
          <w:between w:val="nil"/>
          <w:bar w:val="nil"/>
        </w:pBdr>
        <w:spacing w:line="276" w:lineRule="auto"/>
        <w:contextualSpacing w:val="0"/>
        <w:jc w:val="both"/>
        <w:rPr>
          <w:rStyle w:val="googqs-tidbitgoogqs-tidbit-0"/>
          <w:sz w:val="24"/>
          <w:szCs w:val="24"/>
        </w:rPr>
      </w:pPr>
      <w:r w:rsidRPr="00224E99">
        <w:rPr>
          <w:rStyle w:val="googqs-tidbitgoogqs-tidbit-0"/>
          <w:sz w:val="24"/>
          <w:szCs w:val="24"/>
        </w:rPr>
        <w:t>Smernica Rady 92/43/EHS z 21. mája 1992 o ochrane prirodzených biotopov a voľne žijúcich živočíchov a rastlín v platnom znení</w:t>
      </w:r>
    </w:p>
    <w:p w14:paraId="0B33BB43" w14:textId="77777777" w:rsidR="00780F51" w:rsidRPr="00224E99" w:rsidRDefault="00780F51" w:rsidP="00780F51">
      <w:pPr>
        <w:pStyle w:val="Odsekzoznamu"/>
        <w:numPr>
          <w:ilvl w:val="0"/>
          <w:numId w:val="25"/>
        </w:numPr>
        <w:pBdr>
          <w:top w:val="nil"/>
          <w:left w:val="nil"/>
          <w:bottom w:val="nil"/>
          <w:right w:val="nil"/>
          <w:between w:val="nil"/>
          <w:bar w:val="nil"/>
        </w:pBdr>
        <w:spacing w:line="276" w:lineRule="auto"/>
        <w:contextualSpacing w:val="0"/>
        <w:jc w:val="both"/>
        <w:rPr>
          <w:sz w:val="24"/>
          <w:szCs w:val="24"/>
        </w:rPr>
      </w:pPr>
      <w:r w:rsidRPr="00224E99">
        <w:rPr>
          <w:sz w:val="24"/>
          <w:szCs w:val="24"/>
        </w:rPr>
        <w:t>Nariadenie Rady (ES) č. 338/97 z 9. decembra 1996 o ochrane druhov voľne žijúcich živočíchov a rastlín reguláciou obchodu s nimi v platnom znení</w:t>
      </w:r>
    </w:p>
    <w:p w14:paraId="5562F180" w14:textId="77777777" w:rsidR="00780F51" w:rsidRPr="00224E99" w:rsidRDefault="00780F51" w:rsidP="00780F51">
      <w:pPr>
        <w:pStyle w:val="Odsekzoznamu"/>
        <w:numPr>
          <w:ilvl w:val="0"/>
          <w:numId w:val="25"/>
        </w:numPr>
        <w:pBdr>
          <w:top w:val="nil"/>
          <w:left w:val="nil"/>
          <w:bottom w:val="nil"/>
          <w:right w:val="nil"/>
          <w:between w:val="nil"/>
          <w:bar w:val="nil"/>
        </w:pBdr>
        <w:spacing w:line="276" w:lineRule="auto"/>
        <w:contextualSpacing w:val="0"/>
        <w:jc w:val="both"/>
        <w:rPr>
          <w:rStyle w:val="googqs-tidbitgoogqs-tidbit-0"/>
          <w:sz w:val="24"/>
          <w:szCs w:val="24"/>
        </w:rPr>
      </w:pPr>
      <w:r w:rsidRPr="00224E99">
        <w:rPr>
          <w:rStyle w:val="googqs-tidbitgoogqs-tidbit-0"/>
          <w:sz w:val="24"/>
          <w:szCs w:val="24"/>
        </w:rPr>
        <w:t>Zákon č. 543/2002 Z. z.  o ochrane prírody a krajiny v znení neskorších predpisov</w:t>
      </w:r>
    </w:p>
    <w:p w14:paraId="4FD7A00E" w14:textId="77777777" w:rsidR="00780F51" w:rsidRPr="00224E99" w:rsidRDefault="00780F51" w:rsidP="00780F51">
      <w:pPr>
        <w:pStyle w:val="Odsekzoznamu"/>
        <w:numPr>
          <w:ilvl w:val="0"/>
          <w:numId w:val="25"/>
        </w:numPr>
        <w:pBdr>
          <w:top w:val="nil"/>
          <w:left w:val="nil"/>
          <w:bottom w:val="nil"/>
          <w:right w:val="nil"/>
          <w:between w:val="nil"/>
          <w:bar w:val="nil"/>
        </w:pBdr>
        <w:spacing w:line="276" w:lineRule="auto"/>
        <w:contextualSpacing w:val="0"/>
        <w:jc w:val="both"/>
        <w:rPr>
          <w:rStyle w:val="googqs-tidbitgoogqs-tidbit-0"/>
          <w:sz w:val="24"/>
          <w:szCs w:val="24"/>
        </w:rPr>
      </w:pPr>
      <w:r w:rsidRPr="00224E99">
        <w:rPr>
          <w:rStyle w:val="googqs-tidbitgoogqs-tidbit-0"/>
          <w:sz w:val="24"/>
          <w:szCs w:val="24"/>
        </w:rPr>
        <w:lastRenderedPageBreak/>
        <w:t>Vyhláška Ministerstva životného prostredia Slovenskej republiky č. 24/2003 Z. z., ktorou sa vykonáva zákon č. 543/2002 Z. z. o ochrane prírody a krajiny v znení neskorších predpisov</w:t>
      </w:r>
    </w:p>
    <w:p w14:paraId="67982F8C" w14:textId="77777777" w:rsidR="00C5167A" w:rsidRDefault="00C5167A" w:rsidP="00B33880">
      <w:pPr>
        <w:jc w:val="both"/>
        <w:rPr>
          <w:b/>
          <w:sz w:val="24"/>
          <w:szCs w:val="24"/>
        </w:rPr>
      </w:pPr>
    </w:p>
    <w:p w14:paraId="5A02585A" w14:textId="77777777" w:rsidR="002D3FA4" w:rsidRDefault="002D3FA4" w:rsidP="00B33880">
      <w:pPr>
        <w:jc w:val="both"/>
        <w:rPr>
          <w:b/>
          <w:sz w:val="24"/>
          <w:szCs w:val="24"/>
        </w:rPr>
      </w:pPr>
    </w:p>
    <w:p w14:paraId="270447B8" w14:textId="77777777" w:rsidR="002D3FA4" w:rsidRPr="00224E99" w:rsidRDefault="002D3FA4" w:rsidP="00B33880">
      <w:pPr>
        <w:jc w:val="both"/>
        <w:rPr>
          <w:b/>
          <w:sz w:val="24"/>
          <w:szCs w:val="24"/>
        </w:rPr>
      </w:pPr>
      <w:bookmarkStart w:id="33" w:name="_GoBack"/>
      <w:bookmarkEnd w:id="33"/>
    </w:p>
    <w:p w14:paraId="5464EB4B" w14:textId="681248C6" w:rsidR="00C5167A" w:rsidRDefault="00C5167A" w:rsidP="00F36A21">
      <w:pPr>
        <w:pStyle w:val="Nadpis2"/>
      </w:pPr>
      <w:bookmarkStart w:id="34" w:name="_Toc477954696"/>
      <w:r w:rsidRPr="00224E99">
        <w:t>Doklad o prerokovaní programu záchrany s dotknutými orgánmi štátnej správy</w:t>
      </w:r>
      <w:bookmarkEnd w:id="34"/>
    </w:p>
    <w:p w14:paraId="0C6E78DF" w14:textId="77777777" w:rsidR="0013428C" w:rsidRPr="0013428C" w:rsidRDefault="0013428C" w:rsidP="0013428C"/>
    <w:p w14:paraId="7951DB54" w14:textId="567B5C24" w:rsidR="006F0654" w:rsidRDefault="00382D3D" w:rsidP="007236F7">
      <w:pPr>
        <w:pStyle w:val="Nzov"/>
        <w:widowControl w:val="0"/>
        <w:ind w:firstLine="420"/>
        <w:jc w:val="both"/>
        <w:rPr>
          <w:b w:val="0"/>
          <w:bCs w:val="0"/>
          <w:color w:val="000000"/>
          <w:u w:val="none"/>
          <w:lang w:val="sk-SK"/>
        </w:rPr>
      </w:pPr>
      <w:r>
        <w:rPr>
          <w:b w:val="0"/>
          <w:bCs w:val="0"/>
          <w:color w:val="000000"/>
          <w:u w:val="none"/>
          <w:lang w:val="sk-SK"/>
        </w:rPr>
        <w:t>Riaditeľstvo Štátnej ochrany</w:t>
      </w:r>
      <w:r w:rsidR="0013428C">
        <w:rPr>
          <w:b w:val="0"/>
          <w:bCs w:val="0"/>
          <w:color w:val="000000"/>
          <w:u w:val="none"/>
          <w:lang w:val="sk-SK"/>
        </w:rPr>
        <w:t xml:space="preserve"> prírody Slovenskej republiky</w:t>
      </w:r>
      <w:r w:rsidR="001F2D5A">
        <w:rPr>
          <w:b w:val="0"/>
          <w:bCs w:val="0"/>
          <w:color w:val="000000"/>
          <w:u w:val="none"/>
          <w:lang w:val="sk-SK"/>
        </w:rPr>
        <w:t xml:space="preserve"> </w:t>
      </w:r>
      <w:r>
        <w:rPr>
          <w:b w:val="0"/>
          <w:bCs w:val="0"/>
          <w:color w:val="000000"/>
          <w:u w:val="none"/>
          <w:lang w:val="sk-SK"/>
        </w:rPr>
        <w:t xml:space="preserve">oslovilo </w:t>
      </w:r>
      <w:r w:rsidR="001F2D5A">
        <w:rPr>
          <w:b w:val="0"/>
          <w:bCs w:val="0"/>
          <w:color w:val="000000"/>
          <w:u w:val="none"/>
          <w:lang w:val="sk-SK"/>
        </w:rPr>
        <w:t xml:space="preserve">listom </w:t>
      </w:r>
      <w:r>
        <w:rPr>
          <w:b w:val="0"/>
          <w:bCs w:val="0"/>
          <w:color w:val="000000"/>
          <w:u w:val="none"/>
          <w:lang w:val="sk-SK"/>
        </w:rPr>
        <w:br/>
      </w:r>
      <w:r w:rsidR="001F2D5A">
        <w:rPr>
          <w:b w:val="0"/>
          <w:bCs w:val="0"/>
          <w:color w:val="000000"/>
          <w:u w:val="none"/>
          <w:lang w:val="sk-SK"/>
        </w:rPr>
        <w:t xml:space="preserve">č. ŠOPSR/4733/2016 z 05.12.2016 </w:t>
      </w:r>
      <w:r>
        <w:rPr>
          <w:b w:val="0"/>
          <w:bCs w:val="0"/>
          <w:color w:val="000000"/>
          <w:u w:val="none"/>
          <w:lang w:val="sk-SK"/>
        </w:rPr>
        <w:t>územne dotknuté okresné úrady</w:t>
      </w:r>
      <w:r w:rsidR="00C305E0">
        <w:rPr>
          <w:b w:val="0"/>
          <w:bCs w:val="0"/>
          <w:color w:val="000000"/>
          <w:u w:val="none"/>
          <w:lang w:val="sk-SK"/>
        </w:rPr>
        <w:t xml:space="preserve"> (OÚ)</w:t>
      </w:r>
      <w:r>
        <w:rPr>
          <w:b w:val="0"/>
          <w:bCs w:val="0"/>
          <w:color w:val="000000"/>
          <w:u w:val="none"/>
          <w:lang w:val="sk-SK"/>
        </w:rPr>
        <w:t xml:space="preserve"> v sídle kraja (Prešov, Žilinu, Trenčín, Banskú Bystricu</w:t>
      </w:r>
      <w:r w:rsidR="00880EF9">
        <w:rPr>
          <w:b w:val="0"/>
          <w:bCs w:val="0"/>
          <w:color w:val="000000"/>
          <w:u w:val="none"/>
          <w:lang w:val="sk-SK"/>
        </w:rPr>
        <w:t xml:space="preserve"> a dňa 22.12.2016 aj Košice)</w:t>
      </w:r>
      <w:r>
        <w:rPr>
          <w:b w:val="0"/>
          <w:bCs w:val="0"/>
          <w:color w:val="000000"/>
          <w:u w:val="none"/>
          <w:lang w:val="sk-SK"/>
        </w:rPr>
        <w:t xml:space="preserve"> </w:t>
      </w:r>
      <w:r w:rsidR="00880EF9">
        <w:rPr>
          <w:b w:val="0"/>
          <w:bCs w:val="0"/>
          <w:color w:val="000000"/>
          <w:u w:val="none"/>
          <w:lang w:val="sk-SK"/>
        </w:rPr>
        <w:t>so žiadosťou o stanovisko a doloženie dokladu o prerokovaní programu záchrany o jasoňa červenookého (</w:t>
      </w:r>
      <w:r w:rsidR="00880EF9" w:rsidRPr="00880EF9">
        <w:rPr>
          <w:b w:val="0"/>
          <w:bCs w:val="0"/>
          <w:i/>
          <w:color w:val="000000"/>
          <w:u w:val="none"/>
          <w:lang w:val="sk-SK"/>
        </w:rPr>
        <w:t>Parnassius apollo</w:t>
      </w:r>
      <w:r w:rsidR="00880EF9">
        <w:rPr>
          <w:b w:val="0"/>
          <w:bCs w:val="0"/>
          <w:color w:val="000000"/>
          <w:u w:val="none"/>
          <w:lang w:val="sk-SK"/>
        </w:rPr>
        <w:t>) v súlade s kapitolou 4.2 prílohy č. 22 vyhlášky č. 24/2003 Z. z. Paralelne jednotlivé správy ŠOP SR zaslali obdobné žiadosti na dotknuté okresné úrady, odbory starostlivosti o životné prostredie</w:t>
      </w:r>
      <w:r w:rsidR="006F0654">
        <w:rPr>
          <w:b w:val="0"/>
          <w:bCs w:val="0"/>
          <w:color w:val="000000"/>
          <w:u w:val="none"/>
          <w:lang w:val="sk-SK"/>
        </w:rPr>
        <w:t xml:space="preserve">: </w:t>
      </w:r>
      <w:r w:rsidR="00880EF9">
        <w:rPr>
          <w:b w:val="0"/>
          <w:bCs w:val="0"/>
          <w:color w:val="000000"/>
          <w:u w:val="none"/>
          <w:lang w:val="sk-SK"/>
        </w:rPr>
        <w:t xml:space="preserve">Liptovský Mikuláš, Poprad, Stará Ľubovňa, Považská Bystrica, Ružomberok, Trenčín, Púchov, Revúca, Rimavská Sobota. </w:t>
      </w:r>
    </w:p>
    <w:p w14:paraId="4E2C4EE7" w14:textId="649A4E5B" w:rsidR="0064577E" w:rsidRDefault="00880EF9" w:rsidP="007236F7">
      <w:pPr>
        <w:pStyle w:val="Nzov"/>
        <w:widowControl w:val="0"/>
        <w:ind w:firstLine="420"/>
        <w:jc w:val="both"/>
        <w:rPr>
          <w:b w:val="0"/>
          <w:bCs w:val="0"/>
          <w:color w:val="000000"/>
          <w:u w:val="none"/>
          <w:lang w:val="sk-SK"/>
        </w:rPr>
      </w:pPr>
      <w:r>
        <w:rPr>
          <w:b w:val="0"/>
          <w:bCs w:val="0"/>
          <w:color w:val="000000"/>
          <w:u w:val="none"/>
          <w:lang w:val="sk-SK"/>
        </w:rPr>
        <w:t xml:space="preserve">Všetky </w:t>
      </w:r>
      <w:r w:rsidR="006F0654">
        <w:rPr>
          <w:b w:val="0"/>
          <w:bCs w:val="0"/>
          <w:color w:val="000000"/>
          <w:u w:val="none"/>
          <w:lang w:val="sk-SK"/>
        </w:rPr>
        <w:t xml:space="preserve">oslovené okresné úrady, odbory starostlivosti o životné prostredie súhlasili s realizáciou programu záchrany o jasoňa červenookého. </w:t>
      </w:r>
      <w:r w:rsidR="0064577E">
        <w:rPr>
          <w:b w:val="0"/>
          <w:bCs w:val="0"/>
          <w:color w:val="000000"/>
          <w:u w:val="none"/>
          <w:lang w:val="sk-SK"/>
        </w:rPr>
        <w:t>OÚ v sídle kraja Žilina sa nevyjadril.</w:t>
      </w:r>
    </w:p>
    <w:p w14:paraId="4E7FE803" w14:textId="77777777" w:rsidR="0064577E" w:rsidRDefault="006F0654" w:rsidP="007236F7">
      <w:pPr>
        <w:pStyle w:val="Nzov"/>
        <w:widowControl w:val="0"/>
        <w:ind w:firstLine="420"/>
        <w:jc w:val="both"/>
        <w:rPr>
          <w:b w:val="0"/>
          <w:bCs w:val="0"/>
          <w:color w:val="000000"/>
          <w:u w:val="none"/>
          <w:lang w:val="sk-SK"/>
        </w:rPr>
      </w:pPr>
      <w:r>
        <w:rPr>
          <w:b w:val="0"/>
          <w:bCs w:val="0"/>
          <w:color w:val="000000"/>
          <w:u w:val="none"/>
          <w:lang w:val="sk-SK"/>
        </w:rPr>
        <w:t xml:space="preserve">OÚ </w:t>
      </w:r>
      <w:r w:rsidR="00C305E0">
        <w:rPr>
          <w:b w:val="0"/>
          <w:bCs w:val="0"/>
          <w:color w:val="000000"/>
          <w:u w:val="none"/>
          <w:lang w:val="sk-SK"/>
        </w:rPr>
        <w:t>Ružomberok žiadal do programu</w:t>
      </w:r>
      <w:r w:rsidR="0064577E">
        <w:rPr>
          <w:b w:val="0"/>
          <w:bCs w:val="0"/>
          <w:color w:val="000000"/>
          <w:u w:val="none"/>
          <w:lang w:val="sk-SK"/>
        </w:rPr>
        <w:t xml:space="preserve"> záchrany</w:t>
      </w:r>
      <w:r w:rsidR="00C305E0">
        <w:rPr>
          <w:b w:val="0"/>
          <w:bCs w:val="0"/>
          <w:color w:val="000000"/>
          <w:u w:val="none"/>
          <w:lang w:val="sk-SK"/>
        </w:rPr>
        <w:t xml:space="preserve">, do harmonogramu opatrení, do časti </w:t>
      </w:r>
      <w:r w:rsidR="0064577E">
        <w:rPr>
          <w:b w:val="0"/>
          <w:bCs w:val="0"/>
          <w:color w:val="000000"/>
          <w:u w:val="none"/>
          <w:lang w:val="sk-SK"/>
        </w:rPr>
        <w:t xml:space="preserve">„materiálno-technické vybavenie“ doplniť aj OÚ Ružomberok, avšak neuviedol dôvod. </w:t>
      </w:r>
    </w:p>
    <w:p w14:paraId="621BF3F9" w14:textId="11137F5C" w:rsidR="00880EF9" w:rsidRPr="0064577E" w:rsidRDefault="0064577E" w:rsidP="007236F7">
      <w:pPr>
        <w:pStyle w:val="Nzov"/>
        <w:widowControl w:val="0"/>
        <w:ind w:firstLine="420"/>
        <w:jc w:val="both"/>
        <w:rPr>
          <w:b w:val="0"/>
          <w:bCs w:val="0"/>
          <w:color w:val="000000"/>
          <w:u w:val="none"/>
          <w:lang w:val="sk-SK"/>
        </w:rPr>
      </w:pPr>
      <w:r>
        <w:rPr>
          <w:b w:val="0"/>
          <w:bCs w:val="0"/>
          <w:color w:val="000000"/>
          <w:u w:val="none"/>
          <w:lang w:val="sk-SK"/>
        </w:rPr>
        <w:t xml:space="preserve">OÚ Banská Bystrica vzniesol námietku voči </w:t>
      </w:r>
      <w:r w:rsidRPr="0064577E">
        <w:rPr>
          <w:b w:val="0"/>
          <w:bCs w:val="0"/>
          <w:color w:val="000000"/>
          <w:u w:val="none"/>
          <w:lang w:val="sk-SK"/>
        </w:rPr>
        <w:t>proti používaniu metódy značenia jedincov jasoňa červenookého ako spôsobu ochrany pred zberateľmi (číslovanie, zotre</w:t>
      </w:r>
      <w:r>
        <w:rPr>
          <w:b w:val="0"/>
          <w:bCs w:val="0"/>
          <w:color w:val="000000"/>
          <w:u w:val="none"/>
          <w:lang w:val="sk-SK"/>
        </w:rPr>
        <w:t>tie časti šupiniek na krídlach) a</w:t>
      </w:r>
      <w:r w:rsidRPr="0064577E">
        <w:rPr>
          <w:b w:val="0"/>
          <w:bCs w:val="0"/>
          <w:color w:val="000000"/>
          <w:u w:val="none"/>
          <w:lang w:val="sk-SK"/>
        </w:rPr>
        <w:t xml:space="preserve"> uvedenú činnosť na lokalitách v Banskobystrickom kraji </w:t>
      </w:r>
      <w:r>
        <w:rPr>
          <w:b w:val="0"/>
          <w:bCs w:val="0"/>
          <w:color w:val="000000"/>
          <w:u w:val="none"/>
          <w:lang w:val="sk-SK"/>
        </w:rPr>
        <w:t>žiadal</w:t>
      </w:r>
      <w:r w:rsidRPr="0064577E">
        <w:rPr>
          <w:b w:val="0"/>
          <w:bCs w:val="0"/>
          <w:color w:val="000000"/>
          <w:u w:val="none"/>
          <w:lang w:val="sk-SK"/>
        </w:rPr>
        <w:t xml:space="preserve"> neuplatňovať.</w:t>
      </w:r>
      <w:r>
        <w:rPr>
          <w:b w:val="0"/>
          <w:bCs w:val="0"/>
          <w:color w:val="000000"/>
          <w:u w:val="none"/>
          <w:lang w:val="sk-SK"/>
        </w:rPr>
        <w:t xml:space="preserve"> </w:t>
      </w:r>
      <w:r w:rsidRPr="0064577E">
        <w:rPr>
          <w:b w:val="0"/>
          <w:u w:val="none"/>
        </w:rPr>
        <w:t>Značenie imág počas monitoringu (vodeodolnou fixkou na krídlo) a ich opakované odchyty umožňujú sledovať veľké množstvo informácií o populáciách druhu na jednotlivých lokalitách, ako aj o jednotlivých jedincoch (početno</w:t>
      </w:r>
      <w:r>
        <w:rPr>
          <w:b w:val="0"/>
          <w:u w:val="none"/>
          <w:lang w:val="sk-SK"/>
        </w:rPr>
        <w:t>s</w:t>
      </w:r>
      <w:r w:rsidRPr="0064577E">
        <w:rPr>
          <w:b w:val="0"/>
          <w:u w:val="none"/>
        </w:rPr>
        <w:t>ť, sexuálny index, prelety medzi populáciami, smer preletov a ich vzdialenosť) a umožňujú navrhnúť potrebné opatrenia, ako aj vyhodnotiť efektívnosť vykonaných opatrení. Manipulácia s imágom nepredstavuje jeho fyziologické poškodenie. Ide o vizuálne znehodnotenie pre zberateľov, čo predstavuje druhotný význam tejto metódy. Nebolo zaevidované, že by boli označené jedince ostatnými jedincami vytláčané, ignorované alebo napádané. Znehodnocovanie imág počas monitoringu alebo stráženia zotretím časti šupiniek krídla bolo z programu záchrany vylúčené.</w:t>
      </w:r>
    </w:p>
    <w:p w14:paraId="65F1C1C3" w14:textId="77777777" w:rsidR="00880EF9" w:rsidRDefault="00880EF9" w:rsidP="001F2D5A">
      <w:pPr>
        <w:pStyle w:val="Nzov"/>
        <w:widowControl w:val="0"/>
        <w:ind w:firstLine="360"/>
        <w:jc w:val="both"/>
        <w:rPr>
          <w:b w:val="0"/>
          <w:bCs w:val="0"/>
          <w:color w:val="000000"/>
          <w:u w:val="none"/>
          <w:lang w:val="sk-SK"/>
        </w:rPr>
      </w:pPr>
    </w:p>
    <w:p w14:paraId="7DD22049" w14:textId="77777777" w:rsidR="00291A94" w:rsidRDefault="00291A94" w:rsidP="000827E4">
      <w:bookmarkStart w:id="35" w:name="_Toc440458014"/>
    </w:p>
    <w:p w14:paraId="0EB87B35" w14:textId="77777777" w:rsidR="002221B0" w:rsidRDefault="002221B0" w:rsidP="000827E4"/>
    <w:p w14:paraId="008660AC" w14:textId="77777777" w:rsidR="002221B0" w:rsidRDefault="002221B0" w:rsidP="000827E4"/>
    <w:p w14:paraId="71293FA6" w14:textId="77777777" w:rsidR="00303BD8" w:rsidRDefault="00303BD8" w:rsidP="000827E4"/>
    <w:p w14:paraId="41405781" w14:textId="77777777" w:rsidR="00303BD8" w:rsidRDefault="00303BD8" w:rsidP="000827E4"/>
    <w:p w14:paraId="5C69D670" w14:textId="77777777" w:rsidR="00303BD8" w:rsidRDefault="00303BD8" w:rsidP="000827E4"/>
    <w:p w14:paraId="63547A13" w14:textId="77777777" w:rsidR="00303BD8" w:rsidRDefault="00303BD8" w:rsidP="000827E4"/>
    <w:p w14:paraId="3ADC209E" w14:textId="77777777" w:rsidR="00303BD8" w:rsidRDefault="00303BD8" w:rsidP="000827E4"/>
    <w:p w14:paraId="29DC0E96" w14:textId="77777777" w:rsidR="00303BD8" w:rsidRDefault="00303BD8" w:rsidP="000827E4"/>
    <w:p w14:paraId="7A286B61" w14:textId="77777777" w:rsidR="00303BD8" w:rsidRDefault="00303BD8" w:rsidP="000827E4"/>
    <w:p w14:paraId="7BAC4EBD" w14:textId="77777777" w:rsidR="00303BD8" w:rsidRDefault="00303BD8" w:rsidP="000827E4"/>
    <w:p w14:paraId="1C559515" w14:textId="77777777" w:rsidR="00303BD8" w:rsidRDefault="00303BD8" w:rsidP="000827E4"/>
    <w:p w14:paraId="1A451A2D" w14:textId="77777777" w:rsidR="00303BD8" w:rsidRDefault="00303BD8" w:rsidP="000827E4"/>
    <w:p w14:paraId="6809F820" w14:textId="77777777" w:rsidR="00303BD8" w:rsidRDefault="00303BD8" w:rsidP="000827E4"/>
    <w:p w14:paraId="6180E446" w14:textId="77777777" w:rsidR="00303BD8" w:rsidRDefault="00303BD8" w:rsidP="000827E4"/>
    <w:p w14:paraId="28C24CEA" w14:textId="77777777" w:rsidR="00303BD8" w:rsidRDefault="00303BD8" w:rsidP="000827E4"/>
    <w:p w14:paraId="410D6DAC" w14:textId="77777777" w:rsidR="00303BD8" w:rsidRDefault="00303BD8" w:rsidP="000827E4"/>
    <w:p w14:paraId="3B352FF5" w14:textId="77777777" w:rsidR="00303BD8" w:rsidRPr="00224E99" w:rsidRDefault="00303BD8" w:rsidP="000827E4"/>
    <w:p w14:paraId="012D9825" w14:textId="5B899F27" w:rsidR="00B66A89" w:rsidRPr="00224E99" w:rsidRDefault="00B66A89" w:rsidP="000827E4">
      <w:pPr>
        <w:pStyle w:val="Nadpis1"/>
      </w:pPr>
      <w:bookmarkStart w:id="36" w:name="_Toc477954697"/>
      <w:r w:rsidRPr="00224E99">
        <w:lastRenderedPageBreak/>
        <w:t>PRÍLOHY</w:t>
      </w:r>
      <w:bookmarkEnd w:id="35"/>
      <w:bookmarkEnd w:id="36"/>
      <w:r w:rsidR="00382D3D">
        <w:t xml:space="preserve">  </w:t>
      </w:r>
    </w:p>
    <w:p w14:paraId="4D326E3A" w14:textId="5750D8C0" w:rsidR="00B66A89" w:rsidRDefault="00B66A89" w:rsidP="000827E4">
      <w:pPr>
        <w:pStyle w:val="Nadpis2"/>
      </w:pPr>
      <w:bookmarkStart w:id="37" w:name="_Toc440458015"/>
      <w:bookmarkStart w:id="38" w:name="_Toc477954698"/>
      <w:r w:rsidRPr="00224E99">
        <w:t>Mapa Slovenska s potvrdenými lokalitami ohrozeného druhu</w:t>
      </w:r>
      <w:bookmarkEnd w:id="37"/>
      <w:bookmarkEnd w:id="38"/>
    </w:p>
    <w:p w14:paraId="44E63483" w14:textId="77777777" w:rsidR="00303BD8" w:rsidRDefault="00303BD8" w:rsidP="00303BD8"/>
    <w:p w14:paraId="20C4D6D8" w14:textId="50747C0F" w:rsidR="00303BD8" w:rsidRDefault="00303BD8" w:rsidP="00303BD8">
      <w:r w:rsidRPr="00303BD8">
        <w:rPr>
          <w:noProof/>
        </w:rPr>
        <w:drawing>
          <wp:inline distT="0" distB="0" distL="0" distR="0" wp14:anchorId="1B78B294" wp14:editId="4CD53154">
            <wp:extent cx="6285709" cy="4448175"/>
            <wp:effectExtent l="0" t="0" r="1270" b="0"/>
            <wp:docPr id="3" name="Obrázok 3" descr="C:\Users\Havranova\Desktop\OPKZP febr. 2016\jason a žltáčik\aktualizacia 2016 na schvalenie pred oponenturou\SCHVALENY PZ jason\príloha_5_1_mapa_potvrdené lok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vranova\Desktop\OPKZP febr. 2016\jason a žltáčik\aktualizacia 2016 na schvalenie pred oponenturou\SCHVALENY PZ jason\príloha_5_1_mapa_potvrdené lokalit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5709" cy="4448175"/>
                    </a:xfrm>
                    <a:prstGeom prst="rect">
                      <a:avLst/>
                    </a:prstGeom>
                    <a:noFill/>
                    <a:ln>
                      <a:noFill/>
                    </a:ln>
                  </pic:spPr>
                </pic:pic>
              </a:graphicData>
            </a:graphic>
          </wp:inline>
        </w:drawing>
      </w:r>
    </w:p>
    <w:p w14:paraId="3A72D57D" w14:textId="77777777" w:rsidR="00303BD8" w:rsidRPr="00303BD8" w:rsidRDefault="00303BD8" w:rsidP="00303BD8"/>
    <w:p w14:paraId="0D683E71" w14:textId="75F35E56" w:rsidR="00B66A89" w:rsidRPr="00224E99" w:rsidRDefault="00B66A89" w:rsidP="00594F5D">
      <w:pPr>
        <w:pStyle w:val="Nadpis2"/>
        <w:numPr>
          <w:ilvl w:val="0"/>
          <w:numId w:val="0"/>
        </w:numPr>
        <w:ind w:left="420"/>
      </w:pPr>
    </w:p>
    <w:p w14:paraId="73303ABB" w14:textId="77777777" w:rsidR="00F36A21" w:rsidRDefault="00F36A21" w:rsidP="000827E4">
      <w:pPr>
        <w:pStyle w:val="Nadpis2"/>
        <w:numPr>
          <w:ilvl w:val="0"/>
          <w:numId w:val="0"/>
        </w:numPr>
        <w:ind w:left="420"/>
      </w:pPr>
    </w:p>
    <w:p w14:paraId="1C4A154B" w14:textId="77777777" w:rsidR="00F36A21" w:rsidRPr="000827E4" w:rsidRDefault="00F36A21" w:rsidP="000827E4">
      <w:pPr>
        <w:rPr>
          <w:rFonts w:eastAsiaTheme="majorEastAsia"/>
        </w:rPr>
      </w:pPr>
    </w:p>
    <w:p w14:paraId="127F7F62" w14:textId="77777777" w:rsidR="00E43FE2" w:rsidRDefault="00E43FE2" w:rsidP="00E43FE2">
      <w:pPr>
        <w:spacing w:before="120"/>
        <w:ind w:left="284" w:hanging="284"/>
        <w:jc w:val="both"/>
        <w:rPr>
          <w:b/>
          <w:sz w:val="24"/>
          <w:szCs w:val="24"/>
        </w:rPr>
      </w:pPr>
    </w:p>
    <w:sectPr w:rsidR="00E43FE2" w:rsidSect="000827E4">
      <w:footerReference w:type="even" r:id="rId13"/>
      <w:footerReference w:type="default" r:id="rId14"/>
      <w:pgSz w:w="11906" w:h="16838"/>
      <w:pgMar w:top="1418" w:right="1274"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852047" w14:textId="77777777" w:rsidR="00C933DA" w:rsidRDefault="00C933DA">
      <w:r>
        <w:separator/>
      </w:r>
    </w:p>
  </w:endnote>
  <w:endnote w:type="continuationSeparator" w:id="0">
    <w:p w14:paraId="525853DF" w14:textId="77777777" w:rsidR="00C933DA" w:rsidRDefault="00C93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6F90A" w14:textId="77777777" w:rsidR="00382D3D" w:rsidRDefault="00382D3D">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1</w:t>
    </w:r>
    <w:r>
      <w:rPr>
        <w:rStyle w:val="slostrany"/>
      </w:rPr>
      <w:fldChar w:fldCharType="end"/>
    </w:r>
  </w:p>
  <w:p w14:paraId="5B7CCD6C" w14:textId="77777777" w:rsidR="00382D3D" w:rsidRDefault="00382D3D">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7042029"/>
      <w:docPartObj>
        <w:docPartGallery w:val="Page Numbers (Bottom of Page)"/>
        <w:docPartUnique/>
      </w:docPartObj>
    </w:sdtPr>
    <w:sdtEndPr/>
    <w:sdtContent>
      <w:p w14:paraId="30AF3469" w14:textId="77777777" w:rsidR="00382D3D" w:rsidRDefault="00382D3D">
        <w:pPr>
          <w:pStyle w:val="Pta"/>
          <w:jc w:val="center"/>
        </w:pPr>
        <w:r>
          <w:fldChar w:fldCharType="begin"/>
        </w:r>
        <w:r>
          <w:instrText>PAGE   \* MERGEFORMAT</w:instrText>
        </w:r>
        <w:r>
          <w:fldChar w:fldCharType="separate"/>
        </w:r>
        <w:r w:rsidR="002D3FA4">
          <w:rPr>
            <w:noProof/>
          </w:rPr>
          <w:t>18</w:t>
        </w:r>
        <w:r>
          <w:fldChar w:fldCharType="end"/>
        </w:r>
      </w:p>
    </w:sdtContent>
  </w:sdt>
  <w:p w14:paraId="4C7A6920" w14:textId="77777777" w:rsidR="00382D3D" w:rsidRDefault="00382D3D">
    <w:pPr>
      <w:pStyle w:val="Pt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E4E55" w14:textId="77777777" w:rsidR="00382D3D" w:rsidRDefault="00382D3D">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1</w:t>
    </w:r>
    <w:r>
      <w:rPr>
        <w:rStyle w:val="slostrany"/>
      </w:rPr>
      <w:fldChar w:fldCharType="end"/>
    </w:r>
  </w:p>
  <w:p w14:paraId="787FFFE5" w14:textId="77777777" w:rsidR="00382D3D" w:rsidRDefault="00382D3D">
    <w:pPr>
      <w:pStyle w:val="Pt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B2580" w14:textId="77777777" w:rsidR="00382D3D" w:rsidRDefault="00382D3D">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sidR="002D3FA4">
      <w:rPr>
        <w:rStyle w:val="slostrany"/>
        <w:noProof/>
      </w:rPr>
      <w:t>22</w:t>
    </w:r>
    <w:r>
      <w:rPr>
        <w:rStyle w:val="slostrany"/>
      </w:rPr>
      <w:fldChar w:fldCharType="end"/>
    </w:r>
  </w:p>
  <w:p w14:paraId="299A8ED8" w14:textId="77777777" w:rsidR="00382D3D" w:rsidRDefault="00382D3D" w:rsidP="00E43FE2">
    <w:pPr>
      <w:pStyle w:val="Pt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746DA4" w14:textId="77777777" w:rsidR="00C933DA" w:rsidRDefault="00C933DA">
      <w:r>
        <w:separator/>
      </w:r>
    </w:p>
  </w:footnote>
  <w:footnote w:type="continuationSeparator" w:id="0">
    <w:p w14:paraId="525B564F" w14:textId="77777777" w:rsidR="00C933DA" w:rsidRDefault="00C933DA">
      <w:r>
        <w:continuationSeparator/>
      </w:r>
    </w:p>
  </w:footnote>
  <w:footnote w:id="1">
    <w:p w14:paraId="1E407C7F" w14:textId="4E895469" w:rsidR="00382D3D" w:rsidRPr="00B75831" w:rsidRDefault="00382D3D">
      <w:pPr>
        <w:pStyle w:val="Textpoznmkypodiarou"/>
      </w:pPr>
      <w:r w:rsidRPr="00B75831">
        <w:rPr>
          <w:rStyle w:val="Odkaznapoznmkupodiarou"/>
        </w:rPr>
        <w:footnoteRef/>
      </w:r>
      <w:r w:rsidRPr="00B75831">
        <w:t>http://www.sopsr.sk/natura/dokumenty/conservation_status_of_hab_species_art_17_cernecky_jan.pdf</w:t>
      </w:r>
    </w:p>
  </w:footnote>
  <w:footnote w:id="2">
    <w:p w14:paraId="2AF4D2A1" w14:textId="77777777" w:rsidR="00382D3D" w:rsidRDefault="00382D3D">
      <w:pPr>
        <w:pStyle w:val="Textpoznmkypodiarou"/>
      </w:pPr>
      <w:r w:rsidRPr="00B75831">
        <w:rPr>
          <w:rStyle w:val="Odkaznapoznmkupodiarou"/>
        </w:rPr>
        <w:footnoteRef/>
      </w:r>
      <w:r w:rsidRPr="00B75831">
        <w:t xml:space="preserve"> http</w:t>
      </w:r>
      <w:r w:rsidRPr="00AA3E44">
        <w:t>://www.biomonitoring.sk/Registration/AtlasAnimal/Detail/70802?ReturnPage=Stats_AtlasAnimal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77F7A"/>
    <w:multiLevelType w:val="hybridMultilevel"/>
    <w:tmpl w:val="F3DA7E4C"/>
    <w:lvl w:ilvl="0" w:tplc="24DECBC6">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20473B3"/>
    <w:multiLevelType w:val="hybridMultilevel"/>
    <w:tmpl w:val="1256A92E"/>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 w15:restartNumberingAfterBreak="0">
    <w:nsid w:val="071436F3"/>
    <w:multiLevelType w:val="hybridMultilevel"/>
    <w:tmpl w:val="A2C2843E"/>
    <w:lvl w:ilvl="0" w:tplc="041B0001">
      <w:start w:val="1"/>
      <w:numFmt w:val="bullet"/>
      <w:lvlText w:val=""/>
      <w:lvlJc w:val="left"/>
      <w:pPr>
        <w:tabs>
          <w:tab w:val="num" w:pos="1069"/>
        </w:tabs>
        <w:ind w:left="1069" w:hanging="360"/>
      </w:pPr>
      <w:rPr>
        <w:rFonts w:ascii="Symbol" w:hAnsi="Symbol" w:hint="default"/>
      </w:rPr>
    </w:lvl>
    <w:lvl w:ilvl="1" w:tplc="FFFFFFFF" w:tentative="1">
      <w:start w:val="1"/>
      <w:numFmt w:val="bullet"/>
      <w:lvlText w:val="o"/>
      <w:lvlJc w:val="left"/>
      <w:pPr>
        <w:tabs>
          <w:tab w:val="num" w:pos="1789"/>
        </w:tabs>
        <w:ind w:left="1789" w:hanging="360"/>
      </w:pPr>
      <w:rPr>
        <w:rFonts w:ascii="Courier New" w:hAnsi="Courier New" w:hint="default"/>
      </w:rPr>
    </w:lvl>
    <w:lvl w:ilvl="2" w:tplc="FFFFFFFF" w:tentative="1">
      <w:start w:val="1"/>
      <w:numFmt w:val="bullet"/>
      <w:lvlText w:val=""/>
      <w:lvlJc w:val="left"/>
      <w:pPr>
        <w:tabs>
          <w:tab w:val="num" w:pos="2509"/>
        </w:tabs>
        <w:ind w:left="2509" w:hanging="360"/>
      </w:pPr>
      <w:rPr>
        <w:rFonts w:ascii="Wingdings" w:hAnsi="Wingdings" w:hint="default"/>
      </w:rPr>
    </w:lvl>
    <w:lvl w:ilvl="3" w:tplc="FFFFFFFF" w:tentative="1">
      <w:start w:val="1"/>
      <w:numFmt w:val="bullet"/>
      <w:lvlText w:val=""/>
      <w:lvlJc w:val="left"/>
      <w:pPr>
        <w:tabs>
          <w:tab w:val="num" w:pos="3229"/>
        </w:tabs>
        <w:ind w:left="3229" w:hanging="360"/>
      </w:pPr>
      <w:rPr>
        <w:rFonts w:ascii="Symbol" w:hAnsi="Symbol" w:hint="default"/>
      </w:rPr>
    </w:lvl>
    <w:lvl w:ilvl="4" w:tplc="FFFFFFFF" w:tentative="1">
      <w:start w:val="1"/>
      <w:numFmt w:val="bullet"/>
      <w:lvlText w:val="o"/>
      <w:lvlJc w:val="left"/>
      <w:pPr>
        <w:tabs>
          <w:tab w:val="num" w:pos="3949"/>
        </w:tabs>
        <w:ind w:left="3949" w:hanging="360"/>
      </w:pPr>
      <w:rPr>
        <w:rFonts w:ascii="Courier New" w:hAnsi="Courier New" w:hint="default"/>
      </w:rPr>
    </w:lvl>
    <w:lvl w:ilvl="5" w:tplc="FFFFFFFF" w:tentative="1">
      <w:start w:val="1"/>
      <w:numFmt w:val="bullet"/>
      <w:lvlText w:val=""/>
      <w:lvlJc w:val="left"/>
      <w:pPr>
        <w:tabs>
          <w:tab w:val="num" w:pos="4669"/>
        </w:tabs>
        <w:ind w:left="4669" w:hanging="360"/>
      </w:pPr>
      <w:rPr>
        <w:rFonts w:ascii="Wingdings" w:hAnsi="Wingdings" w:hint="default"/>
      </w:rPr>
    </w:lvl>
    <w:lvl w:ilvl="6" w:tplc="FFFFFFFF" w:tentative="1">
      <w:start w:val="1"/>
      <w:numFmt w:val="bullet"/>
      <w:lvlText w:val=""/>
      <w:lvlJc w:val="left"/>
      <w:pPr>
        <w:tabs>
          <w:tab w:val="num" w:pos="5389"/>
        </w:tabs>
        <w:ind w:left="5389" w:hanging="360"/>
      </w:pPr>
      <w:rPr>
        <w:rFonts w:ascii="Symbol" w:hAnsi="Symbol" w:hint="default"/>
      </w:rPr>
    </w:lvl>
    <w:lvl w:ilvl="7" w:tplc="FFFFFFFF" w:tentative="1">
      <w:start w:val="1"/>
      <w:numFmt w:val="bullet"/>
      <w:lvlText w:val="o"/>
      <w:lvlJc w:val="left"/>
      <w:pPr>
        <w:tabs>
          <w:tab w:val="num" w:pos="6109"/>
        </w:tabs>
        <w:ind w:left="6109" w:hanging="360"/>
      </w:pPr>
      <w:rPr>
        <w:rFonts w:ascii="Courier New" w:hAnsi="Courier New" w:hint="default"/>
      </w:rPr>
    </w:lvl>
    <w:lvl w:ilvl="8" w:tplc="FFFFFFFF" w:tentative="1">
      <w:start w:val="1"/>
      <w:numFmt w:val="bullet"/>
      <w:lvlText w:val=""/>
      <w:lvlJc w:val="left"/>
      <w:pPr>
        <w:tabs>
          <w:tab w:val="num" w:pos="6829"/>
        </w:tabs>
        <w:ind w:left="6829" w:hanging="360"/>
      </w:pPr>
      <w:rPr>
        <w:rFonts w:ascii="Wingdings" w:hAnsi="Wingdings" w:hint="default"/>
      </w:rPr>
    </w:lvl>
  </w:abstractNum>
  <w:abstractNum w:abstractNumId="3" w15:restartNumberingAfterBreak="0">
    <w:nsid w:val="07EC06F2"/>
    <w:multiLevelType w:val="hybridMultilevel"/>
    <w:tmpl w:val="09BA762A"/>
    <w:lvl w:ilvl="0" w:tplc="04050001">
      <w:start w:val="1"/>
      <w:numFmt w:val="bullet"/>
      <w:lvlText w:val=""/>
      <w:lvlJc w:val="left"/>
      <w:pPr>
        <w:tabs>
          <w:tab w:val="num" w:pos="720"/>
        </w:tabs>
        <w:ind w:left="720" w:hanging="360"/>
      </w:pPr>
      <w:rPr>
        <w:rFonts w:ascii="Symbol" w:hAnsi="Symbol" w:hint="default"/>
      </w:rPr>
    </w:lvl>
    <w:lvl w:ilvl="1" w:tplc="7F20859C">
      <w:start w:val="3"/>
      <w:numFmt w:val="bullet"/>
      <w:lvlText w:val="-"/>
      <w:lvlJc w:val="left"/>
      <w:pPr>
        <w:tabs>
          <w:tab w:val="num" w:pos="1080"/>
        </w:tabs>
        <w:ind w:left="1080" w:hanging="360"/>
      </w:pPr>
      <w:rPr>
        <w:rFonts w:ascii="Times New Roman" w:eastAsia="Times New Roman" w:hAnsi="Times New Roman" w:cs="Times New Roman" w:hint="default"/>
      </w:rPr>
    </w:lvl>
    <w:lvl w:ilvl="2" w:tplc="24DECBC6">
      <w:start w:val="1"/>
      <w:numFmt w:val="lowerLetter"/>
      <w:lvlText w:val="%3)"/>
      <w:lvlJc w:val="left"/>
      <w:pPr>
        <w:tabs>
          <w:tab w:val="num" w:pos="1980"/>
        </w:tabs>
        <w:ind w:left="1980" w:hanging="360"/>
      </w:pPr>
      <w:rPr>
        <w:rFonts w:hint="default"/>
      </w:rPr>
    </w:lvl>
    <w:lvl w:ilvl="3" w:tplc="23F6E0F2" w:tentative="1">
      <w:start w:val="1"/>
      <w:numFmt w:val="decimal"/>
      <w:lvlText w:val="%4."/>
      <w:lvlJc w:val="left"/>
      <w:pPr>
        <w:tabs>
          <w:tab w:val="num" w:pos="2520"/>
        </w:tabs>
        <w:ind w:left="2520" w:hanging="360"/>
      </w:pPr>
    </w:lvl>
    <w:lvl w:ilvl="4" w:tplc="58B81CEE" w:tentative="1">
      <w:start w:val="1"/>
      <w:numFmt w:val="lowerLetter"/>
      <w:lvlText w:val="%5."/>
      <w:lvlJc w:val="left"/>
      <w:pPr>
        <w:tabs>
          <w:tab w:val="num" w:pos="3240"/>
        </w:tabs>
        <w:ind w:left="3240" w:hanging="360"/>
      </w:pPr>
    </w:lvl>
    <w:lvl w:ilvl="5" w:tplc="3ABC9752" w:tentative="1">
      <w:start w:val="1"/>
      <w:numFmt w:val="lowerRoman"/>
      <w:lvlText w:val="%6."/>
      <w:lvlJc w:val="right"/>
      <w:pPr>
        <w:tabs>
          <w:tab w:val="num" w:pos="3960"/>
        </w:tabs>
        <w:ind w:left="3960" w:hanging="180"/>
      </w:pPr>
    </w:lvl>
    <w:lvl w:ilvl="6" w:tplc="D352834C" w:tentative="1">
      <w:start w:val="1"/>
      <w:numFmt w:val="decimal"/>
      <w:lvlText w:val="%7."/>
      <w:lvlJc w:val="left"/>
      <w:pPr>
        <w:tabs>
          <w:tab w:val="num" w:pos="4680"/>
        </w:tabs>
        <w:ind w:left="4680" w:hanging="360"/>
      </w:pPr>
    </w:lvl>
    <w:lvl w:ilvl="7" w:tplc="9F46DA7E" w:tentative="1">
      <w:start w:val="1"/>
      <w:numFmt w:val="lowerLetter"/>
      <w:lvlText w:val="%8."/>
      <w:lvlJc w:val="left"/>
      <w:pPr>
        <w:tabs>
          <w:tab w:val="num" w:pos="5400"/>
        </w:tabs>
        <w:ind w:left="5400" w:hanging="360"/>
      </w:pPr>
    </w:lvl>
    <w:lvl w:ilvl="8" w:tplc="93047854" w:tentative="1">
      <w:start w:val="1"/>
      <w:numFmt w:val="lowerRoman"/>
      <w:lvlText w:val="%9."/>
      <w:lvlJc w:val="right"/>
      <w:pPr>
        <w:tabs>
          <w:tab w:val="num" w:pos="6120"/>
        </w:tabs>
        <w:ind w:left="6120" w:hanging="180"/>
      </w:pPr>
    </w:lvl>
  </w:abstractNum>
  <w:abstractNum w:abstractNumId="4" w15:restartNumberingAfterBreak="0">
    <w:nsid w:val="0C02576D"/>
    <w:multiLevelType w:val="hybridMultilevel"/>
    <w:tmpl w:val="09BA762A"/>
    <w:lvl w:ilvl="0" w:tplc="FFFFFFFF">
      <w:start w:val="1"/>
      <w:numFmt w:val="bullet"/>
      <w:lvlText w:val=""/>
      <w:lvlJc w:val="left"/>
      <w:pPr>
        <w:tabs>
          <w:tab w:val="num" w:pos="1069"/>
        </w:tabs>
        <w:ind w:left="1069" w:hanging="360"/>
      </w:pPr>
      <w:rPr>
        <w:rFonts w:ascii="Wingdings" w:hAnsi="Wingdings" w:hint="default"/>
      </w:rPr>
    </w:lvl>
    <w:lvl w:ilvl="1" w:tplc="FFFFFFFF">
      <w:start w:val="1"/>
      <w:numFmt w:val="bullet"/>
      <w:lvlText w:val=""/>
      <w:lvlJc w:val="left"/>
      <w:pPr>
        <w:tabs>
          <w:tab w:val="num" w:pos="1789"/>
        </w:tabs>
        <w:ind w:left="1789" w:hanging="360"/>
      </w:pPr>
      <w:rPr>
        <w:rFonts w:ascii="Wingdings" w:hAnsi="Wingdings" w:hint="default"/>
      </w:rPr>
    </w:lvl>
    <w:lvl w:ilvl="2" w:tplc="FFFFFFFF">
      <w:start w:val="1"/>
      <w:numFmt w:val="lowerLetter"/>
      <w:lvlText w:val="%3)"/>
      <w:lvlJc w:val="left"/>
      <w:pPr>
        <w:tabs>
          <w:tab w:val="num" w:pos="2689"/>
        </w:tabs>
        <w:ind w:left="2689" w:hanging="360"/>
      </w:pPr>
      <w:rPr>
        <w:rFonts w:hint="default"/>
      </w:r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5" w15:restartNumberingAfterBreak="0">
    <w:nsid w:val="177111CB"/>
    <w:multiLevelType w:val="hybridMultilevel"/>
    <w:tmpl w:val="BB1A7D60"/>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6" w15:restartNumberingAfterBreak="0">
    <w:nsid w:val="182A3CAF"/>
    <w:multiLevelType w:val="hybridMultilevel"/>
    <w:tmpl w:val="6D3895F4"/>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7" w15:restartNumberingAfterBreak="0">
    <w:nsid w:val="19076059"/>
    <w:multiLevelType w:val="hybridMultilevel"/>
    <w:tmpl w:val="0B22857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 w15:restartNumberingAfterBreak="0">
    <w:nsid w:val="1B570CCC"/>
    <w:multiLevelType w:val="hybridMultilevel"/>
    <w:tmpl w:val="9DCAF7C2"/>
    <w:lvl w:ilvl="0" w:tplc="FFFFFFFF">
      <w:start w:val="1"/>
      <w:numFmt w:val="bullet"/>
      <w:lvlText w:val=""/>
      <w:lvlJc w:val="left"/>
      <w:pPr>
        <w:tabs>
          <w:tab w:val="num" w:pos="1069"/>
        </w:tabs>
        <w:ind w:left="1069" w:hanging="360"/>
      </w:pPr>
      <w:rPr>
        <w:rFonts w:ascii="Wingdings" w:hAnsi="Wingdings" w:hint="default"/>
      </w:rPr>
    </w:lvl>
    <w:lvl w:ilvl="1" w:tplc="FFFFFFFF" w:tentative="1">
      <w:start w:val="1"/>
      <w:numFmt w:val="bullet"/>
      <w:lvlText w:val="o"/>
      <w:lvlJc w:val="left"/>
      <w:pPr>
        <w:tabs>
          <w:tab w:val="num" w:pos="1789"/>
        </w:tabs>
        <w:ind w:left="1789" w:hanging="360"/>
      </w:pPr>
      <w:rPr>
        <w:rFonts w:ascii="Courier New" w:hAnsi="Courier New" w:hint="default"/>
      </w:rPr>
    </w:lvl>
    <w:lvl w:ilvl="2" w:tplc="FFFFFFFF" w:tentative="1">
      <w:start w:val="1"/>
      <w:numFmt w:val="bullet"/>
      <w:lvlText w:val=""/>
      <w:lvlJc w:val="left"/>
      <w:pPr>
        <w:tabs>
          <w:tab w:val="num" w:pos="2509"/>
        </w:tabs>
        <w:ind w:left="2509" w:hanging="360"/>
      </w:pPr>
      <w:rPr>
        <w:rFonts w:ascii="Wingdings" w:hAnsi="Wingdings" w:hint="default"/>
      </w:rPr>
    </w:lvl>
    <w:lvl w:ilvl="3" w:tplc="FFFFFFFF" w:tentative="1">
      <w:start w:val="1"/>
      <w:numFmt w:val="bullet"/>
      <w:lvlText w:val=""/>
      <w:lvlJc w:val="left"/>
      <w:pPr>
        <w:tabs>
          <w:tab w:val="num" w:pos="3229"/>
        </w:tabs>
        <w:ind w:left="3229" w:hanging="360"/>
      </w:pPr>
      <w:rPr>
        <w:rFonts w:ascii="Symbol" w:hAnsi="Symbol" w:hint="default"/>
      </w:rPr>
    </w:lvl>
    <w:lvl w:ilvl="4" w:tplc="FFFFFFFF" w:tentative="1">
      <w:start w:val="1"/>
      <w:numFmt w:val="bullet"/>
      <w:lvlText w:val="o"/>
      <w:lvlJc w:val="left"/>
      <w:pPr>
        <w:tabs>
          <w:tab w:val="num" w:pos="3949"/>
        </w:tabs>
        <w:ind w:left="3949" w:hanging="360"/>
      </w:pPr>
      <w:rPr>
        <w:rFonts w:ascii="Courier New" w:hAnsi="Courier New" w:hint="default"/>
      </w:rPr>
    </w:lvl>
    <w:lvl w:ilvl="5" w:tplc="FFFFFFFF" w:tentative="1">
      <w:start w:val="1"/>
      <w:numFmt w:val="bullet"/>
      <w:lvlText w:val=""/>
      <w:lvlJc w:val="left"/>
      <w:pPr>
        <w:tabs>
          <w:tab w:val="num" w:pos="4669"/>
        </w:tabs>
        <w:ind w:left="4669" w:hanging="360"/>
      </w:pPr>
      <w:rPr>
        <w:rFonts w:ascii="Wingdings" w:hAnsi="Wingdings" w:hint="default"/>
      </w:rPr>
    </w:lvl>
    <w:lvl w:ilvl="6" w:tplc="FFFFFFFF" w:tentative="1">
      <w:start w:val="1"/>
      <w:numFmt w:val="bullet"/>
      <w:lvlText w:val=""/>
      <w:lvlJc w:val="left"/>
      <w:pPr>
        <w:tabs>
          <w:tab w:val="num" w:pos="5389"/>
        </w:tabs>
        <w:ind w:left="5389" w:hanging="360"/>
      </w:pPr>
      <w:rPr>
        <w:rFonts w:ascii="Symbol" w:hAnsi="Symbol" w:hint="default"/>
      </w:rPr>
    </w:lvl>
    <w:lvl w:ilvl="7" w:tplc="FFFFFFFF" w:tentative="1">
      <w:start w:val="1"/>
      <w:numFmt w:val="bullet"/>
      <w:lvlText w:val="o"/>
      <w:lvlJc w:val="left"/>
      <w:pPr>
        <w:tabs>
          <w:tab w:val="num" w:pos="6109"/>
        </w:tabs>
        <w:ind w:left="6109" w:hanging="360"/>
      </w:pPr>
      <w:rPr>
        <w:rFonts w:ascii="Courier New" w:hAnsi="Courier New" w:hint="default"/>
      </w:rPr>
    </w:lvl>
    <w:lvl w:ilvl="8" w:tplc="FFFFFFFF" w:tentative="1">
      <w:start w:val="1"/>
      <w:numFmt w:val="bullet"/>
      <w:lvlText w:val=""/>
      <w:lvlJc w:val="left"/>
      <w:pPr>
        <w:tabs>
          <w:tab w:val="num" w:pos="6829"/>
        </w:tabs>
        <w:ind w:left="6829" w:hanging="360"/>
      </w:pPr>
      <w:rPr>
        <w:rFonts w:ascii="Wingdings" w:hAnsi="Wingdings" w:hint="default"/>
      </w:rPr>
    </w:lvl>
  </w:abstractNum>
  <w:abstractNum w:abstractNumId="9" w15:restartNumberingAfterBreak="0">
    <w:nsid w:val="1B6A5D06"/>
    <w:multiLevelType w:val="hybridMultilevel"/>
    <w:tmpl w:val="731C5E9C"/>
    <w:lvl w:ilvl="0" w:tplc="FFFFFFFF">
      <w:start w:val="1"/>
      <w:numFmt w:val="bullet"/>
      <w:lvlText w:val=""/>
      <w:lvlJc w:val="left"/>
      <w:pPr>
        <w:tabs>
          <w:tab w:val="num" w:pos="1068"/>
        </w:tabs>
        <w:ind w:left="1068"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1B7B631F"/>
    <w:multiLevelType w:val="hybridMultilevel"/>
    <w:tmpl w:val="EC341AD4"/>
    <w:lvl w:ilvl="0" w:tplc="FFFFFFFF">
      <w:start w:val="1"/>
      <w:numFmt w:val="bullet"/>
      <w:lvlText w:val=""/>
      <w:lvlJc w:val="left"/>
      <w:pPr>
        <w:tabs>
          <w:tab w:val="num" w:pos="1069"/>
        </w:tabs>
        <w:ind w:left="1069" w:hanging="360"/>
      </w:pPr>
      <w:rPr>
        <w:rFonts w:ascii="Wingdings" w:hAnsi="Wingdings" w:hint="default"/>
      </w:rPr>
    </w:lvl>
    <w:lvl w:ilvl="1" w:tplc="FFFFFFFF">
      <w:start w:val="1"/>
      <w:numFmt w:val="decimal"/>
      <w:lvlText w:val="%2."/>
      <w:lvlJc w:val="left"/>
      <w:pPr>
        <w:tabs>
          <w:tab w:val="num" w:pos="1789"/>
        </w:tabs>
        <w:ind w:left="1789" w:hanging="360"/>
      </w:pPr>
      <w:rPr>
        <w:rFonts w:hint="default"/>
      </w:rPr>
    </w:lvl>
    <w:lvl w:ilvl="2" w:tplc="FFFFFFFF" w:tentative="1">
      <w:start w:val="1"/>
      <w:numFmt w:val="bullet"/>
      <w:lvlText w:val=""/>
      <w:lvlJc w:val="left"/>
      <w:pPr>
        <w:tabs>
          <w:tab w:val="num" w:pos="2509"/>
        </w:tabs>
        <w:ind w:left="2509" w:hanging="360"/>
      </w:pPr>
      <w:rPr>
        <w:rFonts w:ascii="Wingdings" w:hAnsi="Wingdings" w:hint="default"/>
      </w:rPr>
    </w:lvl>
    <w:lvl w:ilvl="3" w:tplc="FFFFFFFF" w:tentative="1">
      <w:start w:val="1"/>
      <w:numFmt w:val="bullet"/>
      <w:lvlText w:val=""/>
      <w:lvlJc w:val="left"/>
      <w:pPr>
        <w:tabs>
          <w:tab w:val="num" w:pos="3229"/>
        </w:tabs>
        <w:ind w:left="3229" w:hanging="360"/>
      </w:pPr>
      <w:rPr>
        <w:rFonts w:ascii="Symbol" w:hAnsi="Symbol" w:hint="default"/>
      </w:rPr>
    </w:lvl>
    <w:lvl w:ilvl="4" w:tplc="FFFFFFFF" w:tentative="1">
      <w:start w:val="1"/>
      <w:numFmt w:val="bullet"/>
      <w:lvlText w:val="o"/>
      <w:lvlJc w:val="left"/>
      <w:pPr>
        <w:tabs>
          <w:tab w:val="num" w:pos="3949"/>
        </w:tabs>
        <w:ind w:left="3949" w:hanging="360"/>
      </w:pPr>
      <w:rPr>
        <w:rFonts w:ascii="Courier New" w:hAnsi="Courier New" w:hint="default"/>
      </w:rPr>
    </w:lvl>
    <w:lvl w:ilvl="5" w:tplc="FFFFFFFF" w:tentative="1">
      <w:start w:val="1"/>
      <w:numFmt w:val="bullet"/>
      <w:lvlText w:val=""/>
      <w:lvlJc w:val="left"/>
      <w:pPr>
        <w:tabs>
          <w:tab w:val="num" w:pos="4669"/>
        </w:tabs>
        <w:ind w:left="4669" w:hanging="360"/>
      </w:pPr>
      <w:rPr>
        <w:rFonts w:ascii="Wingdings" w:hAnsi="Wingdings" w:hint="default"/>
      </w:rPr>
    </w:lvl>
    <w:lvl w:ilvl="6" w:tplc="FFFFFFFF" w:tentative="1">
      <w:start w:val="1"/>
      <w:numFmt w:val="bullet"/>
      <w:lvlText w:val=""/>
      <w:lvlJc w:val="left"/>
      <w:pPr>
        <w:tabs>
          <w:tab w:val="num" w:pos="5389"/>
        </w:tabs>
        <w:ind w:left="5389" w:hanging="360"/>
      </w:pPr>
      <w:rPr>
        <w:rFonts w:ascii="Symbol" w:hAnsi="Symbol" w:hint="default"/>
      </w:rPr>
    </w:lvl>
    <w:lvl w:ilvl="7" w:tplc="FFFFFFFF" w:tentative="1">
      <w:start w:val="1"/>
      <w:numFmt w:val="bullet"/>
      <w:lvlText w:val="o"/>
      <w:lvlJc w:val="left"/>
      <w:pPr>
        <w:tabs>
          <w:tab w:val="num" w:pos="6109"/>
        </w:tabs>
        <w:ind w:left="6109" w:hanging="360"/>
      </w:pPr>
      <w:rPr>
        <w:rFonts w:ascii="Courier New" w:hAnsi="Courier New" w:hint="default"/>
      </w:rPr>
    </w:lvl>
    <w:lvl w:ilvl="8" w:tplc="FFFFFFFF" w:tentative="1">
      <w:start w:val="1"/>
      <w:numFmt w:val="bullet"/>
      <w:lvlText w:val=""/>
      <w:lvlJc w:val="left"/>
      <w:pPr>
        <w:tabs>
          <w:tab w:val="num" w:pos="6829"/>
        </w:tabs>
        <w:ind w:left="6829" w:hanging="360"/>
      </w:pPr>
      <w:rPr>
        <w:rFonts w:ascii="Wingdings" w:hAnsi="Wingdings" w:hint="default"/>
      </w:rPr>
    </w:lvl>
  </w:abstractNum>
  <w:abstractNum w:abstractNumId="11" w15:restartNumberingAfterBreak="0">
    <w:nsid w:val="1C4A00CD"/>
    <w:multiLevelType w:val="hybridMultilevel"/>
    <w:tmpl w:val="08A6297E"/>
    <w:lvl w:ilvl="0" w:tplc="EC225F0A">
      <w:numFmt w:val="bullet"/>
      <w:lvlText w:val="–"/>
      <w:lvlJc w:val="left"/>
      <w:pPr>
        <w:tabs>
          <w:tab w:val="num" w:pos="1076"/>
        </w:tabs>
        <w:ind w:left="1076" w:hanging="360"/>
      </w:pPr>
      <w:rPr>
        <w:rFonts w:ascii="Times New Roman" w:eastAsia="Times New Roman" w:hAnsi="Times New Roman" w:cs="Times New Roman" w:hint="default"/>
      </w:rPr>
    </w:lvl>
    <w:lvl w:ilvl="1" w:tplc="041B0003">
      <w:start w:val="1"/>
      <w:numFmt w:val="bullet"/>
      <w:lvlText w:val="o"/>
      <w:lvlJc w:val="left"/>
      <w:pPr>
        <w:tabs>
          <w:tab w:val="num" w:pos="1796"/>
        </w:tabs>
        <w:ind w:left="1796" w:hanging="360"/>
      </w:pPr>
      <w:rPr>
        <w:rFonts w:ascii="Courier New" w:hAnsi="Courier New" w:cs="Courier New" w:hint="default"/>
      </w:rPr>
    </w:lvl>
    <w:lvl w:ilvl="2" w:tplc="041B0005">
      <w:start w:val="1"/>
      <w:numFmt w:val="bullet"/>
      <w:lvlText w:val=""/>
      <w:lvlJc w:val="left"/>
      <w:pPr>
        <w:tabs>
          <w:tab w:val="num" w:pos="2516"/>
        </w:tabs>
        <w:ind w:left="2516" w:hanging="360"/>
      </w:pPr>
      <w:rPr>
        <w:rFonts w:ascii="Wingdings" w:hAnsi="Wingdings" w:hint="default"/>
      </w:rPr>
    </w:lvl>
    <w:lvl w:ilvl="3" w:tplc="041B0001">
      <w:start w:val="1"/>
      <w:numFmt w:val="bullet"/>
      <w:lvlText w:val=""/>
      <w:lvlJc w:val="left"/>
      <w:pPr>
        <w:tabs>
          <w:tab w:val="num" w:pos="3236"/>
        </w:tabs>
        <w:ind w:left="3236" w:hanging="360"/>
      </w:pPr>
      <w:rPr>
        <w:rFonts w:ascii="Symbol" w:hAnsi="Symbol" w:hint="default"/>
      </w:rPr>
    </w:lvl>
    <w:lvl w:ilvl="4" w:tplc="041B0003">
      <w:start w:val="1"/>
      <w:numFmt w:val="bullet"/>
      <w:lvlText w:val="o"/>
      <w:lvlJc w:val="left"/>
      <w:pPr>
        <w:tabs>
          <w:tab w:val="num" w:pos="3956"/>
        </w:tabs>
        <w:ind w:left="3956" w:hanging="360"/>
      </w:pPr>
      <w:rPr>
        <w:rFonts w:ascii="Courier New" w:hAnsi="Courier New" w:cs="Courier New" w:hint="default"/>
      </w:rPr>
    </w:lvl>
    <w:lvl w:ilvl="5" w:tplc="041B0005">
      <w:start w:val="1"/>
      <w:numFmt w:val="bullet"/>
      <w:lvlText w:val=""/>
      <w:lvlJc w:val="left"/>
      <w:pPr>
        <w:tabs>
          <w:tab w:val="num" w:pos="4676"/>
        </w:tabs>
        <w:ind w:left="4676" w:hanging="360"/>
      </w:pPr>
      <w:rPr>
        <w:rFonts w:ascii="Wingdings" w:hAnsi="Wingdings" w:hint="default"/>
      </w:rPr>
    </w:lvl>
    <w:lvl w:ilvl="6" w:tplc="041B0001">
      <w:start w:val="1"/>
      <w:numFmt w:val="bullet"/>
      <w:lvlText w:val=""/>
      <w:lvlJc w:val="left"/>
      <w:pPr>
        <w:tabs>
          <w:tab w:val="num" w:pos="5396"/>
        </w:tabs>
        <w:ind w:left="5396" w:hanging="360"/>
      </w:pPr>
      <w:rPr>
        <w:rFonts w:ascii="Symbol" w:hAnsi="Symbol" w:hint="default"/>
      </w:rPr>
    </w:lvl>
    <w:lvl w:ilvl="7" w:tplc="041B0003">
      <w:start w:val="1"/>
      <w:numFmt w:val="bullet"/>
      <w:lvlText w:val="o"/>
      <w:lvlJc w:val="left"/>
      <w:pPr>
        <w:tabs>
          <w:tab w:val="num" w:pos="6116"/>
        </w:tabs>
        <w:ind w:left="6116" w:hanging="360"/>
      </w:pPr>
      <w:rPr>
        <w:rFonts w:ascii="Courier New" w:hAnsi="Courier New" w:cs="Courier New" w:hint="default"/>
      </w:rPr>
    </w:lvl>
    <w:lvl w:ilvl="8" w:tplc="041B0005">
      <w:start w:val="1"/>
      <w:numFmt w:val="bullet"/>
      <w:lvlText w:val=""/>
      <w:lvlJc w:val="left"/>
      <w:pPr>
        <w:tabs>
          <w:tab w:val="num" w:pos="6836"/>
        </w:tabs>
        <w:ind w:left="6836" w:hanging="360"/>
      </w:pPr>
      <w:rPr>
        <w:rFonts w:ascii="Wingdings" w:hAnsi="Wingdings" w:hint="default"/>
      </w:rPr>
    </w:lvl>
  </w:abstractNum>
  <w:abstractNum w:abstractNumId="12" w15:restartNumberingAfterBreak="0">
    <w:nsid w:val="1DAD34D4"/>
    <w:multiLevelType w:val="hybridMultilevel"/>
    <w:tmpl w:val="E5D48FDC"/>
    <w:lvl w:ilvl="0" w:tplc="041B0001">
      <w:start w:val="1"/>
      <w:numFmt w:val="bullet"/>
      <w:lvlText w:val=""/>
      <w:lvlJc w:val="left"/>
      <w:pPr>
        <w:tabs>
          <w:tab w:val="num" w:pos="1069"/>
        </w:tabs>
        <w:ind w:left="1069" w:hanging="360"/>
      </w:pPr>
      <w:rPr>
        <w:rFonts w:ascii="Symbol" w:hAnsi="Symbol" w:hint="default"/>
      </w:rPr>
    </w:lvl>
    <w:lvl w:ilvl="1" w:tplc="FFFFFFFF">
      <w:start w:val="1"/>
      <w:numFmt w:val="decimal"/>
      <w:lvlText w:val="%2."/>
      <w:lvlJc w:val="left"/>
      <w:pPr>
        <w:tabs>
          <w:tab w:val="num" w:pos="1789"/>
        </w:tabs>
        <w:ind w:left="1789" w:hanging="360"/>
      </w:pPr>
      <w:rPr>
        <w:rFonts w:hint="default"/>
      </w:rPr>
    </w:lvl>
    <w:lvl w:ilvl="2" w:tplc="FFFFFFFF" w:tentative="1">
      <w:start w:val="1"/>
      <w:numFmt w:val="bullet"/>
      <w:lvlText w:val=""/>
      <w:lvlJc w:val="left"/>
      <w:pPr>
        <w:tabs>
          <w:tab w:val="num" w:pos="2509"/>
        </w:tabs>
        <w:ind w:left="2509" w:hanging="360"/>
      </w:pPr>
      <w:rPr>
        <w:rFonts w:ascii="Wingdings" w:hAnsi="Wingdings" w:hint="default"/>
      </w:rPr>
    </w:lvl>
    <w:lvl w:ilvl="3" w:tplc="FFFFFFFF" w:tentative="1">
      <w:start w:val="1"/>
      <w:numFmt w:val="bullet"/>
      <w:lvlText w:val=""/>
      <w:lvlJc w:val="left"/>
      <w:pPr>
        <w:tabs>
          <w:tab w:val="num" w:pos="3229"/>
        </w:tabs>
        <w:ind w:left="3229" w:hanging="360"/>
      </w:pPr>
      <w:rPr>
        <w:rFonts w:ascii="Symbol" w:hAnsi="Symbol" w:hint="default"/>
      </w:rPr>
    </w:lvl>
    <w:lvl w:ilvl="4" w:tplc="FFFFFFFF" w:tentative="1">
      <w:start w:val="1"/>
      <w:numFmt w:val="bullet"/>
      <w:lvlText w:val="o"/>
      <w:lvlJc w:val="left"/>
      <w:pPr>
        <w:tabs>
          <w:tab w:val="num" w:pos="3949"/>
        </w:tabs>
        <w:ind w:left="3949" w:hanging="360"/>
      </w:pPr>
      <w:rPr>
        <w:rFonts w:ascii="Courier New" w:hAnsi="Courier New" w:hint="default"/>
      </w:rPr>
    </w:lvl>
    <w:lvl w:ilvl="5" w:tplc="FFFFFFFF" w:tentative="1">
      <w:start w:val="1"/>
      <w:numFmt w:val="bullet"/>
      <w:lvlText w:val=""/>
      <w:lvlJc w:val="left"/>
      <w:pPr>
        <w:tabs>
          <w:tab w:val="num" w:pos="4669"/>
        </w:tabs>
        <w:ind w:left="4669" w:hanging="360"/>
      </w:pPr>
      <w:rPr>
        <w:rFonts w:ascii="Wingdings" w:hAnsi="Wingdings" w:hint="default"/>
      </w:rPr>
    </w:lvl>
    <w:lvl w:ilvl="6" w:tplc="FFFFFFFF" w:tentative="1">
      <w:start w:val="1"/>
      <w:numFmt w:val="bullet"/>
      <w:lvlText w:val=""/>
      <w:lvlJc w:val="left"/>
      <w:pPr>
        <w:tabs>
          <w:tab w:val="num" w:pos="5389"/>
        </w:tabs>
        <w:ind w:left="5389" w:hanging="360"/>
      </w:pPr>
      <w:rPr>
        <w:rFonts w:ascii="Symbol" w:hAnsi="Symbol" w:hint="default"/>
      </w:rPr>
    </w:lvl>
    <w:lvl w:ilvl="7" w:tplc="FFFFFFFF" w:tentative="1">
      <w:start w:val="1"/>
      <w:numFmt w:val="bullet"/>
      <w:lvlText w:val="o"/>
      <w:lvlJc w:val="left"/>
      <w:pPr>
        <w:tabs>
          <w:tab w:val="num" w:pos="6109"/>
        </w:tabs>
        <w:ind w:left="6109" w:hanging="360"/>
      </w:pPr>
      <w:rPr>
        <w:rFonts w:ascii="Courier New" w:hAnsi="Courier New" w:hint="default"/>
      </w:rPr>
    </w:lvl>
    <w:lvl w:ilvl="8" w:tplc="FFFFFFFF" w:tentative="1">
      <w:start w:val="1"/>
      <w:numFmt w:val="bullet"/>
      <w:lvlText w:val=""/>
      <w:lvlJc w:val="left"/>
      <w:pPr>
        <w:tabs>
          <w:tab w:val="num" w:pos="6829"/>
        </w:tabs>
        <w:ind w:left="6829" w:hanging="360"/>
      </w:pPr>
      <w:rPr>
        <w:rFonts w:ascii="Wingdings" w:hAnsi="Wingdings" w:hint="default"/>
      </w:rPr>
    </w:lvl>
  </w:abstractNum>
  <w:abstractNum w:abstractNumId="13" w15:restartNumberingAfterBreak="0">
    <w:nsid w:val="21D22D4C"/>
    <w:multiLevelType w:val="hybridMultilevel"/>
    <w:tmpl w:val="0464C4CA"/>
    <w:lvl w:ilvl="0" w:tplc="041B0001">
      <w:start w:val="1"/>
      <w:numFmt w:val="bullet"/>
      <w:lvlText w:val=""/>
      <w:lvlJc w:val="left"/>
      <w:pPr>
        <w:tabs>
          <w:tab w:val="num" w:pos="1068"/>
        </w:tabs>
        <w:ind w:left="1068" w:hanging="360"/>
      </w:pPr>
      <w:rPr>
        <w:rFonts w:ascii="Symbol" w:hAnsi="Symbol" w:hint="default"/>
      </w:rPr>
    </w:lvl>
    <w:lvl w:ilvl="1" w:tplc="FFFFFFFF">
      <w:start w:val="1"/>
      <w:numFmt w:val="lowerLetter"/>
      <w:lvlText w:val="%2."/>
      <w:lvlJc w:val="left"/>
      <w:pPr>
        <w:tabs>
          <w:tab w:val="num" w:pos="2133"/>
        </w:tabs>
        <w:ind w:left="2133" w:hanging="360"/>
      </w:pPr>
    </w:lvl>
    <w:lvl w:ilvl="2" w:tplc="FFFFFFFF" w:tentative="1">
      <w:start w:val="1"/>
      <w:numFmt w:val="lowerRoman"/>
      <w:lvlText w:val="%3."/>
      <w:lvlJc w:val="right"/>
      <w:pPr>
        <w:tabs>
          <w:tab w:val="num" w:pos="2853"/>
        </w:tabs>
        <w:ind w:left="2853" w:hanging="180"/>
      </w:pPr>
    </w:lvl>
    <w:lvl w:ilvl="3" w:tplc="FFFFFFFF" w:tentative="1">
      <w:start w:val="1"/>
      <w:numFmt w:val="decimal"/>
      <w:lvlText w:val="%4."/>
      <w:lvlJc w:val="left"/>
      <w:pPr>
        <w:tabs>
          <w:tab w:val="num" w:pos="3573"/>
        </w:tabs>
        <w:ind w:left="3573" w:hanging="360"/>
      </w:pPr>
    </w:lvl>
    <w:lvl w:ilvl="4" w:tplc="FFFFFFFF" w:tentative="1">
      <w:start w:val="1"/>
      <w:numFmt w:val="lowerLetter"/>
      <w:lvlText w:val="%5."/>
      <w:lvlJc w:val="left"/>
      <w:pPr>
        <w:tabs>
          <w:tab w:val="num" w:pos="4293"/>
        </w:tabs>
        <w:ind w:left="4293" w:hanging="360"/>
      </w:pPr>
    </w:lvl>
    <w:lvl w:ilvl="5" w:tplc="FFFFFFFF" w:tentative="1">
      <w:start w:val="1"/>
      <w:numFmt w:val="lowerRoman"/>
      <w:lvlText w:val="%6."/>
      <w:lvlJc w:val="right"/>
      <w:pPr>
        <w:tabs>
          <w:tab w:val="num" w:pos="5013"/>
        </w:tabs>
        <w:ind w:left="5013" w:hanging="180"/>
      </w:pPr>
    </w:lvl>
    <w:lvl w:ilvl="6" w:tplc="FFFFFFFF" w:tentative="1">
      <w:start w:val="1"/>
      <w:numFmt w:val="decimal"/>
      <w:lvlText w:val="%7."/>
      <w:lvlJc w:val="left"/>
      <w:pPr>
        <w:tabs>
          <w:tab w:val="num" w:pos="5733"/>
        </w:tabs>
        <w:ind w:left="5733" w:hanging="360"/>
      </w:pPr>
    </w:lvl>
    <w:lvl w:ilvl="7" w:tplc="FFFFFFFF" w:tentative="1">
      <w:start w:val="1"/>
      <w:numFmt w:val="lowerLetter"/>
      <w:lvlText w:val="%8."/>
      <w:lvlJc w:val="left"/>
      <w:pPr>
        <w:tabs>
          <w:tab w:val="num" w:pos="6453"/>
        </w:tabs>
        <w:ind w:left="6453" w:hanging="360"/>
      </w:pPr>
    </w:lvl>
    <w:lvl w:ilvl="8" w:tplc="FFFFFFFF" w:tentative="1">
      <w:start w:val="1"/>
      <w:numFmt w:val="lowerRoman"/>
      <w:lvlText w:val="%9."/>
      <w:lvlJc w:val="right"/>
      <w:pPr>
        <w:tabs>
          <w:tab w:val="num" w:pos="7173"/>
        </w:tabs>
        <w:ind w:left="7173" w:hanging="180"/>
      </w:pPr>
    </w:lvl>
  </w:abstractNum>
  <w:abstractNum w:abstractNumId="14" w15:restartNumberingAfterBreak="0">
    <w:nsid w:val="23245CB7"/>
    <w:multiLevelType w:val="hybridMultilevel"/>
    <w:tmpl w:val="686A01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8364A81"/>
    <w:multiLevelType w:val="hybridMultilevel"/>
    <w:tmpl w:val="85EC58C4"/>
    <w:lvl w:ilvl="0" w:tplc="24DECBC6">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28BF558B"/>
    <w:multiLevelType w:val="hybridMultilevel"/>
    <w:tmpl w:val="F6744100"/>
    <w:lvl w:ilvl="0" w:tplc="03B0F686">
      <w:start w:val="59"/>
      <w:numFmt w:val="bullet"/>
      <w:lvlText w:val="-"/>
      <w:lvlJc w:val="left"/>
      <w:pPr>
        <w:tabs>
          <w:tab w:val="num" w:pos="585"/>
        </w:tabs>
        <w:ind w:left="585" w:hanging="585"/>
      </w:pPr>
      <w:rPr>
        <w:rFonts w:ascii="Times New Roman" w:eastAsia="Times New Roman" w:hAnsi="Times New Roman" w:cs="Times New Roman" w:hint="default"/>
      </w:rPr>
    </w:lvl>
    <w:lvl w:ilvl="1" w:tplc="04050003" w:tentative="1">
      <w:start w:val="1"/>
      <w:numFmt w:val="bullet"/>
      <w:lvlText w:val="o"/>
      <w:lvlJc w:val="left"/>
      <w:pPr>
        <w:tabs>
          <w:tab w:val="num" w:pos="720"/>
        </w:tabs>
        <w:ind w:left="720" w:hanging="360"/>
      </w:pPr>
      <w:rPr>
        <w:rFonts w:ascii="Courier New" w:hAnsi="Courier New" w:hint="default"/>
      </w:rPr>
    </w:lvl>
    <w:lvl w:ilvl="2" w:tplc="04050005" w:tentative="1">
      <w:start w:val="1"/>
      <w:numFmt w:val="bullet"/>
      <w:lvlText w:val=""/>
      <w:lvlJc w:val="left"/>
      <w:pPr>
        <w:tabs>
          <w:tab w:val="num" w:pos="1440"/>
        </w:tabs>
        <w:ind w:left="1440" w:hanging="360"/>
      </w:pPr>
      <w:rPr>
        <w:rFonts w:ascii="Wingdings" w:hAnsi="Wingdings" w:hint="default"/>
      </w:rPr>
    </w:lvl>
    <w:lvl w:ilvl="3" w:tplc="04050001" w:tentative="1">
      <w:start w:val="1"/>
      <w:numFmt w:val="bullet"/>
      <w:lvlText w:val=""/>
      <w:lvlJc w:val="left"/>
      <w:pPr>
        <w:tabs>
          <w:tab w:val="num" w:pos="2160"/>
        </w:tabs>
        <w:ind w:left="2160" w:hanging="360"/>
      </w:pPr>
      <w:rPr>
        <w:rFonts w:ascii="Symbol" w:hAnsi="Symbol" w:hint="default"/>
      </w:rPr>
    </w:lvl>
    <w:lvl w:ilvl="4" w:tplc="04050003" w:tentative="1">
      <w:start w:val="1"/>
      <w:numFmt w:val="bullet"/>
      <w:lvlText w:val="o"/>
      <w:lvlJc w:val="left"/>
      <w:pPr>
        <w:tabs>
          <w:tab w:val="num" w:pos="2880"/>
        </w:tabs>
        <w:ind w:left="2880" w:hanging="360"/>
      </w:pPr>
      <w:rPr>
        <w:rFonts w:ascii="Courier New" w:hAnsi="Courier New" w:hint="default"/>
      </w:rPr>
    </w:lvl>
    <w:lvl w:ilvl="5" w:tplc="04050005" w:tentative="1">
      <w:start w:val="1"/>
      <w:numFmt w:val="bullet"/>
      <w:lvlText w:val=""/>
      <w:lvlJc w:val="left"/>
      <w:pPr>
        <w:tabs>
          <w:tab w:val="num" w:pos="3600"/>
        </w:tabs>
        <w:ind w:left="3600" w:hanging="360"/>
      </w:pPr>
      <w:rPr>
        <w:rFonts w:ascii="Wingdings" w:hAnsi="Wingdings" w:hint="default"/>
      </w:rPr>
    </w:lvl>
    <w:lvl w:ilvl="6" w:tplc="04050001" w:tentative="1">
      <w:start w:val="1"/>
      <w:numFmt w:val="bullet"/>
      <w:lvlText w:val=""/>
      <w:lvlJc w:val="left"/>
      <w:pPr>
        <w:tabs>
          <w:tab w:val="num" w:pos="4320"/>
        </w:tabs>
        <w:ind w:left="4320" w:hanging="360"/>
      </w:pPr>
      <w:rPr>
        <w:rFonts w:ascii="Symbol" w:hAnsi="Symbol" w:hint="default"/>
      </w:rPr>
    </w:lvl>
    <w:lvl w:ilvl="7" w:tplc="04050003" w:tentative="1">
      <w:start w:val="1"/>
      <w:numFmt w:val="bullet"/>
      <w:lvlText w:val="o"/>
      <w:lvlJc w:val="left"/>
      <w:pPr>
        <w:tabs>
          <w:tab w:val="num" w:pos="5040"/>
        </w:tabs>
        <w:ind w:left="5040" w:hanging="360"/>
      </w:pPr>
      <w:rPr>
        <w:rFonts w:ascii="Courier New" w:hAnsi="Courier New" w:hint="default"/>
      </w:rPr>
    </w:lvl>
    <w:lvl w:ilvl="8" w:tplc="04050005" w:tentative="1">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2A3A3F34"/>
    <w:multiLevelType w:val="hybridMultilevel"/>
    <w:tmpl w:val="D7183A5A"/>
    <w:lvl w:ilvl="0" w:tplc="FFFFFFFF">
      <w:start w:val="1"/>
      <w:numFmt w:val="bullet"/>
      <w:lvlText w:val=""/>
      <w:lvlJc w:val="left"/>
      <w:pPr>
        <w:tabs>
          <w:tab w:val="num" w:pos="1069"/>
        </w:tabs>
        <w:ind w:left="1069" w:hanging="360"/>
      </w:pPr>
      <w:rPr>
        <w:rFonts w:ascii="Wingdings" w:hAnsi="Wingdings" w:hint="default"/>
      </w:rPr>
    </w:lvl>
    <w:lvl w:ilvl="1" w:tplc="FFFFFFFF" w:tentative="1">
      <w:start w:val="1"/>
      <w:numFmt w:val="bullet"/>
      <w:lvlText w:val="o"/>
      <w:lvlJc w:val="left"/>
      <w:pPr>
        <w:tabs>
          <w:tab w:val="num" w:pos="1789"/>
        </w:tabs>
        <w:ind w:left="1789" w:hanging="360"/>
      </w:pPr>
      <w:rPr>
        <w:rFonts w:ascii="Courier New" w:hAnsi="Courier New" w:hint="default"/>
      </w:rPr>
    </w:lvl>
    <w:lvl w:ilvl="2" w:tplc="FFFFFFFF" w:tentative="1">
      <w:start w:val="1"/>
      <w:numFmt w:val="bullet"/>
      <w:lvlText w:val=""/>
      <w:lvlJc w:val="left"/>
      <w:pPr>
        <w:tabs>
          <w:tab w:val="num" w:pos="2509"/>
        </w:tabs>
        <w:ind w:left="2509" w:hanging="360"/>
      </w:pPr>
      <w:rPr>
        <w:rFonts w:ascii="Wingdings" w:hAnsi="Wingdings" w:hint="default"/>
      </w:rPr>
    </w:lvl>
    <w:lvl w:ilvl="3" w:tplc="FFFFFFFF" w:tentative="1">
      <w:start w:val="1"/>
      <w:numFmt w:val="bullet"/>
      <w:lvlText w:val=""/>
      <w:lvlJc w:val="left"/>
      <w:pPr>
        <w:tabs>
          <w:tab w:val="num" w:pos="3229"/>
        </w:tabs>
        <w:ind w:left="3229" w:hanging="360"/>
      </w:pPr>
      <w:rPr>
        <w:rFonts w:ascii="Symbol" w:hAnsi="Symbol" w:hint="default"/>
      </w:rPr>
    </w:lvl>
    <w:lvl w:ilvl="4" w:tplc="FFFFFFFF" w:tentative="1">
      <w:start w:val="1"/>
      <w:numFmt w:val="bullet"/>
      <w:lvlText w:val="o"/>
      <w:lvlJc w:val="left"/>
      <w:pPr>
        <w:tabs>
          <w:tab w:val="num" w:pos="3949"/>
        </w:tabs>
        <w:ind w:left="3949" w:hanging="360"/>
      </w:pPr>
      <w:rPr>
        <w:rFonts w:ascii="Courier New" w:hAnsi="Courier New" w:hint="default"/>
      </w:rPr>
    </w:lvl>
    <w:lvl w:ilvl="5" w:tplc="FFFFFFFF" w:tentative="1">
      <w:start w:val="1"/>
      <w:numFmt w:val="bullet"/>
      <w:lvlText w:val=""/>
      <w:lvlJc w:val="left"/>
      <w:pPr>
        <w:tabs>
          <w:tab w:val="num" w:pos="4669"/>
        </w:tabs>
        <w:ind w:left="4669" w:hanging="360"/>
      </w:pPr>
      <w:rPr>
        <w:rFonts w:ascii="Wingdings" w:hAnsi="Wingdings" w:hint="default"/>
      </w:rPr>
    </w:lvl>
    <w:lvl w:ilvl="6" w:tplc="FFFFFFFF" w:tentative="1">
      <w:start w:val="1"/>
      <w:numFmt w:val="bullet"/>
      <w:lvlText w:val=""/>
      <w:lvlJc w:val="left"/>
      <w:pPr>
        <w:tabs>
          <w:tab w:val="num" w:pos="5389"/>
        </w:tabs>
        <w:ind w:left="5389" w:hanging="360"/>
      </w:pPr>
      <w:rPr>
        <w:rFonts w:ascii="Symbol" w:hAnsi="Symbol" w:hint="default"/>
      </w:rPr>
    </w:lvl>
    <w:lvl w:ilvl="7" w:tplc="FFFFFFFF" w:tentative="1">
      <w:start w:val="1"/>
      <w:numFmt w:val="bullet"/>
      <w:lvlText w:val="o"/>
      <w:lvlJc w:val="left"/>
      <w:pPr>
        <w:tabs>
          <w:tab w:val="num" w:pos="6109"/>
        </w:tabs>
        <w:ind w:left="6109" w:hanging="360"/>
      </w:pPr>
      <w:rPr>
        <w:rFonts w:ascii="Courier New" w:hAnsi="Courier New" w:hint="default"/>
      </w:rPr>
    </w:lvl>
    <w:lvl w:ilvl="8" w:tplc="FFFFFFFF" w:tentative="1">
      <w:start w:val="1"/>
      <w:numFmt w:val="bullet"/>
      <w:lvlText w:val=""/>
      <w:lvlJc w:val="left"/>
      <w:pPr>
        <w:tabs>
          <w:tab w:val="num" w:pos="6829"/>
        </w:tabs>
        <w:ind w:left="6829" w:hanging="360"/>
      </w:pPr>
      <w:rPr>
        <w:rFonts w:ascii="Wingdings" w:hAnsi="Wingdings" w:hint="default"/>
      </w:rPr>
    </w:lvl>
  </w:abstractNum>
  <w:abstractNum w:abstractNumId="18" w15:restartNumberingAfterBreak="0">
    <w:nsid w:val="35134EB9"/>
    <w:multiLevelType w:val="hybridMultilevel"/>
    <w:tmpl w:val="9C32A22E"/>
    <w:lvl w:ilvl="0" w:tplc="041B0001">
      <w:start w:val="1"/>
      <w:numFmt w:val="bullet"/>
      <w:lvlText w:val=""/>
      <w:lvlJc w:val="left"/>
      <w:pPr>
        <w:tabs>
          <w:tab w:val="num" w:pos="1069"/>
        </w:tabs>
        <w:ind w:left="1069" w:hanging="360"/>
      </w:pPr>
      <w:rPr>
        <w:rFonts w:ascii="Symbol" w:hAnsi="Symbol" w:hint="default"/>
      </w:rPr>
    </w:lvl>
    <w:lvl w:ilvl="1" w:tplc="FFFFFFFF" w:tentative="1">
      <w:start w:val="1"/>
      <w:numFmt w:val="bullet"/>
      <w:lvlText w:val="o"/>
      <w:lvlJc w:val="left"/>
      <w:pPr>
        <w:tabs>
          <w:tab w:val="num" w:pos="1789"/>
        </w:tabs>
        <w:ind w:left="1789" w:hanging="360"/>
      </w:pPr>
      <w:rPr>
        <w:rFonts w:ascii="Courier New" w:hAnsi="Courier New" w:hint="default"/>
      </w:rPr>
    </w:lvl>
    <w:lvl w:ilvl="2" w:tplc="FFFFFFFF" w:tentative="1">
      <w:start w:val="1"/>
      <w:numFmt w:val="bullet"/>
      <w:lvlText w:val=""/>
      <w:lvlJc w:val="left"/>
      <w:pPr>
        <w:tabs>
          <w:tab w:val="num" w:pos="2509"/>
        </w:tabs>
        <w:ind w:left="2509" w:hanging="360"/>
      </w:pPr>
      <w:rPr>
        <w:rFonts w:ascii="Wingdings" w:hAnsi="Wingdings" w:hint="default"/>
      </w:rPr>
    </w:lvl>
    <w:lvl w:ilvl="3" w:tplc="FFFFFFFF" w:tentative="1">
      <w:start w:val="1"/>
      <w:numFmt w:val="bullet"/>
      <w:lvlText w:val=""/>
      <w:lvlJc w:val="left"/>
      <w:pPr>
        <w:tabs>
          <w:tab w:val="num" w:pos="3229"/>
        </w:tabs>
        <w:ind w:left="3229" w:hanging="360"/>
      </w:pPr>
      <w:rPr>
        <w:rFonts w:ascii="Symbol" w:hAnsi="Symbol" w:hint="default"/>
      </w:rPr>
    </w:lvl>
    <w:lvl w:ilvl="4" w:tplc="FFFFFFFF" w:tentative="1">
      <w:start w:val="1"/>
      <w:numFmt w:val="bullet"/>
      <w:lvlText w:val="o"/>
      <w:lvlJc w:val="left"/>
      <w:pPr>
        <w:tabs>
          <w:tab w:val="num" w:pos="3949"/>
        </w:tabs>
        <w:ind w:left="3949" w:hanging="360"/>
      </w:pPr>
      <w:rPr>
        <w:rFonts w:ascii="Courier New" w:hAnsi="Courier New" w:hint="default"/>
      </w:rPr>
    </w:lvl>
    <w:lvl w:ilvl="5" w:tplc="FFFFFFFF" w:tentative="1">
      <w:start w:val="1"/>
      <w:numFmt w:val="bullet"/>
      <w:lvlText w:val=""/>
      <w:lvlJc w:val="left"/>
      <w:pPr>
        <w:tabs>
          <w:tab w:val="num" w:pos="4669"/>
        </w:tabs>
        <w:ind w:left="4669" w:hanging="360"/>
      </w:pPr>
      <w:rPr>
        <w:rFonts w:ascii="Wingdings" w:hAnsi="Wingdings" w:hint="default"/>
      </w:rPr>
    </w:lvl>
    <w:lvl w:ilvl="6" w:tplc="FFFFFFFF" w:tentative="1">
      <w:start w:val="1"/>
      <w:numFmt w:val="bullet"/>
      <w:lvlText w:val=""/>
      <w:lvlJc w:val="left"/>
      <w:pPr>
        <w:tabs>
          <w:tab w:val="num" w:pos="5389"/>
        </w:tabs>
        <w:ind w:left="5389" w:hanging="360"/>
      </w:pPr>
      <w:rPr>
        <w:rFonts w:ascii="Symbol" w:hAnsi="Symbol" w:hint="default"/>
      </w:rPr>
    </w:lvl>
    <w:lvl w:ilvl="7" w:tplc="FFFFFFFF" w:tentative="1">
      <w:start w:val="1"/>
      <w:numFmt w:val="bullet"/>
      <w:lvlText w:val="o"/>
      <w:lvlJc w:val="left"/>
      <w:pPr>
        <w:tabs>
          <w:tab w:val="num" w:pos="6109"/>
        </w:tabs>
        <w:ind w:left="6109" w:hanging="360"/>
      </w:pPr>
      <w:rPr>
        <w:rFonts w:ascii="Courier New" w:hAnsi="Courier New" w:hint="default"/>
      </w:rPr>
    </w:lvl>
    <w:lvl w:ilvl="8" w:tplc="FFFFFFFF" w:tentative="1">
      <w:start w:val="1"/>
      <w:numFmt w:val="bullet"/>
      <w:lvlText w:val=""/>
      <w:lvlJc w:val="left"/>
      <w:pPr>
        <w:tabs>
          <w:tab w:val="num" w:pos="6829"/>
        </w:tabs>
        <w:ind w:left="6829" w:hanging="360"/>
      </w:pPr>
      <w:rPr>
        <w:rFonts w:ascii="Wingdings" w:hAnsi="Wingdings" w:hint="default"/>
      </w:rPr>
    </w:lvl>
  </w:abstractNum>
  <w:abstractNum w:abstractNumId="19" w15:restartNumberingAfterBreak="0">
    <w:nsid w:val="39CE42EF"/>
    <w:multiLevelType w:val="hybridMultilevel"/>
    <w:tmpl w:val="FA16A1C4"/>
    <w:lvl w:ilvl="0" w:tplc="FFFFFFFF">
      <w:start w:val="1"/>
      <w:numFmt w:val="bullet"/>
      <w:lvlText w:val=""/>
      <w:lvlJc w:val="left"/>
      <w:pPr>
        <w:tabs>
          <w:tab w:val="num" w:pos="1069"/>
        </w:tabs>
        <w:ind w:left="1069" w:hanging="360"/>
      </w:pPr>
      <w:rPr>
        <w:rFonts w:ascii="Wingdings" w:hAnsi="Wingdings" w:hint="default"/>
      </w:rPr>
    </w:lvl>
    <w:lvl w:ilvl="1" w:tplc="FFFFFFFF" w:tentative="1">
      <w:start w:val="1"/>
      <w:numFmt w:val="bullet"/>
      <w:lvlText w:val="o"/>
      <w:lvlJc w:val="left"/>
      <w:pPr>
        <w:tabs>
          <w:tab w:val="num" w:pos="1789"/>
        </w:tabs>
        <w:ind w:left="1789" w:hanging="360"/>
      </w:pPr>
      <w:rPr>
        <w:rFonts w:ascii="Courier New" w:hAnsi="Courier New" w:hint="default"/>
      </w:rPr>
    </w:lvl>
    <w:lvl w:ilvl="2" w:tplc="FFFFFFFF" w:tentative="1">
      <w:start w:val="1"/>
      <w:numFmt w:val="bullet"/>
      <w:lvlText w:val=""/>
      <w:lvlJc w:val="left"/>
      <w:pPr>
        <w:tabs>
          <w:tab w:val="num" w:pos="2509"/>
        </w:tabs>
        <w:ind w:left="2509" w:hanging="360"/>
      </w:pPr>
      <w:rPr>
        <w:rFonts w:ascii="Wingdings" w:hAnsi="Wingdings" w:hint="default"/>
      </w:rPr>
    </w:lvl>
    <w:lvl w:ilvl="3" w:tplc="FFFFFFFF" w:tentative="1">
      <w:start w:val="1"/>
      <w:numFmt w:val="bullet"/>
      <w:lvlText w:val=""/>
      <w:lvlJc w:val="left"/>
      <w:pPr>
        <w:tabs>
          <w:tab w:val="num" w:pos="3229"/>
        </w:tabs>
        <w:ind w:left="3229" w:hanging="360"/>
      </w:pPr>
      <w:rPr>
        <w:rFonts w:ascii="Symbol" w:hAnsi="Symbol" w:hint="default"/>
      </w:rPr>
    </w:lvl>
    <w:lvl w:ilvl="4" w:tplc="FFFFFFFF" w:tentative="1">
      <w:start w:val="1"/>
      <w:numFmt w:val="bullet"/>
      <w:lvlText w:val="o"/>
      <w:lvlJc w:val="left"/>
      <w:pPr>
        <w:tabs>
          <w:tab w:val="num" w:pos="3949"/>
        </w:tabs>
        <w:ind w:left="3949" w:hanging="360"/>
      </w:pPr>
      <w:rPr>
        <w:rFonts w:ascii="Courier New" w:hAnsi="Courier New" w:hint="default"/>
      </w:rPr>
    </w:lvl>
    <w:lvl w:ilvl="5" w:tplc="FFFFFFFF" w:tentative="1">
      <w:start w:val="1"/>
      <w:numFmt w:val="bullet"/>
      <w:lvlText w:val=""/>
      <w:lvlJc w:val="left"/>
      <w:pPr>
        <w:tabs>
          <w:tab w:val="num" w:pos="4669"/>
        </w:tabs>
        <w:ind w:left="4669" w:hanging="360"/>
      </w:pPr>
      <w:rPr>
        <w:rFonts w:ascii="Wingdings" w:hAnsi="Wingdings" w:hint="default"/>
      </w:rPr>
    </w:lvl>
    <w:lvl w:ilvl="6" w:tplc="FFFFFFFF" w:tentative="1">
      <w:start w:val="1"/>
      <w:numFmt w:val="bullet"/>
      <w:lvlText w:val=""/>
      <w:lvlJc w:val="left"/>
      <w:pPr>
        <w:tabs>
          <w:tab w:val="num" w:pos="5389"/>
        </w:tabs>
        <w:ind w:left="5389" w:hanging="360"/>
      </w:pPr>
      <w:rPr>
        <w:rFonts w:ascii="Symbol" w:hAnsi="Symbol" w:hint="default"/>
      </w:rPr>
    </w:lvl>
    <w:lvl w:ilvl="7" w:tplc="FFFFFFFF" w:tentative="1">
      <w:start w:val="1"/>
      <w:numFmt w:val="bullet"/>
      <w:lvlText w:val="o"/>
      <w:lvlJc w:val="left"/>
      <w:pPr>
        <w:tabs>
          <w:tab w:val="num" w:pos="6109"/>
        </w:tabs>
        <w:ind w:left="6109" w:hanging="360"/>
      </w:pPr>
      <w:rPr>
        <w:rFonts w:ascii="Courier New" w:hAnsi="Courier New" w:hint="default"/>
      </w:rPr>
    </w:lvl>
    <w:lvl w:ilvl="8" w:tplc="FFFFFFFF" w:tentative="1">
      <w:start w:val="1"/>
      <w:numFmt w:val="bullet"/>
      <w:lvlText w:val=""/>
      <w:lvlJc w:val="left"/>
      <w:pPr>
        <w:tabs>
          <w:tab w:val="num" w:pos="6829"/>
        </w:tabs>
        <w:ind w:left="6829" w:hanging="360"/>
      </w:pPr>
      <w:rPr>
        <w:rFonts w:ascii="Wingdings" w:hAnsi="Wingdings" w:hint="default"/>
      </w:rPr>
    </w:lvl>
  </w:abstractNum>
  <w:abstractNum w:abstractNumId="20" w15:restartNumberingAfterBreak="0">
    <w:nsid w:val="3AEF1A45"/>
    <w:multiLevelType w:val="hybridMultilevel"/>
    <w:tmpl w:val="9FEA684C"/>
    <w:lvl w:ilvl="0" w:tplc="FFFFFFFF">
      <w:start w:val="1"/>
      <w:numFmt w:val="bullet"/>
      <w:lvlText w:val=""/>
      <w:lvlJc w:val="left"/>
      <w:pPr>
        <w:tabs>
          <w:tab w:val="num" w:pos="1068"/>
        </w:tabs>
        <w:ind w:left="1068" w:hanging="360"/>
      </w:pPr>
      <w:rPr>
        <w:rFonts w:ascii="Wingdings" w:hAnsi="Wingdings" w:hint="default"/>
      </w:rPr>
    </w:lvl>
    <w:lvl w:ilvl="1" w:tplc="FFFFFFFF">
      <w:start w:val="1"/>
      <w:numFmt w:val="lowerLetter"/>
      <w:lvlText w:val="%2."/>
      <w:lvlJc w:val="left"/>
      <w:pPr>
        <w:tabs>
          <w:tab w:val="num" w:pos="2133"/>
        </w:tabs>
        <w:ind w:left="2133" w:hanging="360"/>
      </w:pPr>
    </w:lvl>
    <w:lvl w:ilvl="2" w:tplc="FFFFFFFF" w:tentative="1">
      <w:start w:val="1"/>
      <w:numFmt w:val="lowerRoman"/>
      <w:lvlText w:val="%3."/>
      <w:lvlJc w:val="right"/>
      <w:pPr>
        <w:tabs>
          <w:tab w:val="num" w:pos="2853"/>
        </w:tabs>
        <w:ind w:left="2853" w:hanging="180"/>
      </w:pPr>
    </w:lvl>
    <w:lvl w:ilvl="3" w:tplc="FFFFFFFF" w:tentative="1">
      <w:start w:val="1"/>
      <w:numFmt w:val="decimal"/>
      <w:lvlText w:val="%4."/>
      <w:lvlJc w:val="left"/>
      <w:pPr>
        <w:tabs>
          <w:tab w:val="num" w:pos="3573"/>
        </w:tabs>
        <w:ind w:left="3573" w:hanging="360"/>
      </w:pPr>
    </w:lvl>
    <w:lvl w:ilvl="4" w:tplc="FFFFFFFF" w:tentative="1">
      <w:start w:val="1"/>
      <w:numFmt w:val="lowerLetter"/>
      <w:lvlText w:val="%5."/>
      <w:lvlJc w:val="left"/>
      <w:pPr>
        <w:tabs>
          <w:tab w:val="num" w:pos="4293"/>
        </w:tabs>
        <w:ind w:left="4293" w:hanging="360"/>
      </w:pPr>
    </w:lvl>
    <w:lvl w:ilvl="5" w:tplc="FFFFFFFF" w:tentative="1">
      <w:start w:val="1"/>
      <w:numFmt w:val="lowerRoman"/>
      <w:lvlText w:val="%6."/>
      <w:lvlJc w:val="right"/>
      <w:pPr>
        <w:tabs>
          <w:tab w:val="num" w:pos="5013"/>
        </w:tabs>
        <w:ind w:left="5013" w:hanging="180"/>
      </w:pPr>
    </w:lvl>
    <w:lvl w:ilvl="6" w:tplc="FFFFFFFF" w:tentative="1">
      <w:start w:val="1"/>
      <w:numFmt w:val="decimal"/>
      <w:lvlText w:val="%7."/>
      <w:lvlJc w:val="left"/>
      <w:pPr>
        <w:tabs>
          <w:tab w:val="num" w:pos="5733"/>
        </w:tabs>
        <w:ind w:left="5733" w:hanging="360"/>
      </w:pPr>
    </w:lvl>
    <w:lvl w:ilvl="7" w:tplc="FFFFFFFF" w:tentative="1">
      <w:start w:val="1"/>
      <w:numFmt w:val="lowerLetter"/>
      <w:lvlText w:val="%8."/>
      <w:lvlJc w:val="left"/>
      <w:pPr>
        <w:tabs>
          <w:tab w:val="num" w:pos="6453"/>
        </w:tabs>
        <w:ind w:left="6453" w:hanging="360"/>
      </w:pPr>
    </w:lvl>
    <w:lvl w:ilvl="8" w:tplc="FFFFFFFF" w:tentative="1">
      <w:start w:val="1"/>
      <w:numFmt w:val="lowerRoman"/>
      <w:lvlText w:val="%9."/>
      <w:lvlJc w:val="right"/>
      <w:pPr>
        <w:tabs>
          <w:tab w:val="num" w:pos="7173"/>
        </w:tabs>
        <w:ind w:left="7173" w:hanging="180"/>
      </w:pPr>
    </w:lvl>
  </w:abstractNum>
  <w:abstractNum w:abstractNumId="21" w15:restartNumberingAfterBreak="0">
    <w:nsid w:val="3C2348FA"/>
    <w:multiLevelType w:val="hybridMultilevel"/>
    <w:tmpl w:val="9F6CA20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860F2F"/>
    <w:multiLevelType w:val="singleLevel"/>
    <w:tmpl w:val="A924590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3C8758AA"/>
    <w:multiLevelType w:val="hybridMultilevel"/>
    <w:tmpl w:val="706C75A6"/>
    <w:lvl w:ilvl="0" w:tplc="A866D2BA">
      <w:start w:val="1"/>
      <w:numFmt w:val="bullet"/>
      <w:lvlText w:val="-"/>
      <w:lvlJc w:val="righ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45F922CB"/>
    <w:multiLevelType w:val="hybridMultilevel"/>
    <w:tmpl w:val="131A2316"/>
    <w:lvl w:ilvl="0" w:tplc="FFFFFFFF">
      <w:start w:val="2"/>
      <w:numFmt w:val="bullet"/>
      <w:lvlText w:val="-"/>
      <w:lvlJc w:val="left"/>
      <w:pPr>
        <w:tabs>
          <w:tab w:val="num" w:pos="1080"/>
        </w:tabs>
        <w:ind w:left="1080" w:hanging="360"/>
      </w:pPr>
      <w:rPr>
        <w:rFonts w:ascii="Times New Roman" w:eastAsia="Times New Roman" w:hAnsi="Times New Roman" w:cs="Times New Roman" w:hint="default"/>
      </w:rPr>
    </w:lvl>
    <w:lvl w:ilvl="1" w:tplc="FFFFFFFF">
      <w:start w:val="1"/>
      <w:numFmt w:val="bullet"/>
      <w:lvlText w:val="o"/>
      <w:lvlJc w:val="left"/>
      <w:pPr>
        <w:tabs>
          <w:tab w:val="num" w:pos="1800"/>
        </w:tabs>
        <w:ind w:left="1800" w:hanging="360"/>
      </w:pPr>
      <w:rPr>
        <w:rFonts w:ascii="Courier New" w:hAnsi="Courier New" w:cs="Times New Roman"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Times New Roman"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Times New Roman"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64919E5"/>
    <w:multiLevelType w:val="hybridMultilevel"/>
    <w:tmpl w:val="19064DA2"/>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6" w15:restartNumberingAfterBreak="0">
    <w:nsid w:val="584E7348"/>
    <w:multiLevelType w:val="hybridMultilevel"/>
    <w:tmpl w:val="09BA762A"/>
    <w:lvl w:ilvl="0" w:tplc="04050001">
      <w:start w:val="1"/>
      <w:numFmt w:val="bullet"/>
      <w:lvlText w:val=""/>
      <w:lvlJc w:val="left"/>
      <w:pPr>
        <w:tabs>
          <w:tab w:val="num" w:pos="720"/>
        </w:tabs>
        <w:ind w:left="720" w:hanging="360"/>
      </w:pPr>
      <w:rPr>
        <w:rFonts w:ascii="Symbol" w:hAnsi="Symbol" w:hint="default"/>
      </w:rPr>
    </w:lvl>
    <w:lvl w:ilvl="1" w:tplc="6A98B1D8">
      <w:start w:val="3"/>
      <w:numFmt w:val="bullet"/>
      <w:lvlText w:val="-"/>
      <w:lvlJc w:val="left"/>
      <w:pPr>
        <w:tabs>
          <w:tab w:val="num" w:pos="1080"/>
        </w:tabs>
        <w:ind w:left="1080" w:hanging="360"/>
      </w:pPr>
      <w:rPr>
        <w:rFonts w:ascii="Times New Roman" w:eastAsia="Times New Roman" w:hAnsi="Times New Roman" w:cs="Times New Roman" w:hint="default"/>
      </w:rPr>
    </w:lvl>
    <w:lvl w:ilvl="2" w:tplc="38AEDC1C">
      <w:start w:val="1"/>
      <w:numFmt w:val="lowerLetter"/>
      <w:lvlText w:val="%3)"/>
      <w:lvlJc w:val="left"/>
      <w:pPr>
        <w:tabs>
          <w:tab w:val="num" w:pos="1980"/>
        </w:tabs>
        <w:ind w:left="1980" w:hanging="360"/>
      </w:pPr>
      <w:rPr>
        <w:rFonts w:hint="default"/>
      </w:rPr>
    </w:lvl>
    <w:lvl w:ilvl="3" w:tplc="D6181148" w:tentative="1">
      <w:start w:val="1"/>
      <w:numFmt w:val="decimal"/>
      <w:lvlText w:val="%4."/>
      <w:lvlJc w:val="left"/>
      <w:pPr>
        <w:tabs>
          <w:tab w:val="num" w:pos="2520"/>
        </w:tabs>
        <w:ind w:left="2520" w:hanging="360"/>
      </w:pPr>
    </w:lvl>
    <w:lvl w:ilvl="4" w:tplc="684457DA" w:tentative="1">
      <w:start w:val="1"/>
      <w:numFmt w:val="lowerLetter"/>
      <w:lvlText w:val="%5."/>
      <w:lvlJc w:val="left"/>
      <w:pPr>
        <w:tabs>
          <w:tab w:val="num" w:pos="3240"/>
        </w:tabs>
        <w:ind w:left="3240" w:hanging="360"/>
      </w:pPr>
    </w:lvl>
    <w:lvl w:ilvl="5" w:tplc="DBF03F3C" w:tentative="1">
      <w:start w:val="1"/>
      <w:numFmt w:val="lowerRoman"/>
      <w:lvlText w:val="%6."/>
      <w:lvlJc w:val="right"/>
      <w:pPr>
        <w:tabs>
          <w:tab w:val="num" w:pos="3960"/>
        </w:tabs>
        <w:ind w:left="3960" w:hanging="180"/>
      </w:pPr>
    </w:lvl>
    <w:lvl w:ilvl="6" w:tplc="52ECBC32" w:tentative="1">
      <w:start w:val="1"/>
      <w:numFmt w:val="decimal"/>
      <w:lvlText w:val="%7."/>
      <w:lvlJc w:val="left"/>
      <w:pPr>
        <w:tabs>
          <w:tab w:val="num" w:pos="4680"/>
        </w:tabs>
        <w:ind w:left="4680" w:hanging="360"/>
      </w:pPr>
    </w:lvl>
    <w:lvl w:ilvl="7" w:tplc="59E074BE" w:tentative="1">
      <w:start w:val="1"/>
      <w:numFmt w:val="lowerLetter"/>
      <w:lvlText w:val="%8."/>
      <w:lvlJc w:val="left"/>
      <w:pPr>
        <w:tabs>
          <w:tab w:val="num" w:pos="5400"/>
        </w:tabs>
        <w:ind w:left="5400" w:hanging="360"/>
      </w:pPr>
    </w:lvl>
    <w:lvl w:ilvl="8" w:tplc="09AA3EF4" w:tentative="1">
      <w:start w:val="1"/>
      <w:numFmt w:val="lowerRoman"/>
      <w:lvlText w:val="%9."/>
      <w:lvlJc w:val="right"/>
      <w:pPr>
        <w:tabs>
          <w:tab w:val="num" w:pos="6120"/>
        </w:tabs>
        <w:ind w:left="6120" w:hanging="180"/>
      </w:pPr>
    </w:lvl>
  </w:abstractNum>
  <w:abstractNum w:abstractNumId="27" w15:restartNumberingAfterBreak="0">
    <w:nsid w:val="5DA5563F"/>
    <w:multiLevelType w:val="multilevel"/>
    <w:tmpl w:val="66124030"/>
    <w:lvl w:ilvl="0">
      <w:start w:val="1"/>
      <w:numFmt w:val="decimal"/>
      <w:pStyle w:val="Nadpis1"/>
      <w:lvlText w:val="%1."/>
      <w:lvlJc w:val="left"/>
      <w:pPr>
        <w:tabs>
          <w:tab w:val="num" w:pos="360"/>
        </w:tabs>
        <w:ind w:left="360" w:hanging="360"/>
      </w:pPr>
      <w:rPr>
        <w:rFonts w:hint="default"/>
      </w:rPr>
    </w:lvl>
    <w:lvl w:ilvl="1">
      <w:start w:val="1"/>
      <w:numFmt w:val="decimal"/>
      <w:pStyle w:val="Nadpis2"/>
      <w:isLgl/>
      <w:lvlText w:val="%1.%2."/>
      <w:lvlJc w:val="left"/>
      <w:pPr>
        <w:tabs>
          <w:tab w:val="num" w:pos="420"/>
        </w:tabs>
        <w:ind w:left="420" w:hanging="420"/>
      </w:pPr>
      <w:rPr>
        <w:rFonts w:hint="default"/>
      </w:rPr>
    </w:lvl>
    <w:lvl w:ilvl="2">
      <w:start w:val="1"/>
      <w:numFmt w:val="decimal"/>
      <w:pStyle w:val="Nadpis3"/>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15:restartNumberingAfterBreak="0">
    <w:nsid w:val="60451279"/>
    <w:multiLevelType w:val="hybridMultilevel"/>
    <w:tmpl w:val="A3741AA2"/>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9" w15:restartNumberingAfterBreak="0">
    <w:nsid w:val="65BE7F59"/>
    <w:multiLevelType w:val="hybridMultilevel"/>
    <w:tmpl w:val="9202CDD2"/>
    <w:lvl w:ilvl="0" w:tplc="92404DF2">
      <w:numFmt w:val="bullet"/>
      <w:lvlText w:val="–"/>
      <w:lvlJc w:val="left"/>
      <w:pPr>
        <w:tabs>
          <w:tab w:val="num" w:pos="1260"/>
        </w:tabs>
        <w:ind w:left="126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DB7447"/>
    <w:multiLevelType w:val="hybridMultilevel"/>
    <w:tmpl w:val="D4B253C6"/>
    <w:lvl w:ilvl="0" w:tplc="24DECBC6">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70D73105"/>
    <w:multiLevelType w:val="hybridMultilevel"/>
    <w:tmpl w:val="8CE6DC36"/>
    <w:lvl w:ilvl="0" w:tplc="A866D2BA">
      <w:start w:val="1"/>
      <w:numFmt w:val="bullet"/>
      <w:lvlText w:val="-"/>
      <w:lvlJc w:val="righ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734D26BD"/>
    <w:multiLevelType w:val="multilevel"/>
    <w:tmpl w:val="33CEBA38"/>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67120FE"/>
    <w:multiLevelType w:val="hybridMultilevel"/>
    <w:tmpl w:val="9BAA57F8"/>
    <w:lvl w:ilvl="0" w:tplc="EC225F0A">
      <w:numFmt w:val="bullet"/>
      <w:lvlText w:val="–"/>
      <w:lvlJc w:val="left"/>
      <w:pPr>
        <w:tabs>
          <w:tab w:val="num" w:pos="720"/>
        </w:tabs>
        <w:ind w:left="720" w:hanging="360"/>
      </w:pPr>
      <w:rPr>
        <w:rFonts w:ascii="Times New Roman" w:eastAsia="Times New Roman" w:hAnsi="Times New Roman"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15442C"/>
    <w:multiLevelType w:val="hybridMultilevel"/>
    <w:tmpl w:val="92A40FE8"/>
    <w:lvl w:ilvl="0" w:tplc="FFFFFFFF">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0013DE"/>
    <w:multiLevelType w:val="hybridMultilevel"/>
    <w:tmpl w:val="9C528D42"/>
    <w:lvl w:ilvl="0" w:tplc="041B0005">
      <w:start w:val="1"/>
      <w:numFmt w:val="bullet"/>
      <w:lvlText w:val=""/>
      <w:lvlJc w:val="left"/>
      <w:pPr>
        <w:tabs>
          <w:tab w:val="num" w:pos="1969"/>
        </w:tabs>
        <w:ind w:left="1969" w:hanging="360"/>
      </w:pPr>
      <w:rPr>
        <w:rFonts w:ascii="Wingdings" w:hAnsi="Wingdings" w:hint="default"/>
      </w:rPr>
    </w:lvl>
    <w:lvl w:ilvl="1" w:tplc="041B0003" w:tentative="1">
      <w:start w:val="1"/>
      <w:numFmt w:val="bullet"/>
      <w:lvlText w:val="o"/>
      <w:lvlJc w:val="left"/>
      <w:pPr>
        <w:tabs>
          <w:tab w:val="num" w:pos="2149"/>
        </w:tabs>
        <w:ind w:left="2149" w:hanging="360"/>
      </w:pPr>
      <w:rPr>
        <w:rFonts w:ascii="Courier New" w:hAnsi="Courier New" w:cs="Courier New" w:hint="default"/>
      </w:rPr>
    </w:lvl>
    <w:lvl w:ilvl="2" w:tplc="041B0005" w:tentative="1">
      <w:start w:val="1"/>
      <w:numFmt w:val="bullet"/>
      <w:lvlText w:val=""/>
      <w:lvlJc w:val="left"/>
      <w:pPr>
        <w:tabs>
          <w:tab w:val="num" w:pos="2869"/>
        </w:tabs>
        <w:ind w:left="2869" w:hanging="360"/>
      </w:pPr>
      <w:rPr>
        <w:rFonts w:ascii="Wingdings" w:hAnsi="Wingdings" w:hint="default"/>
      </w:rPr>
    </w:lvl>
    <w:lvl w:ilvl="3" w:tplc="041B0001" w:tentative="1">
      <w:start w:val="1"/>
      <w:numFmt w:val="bullet"/>
      <w:lvlText w:val=""/>
      <w:lvlJc w:val="left"/>
      <w:pPr>
        <w:tabs>
          <w:tab w:val="num" w:pos="3589"/>
        </w:tabs>
        <w:ind w:left="3589" w:hanging="360"/>
      </w:pPr>
      <w:rPr>
        <w:rFonts w:ascii="Symbol" w:hAnsi="Symbol" w:hint="default"/>
      </w:rPr>
    </w:lvl>
    <w:lvl w:ilvl="4" w:tplc="041B0003" w:tentative="1">
      <w:start w:val="1"/>
      <w:numFmt w:val="bullet"/>
      <w:lvlText w:val="o"/>
      <w:lvlJc w:val="left"/>
      <w:pPr>
        <w:tabs>
          <w:tab w:val="num" w:pos="4309"/>
        </w:tabs>
        <w:ind w:left="4309" w:hanging="360"/>
      </w:pPr>
      <w:rPr>
        <w:rFonts w:ascii="Courier New" w:hAnsi="Courier New" w:cs="Courier New" w:hint="default"/>
      </w:rPr>
    </w:lvl>
    <w:lvl w:ilvl="5" w:tplc="041B0005" w:tentative="1">
      <w:start w:val="1"/>
      <w:numFmt w:val="bullet"/>
      <w:lvlText w:val=""/>
      <w:lvlJc w:val="left"/>
      <w:pPr>
        <w:tabs>
          <w:tab w:val="num" w:pos="5029"/>
        </w:tabs>
        <w:ind w:left="5029" w:hanging="360"/>
      </w:pPr>
      <w:rPr>
        <w:rFonts w:ascii="Wingdings" w:hAnsi="Wingdings" w:hint="default"/>
      </w:rPr>
    </w:lvl>
    <w:lvl w:ilvl="6" w:tplc="041B0001" w:tentative="1">
      <w:start w:val="1"/>
      <w:numFmt w:val="bullet"/>
      <w:lvlText w:val=""/>
      <w:lvlJc w:val="left"/>
      <w:pPr>
        <w:tabs>
          <w:tab w:val="num" w:pos="5749"/>
        </w:tabs>
        <w:ind w:left="5749" w:hanging="360"/>
      </w:pPr>
      <w:rPr>
        <w:rFonts w:ascii="Symbol" w:hAnsi="Symbol" w:hint="default"/>
      </w:rPr>
    </w:lvl>
    <w:lvl w:ilvl="7" w:tplc="041B0003" w:tentative="1">
      <w:start w:val="1"/>
      <w:numFmt w:val="bullet"/>
      <w:lvlText w:val="o"/>
      <w:lvlJc w:val="left"/>
      <w:pPr>
        <w:tabs>
          <w:tab w:val="num" w:pos="6469"/>
        </w:tabs>
        <w:ind w:left="6469" w:hanging="360"/>
      </w:pPr>
      <w:rPr>
        <w:rFonts w:ascii="Courier New" w:hAnsi="Courier New" w:cs="Courier New" w:hint="default"/>
      </w:rPr>
    </w:lvl>
    <w:lvl w:ilvl="8" w:tplc="041B0005" w:tentative="1">
      <w:start w:val="1"/>
      <w:numFmt w:val="bullet"/>
      <w:lvlText w:val=""/>
      <w:lvlJc w:val="left"/>
      <w:pPr>
        <w:tabs>
          <w:tab w:val="num" w:pos="7189"/>
        </w:tabs>
        <w:ind w:left="7189" w:hanging="360"/>
      </w:pPr>
      <w:rPr>
        <w:rFonts w:ascii="Wingdings" w:hAnsi="Wingdings" w:hint="default"/>
      </w:rPr>
    </w:lvl>
  </w:abstractNum>
  <w:abstractNum w:abstractNumId="36" w15:restartNumberingAfterBreak="0">
    <w:nsid w:val="7CC02013"/>
    <w:multiLevelType w:val="multilevel"/>
    <w:tmpl w:val="6BD666F8"/>
    <w:lvl w:ilvl="0">
      <w:start w:val="1"/>
      <w:numFmt w:val="lowerLetter"/>
      <w:pStyle w:val="Nadpis4"/>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7"/>
  </w:num>
  <w:num w:numId="2">
    <w:abstractNumId w:val="10"/>
  </w:num>
  <w:num w:numId="3">
    <w:abstractNumId w:val="19"/>
  </w:num>
  <w:num w:numId="4">
    <w:abstractNumId w:val="17"/>
  </w:num>
  <w:num w:numId="5">
    <w:abstractNumId w:val="4"/>
  </w:num>
  <w:num w:numId="6">
    <w:abstractNumId w:val="20"/>
  </w:num>
  <w:num w:numId="7">
    <w:abstractNumId w:val="8"/>
  </w:num>
  <w:num w:numId="8">
    <w:abstractNumId w:val="9"/>
  </w:num>
  <w:num w:numId="9">
    <w:abstractNumId w:val="16"/>
  </w:num>
  <w:num w:numId="10">
    <w:abstractNumId w:val="3"/>
  </w:num>
  <w:num w:numId="11">
    <w:abstractNumId w:val="26"/>
  </w:num>
  <w:num w:numId="12">
    <w:abstractNumId w:val="21"/>
  </w:num>
  <w:num w:numId="13">
    <w:abstractNumId w:val="29"/>
  </w:num>
  <w:num w:numId="14">
    <w:abstractNumId w:val="35"/>
  </w:num>
  <w:num w:numId="15">
    <w:abstractNumId w:val="25"/>
  </w:num>
  <w:num w:numId="16">
    <w:abstractNumId w:val="34"/>
  </w:num>
  <w:num w:numId="17">
    <w:abstractNumId w:val="11"/>
  </w:num>
  <w:num w:numId="18">
    <w:abstractNumId w:val="33"/>
  </w:num>
  <w:num w:numId="19">
    <w:abstractNumId w:val="22"/>
  </w:num>
  <w:num w:numId="20">
    <w:abstractNumId w:val="24"/>
  </w:num>
  <w:num w:numId="21">
    <w:abstractNumId w:val="10"/>
    <w:lvlOverride w:ilvl="0"/>
    <w:lvlOverride w:ilvl="1">
      <w:startOverride w:val="1"/>
    </w:lvlOverride>
    <w:lvlOverride w:ilvl="2"/>
    <w:lvlOverride w:ilvl="3"/>
    <w:lvlOverride w:ilvl="4"/>
    <w:lvlOverride w:ilvl="5"/>
    <w:lvlOverride w:ilvl="6"/>
    <w:lvlOverride w:ilvl="7"/>
    <w:lvlOverride w:ilvl="8"/>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23"/>
  </w:num>
  <w:num w:numId="25">
    <w:abstractNumId w:val="7"/>
  </w:num>
  <w:num w:numId="26">
    <w:abstractNumId w:val="13"/>
  </w:num>
  <w:num w:numId="27">
    <w:abstractNumId w:val="12"/>
  </w:num>
  <w:num w:numId="28">
    <w:abstractNumId w:val="2"/>
  </w:num>
  <w:num w:numId="29">
    <w:abstractNumId w:val="18"/>
  </w:num>
  <w:num w:numId="30">
    <w:abstractNumId w:val="1"/>
  </w:num>
  <w:num w:numId="31">
    <w:abstractNumId w:val="5"/>
  </w:num>
  <w:num w:numId="32">
    <w:abstractNumId w:val="28"/>
  </w:num>
  <w:num w:numId="33">
    <w:abstractNumId w:val="6"/>
  </w:num>
  <w:num w:numId="34">
    <w:abstractNumId w:val="31"/>
  </w:num>
  <w:num w:numId="35">
    <w:abstractNumId w:val="32"/>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30"/>
  </w:num>
  <w:num w:numId="39">
    <w:abstractNumId w:val="15"/>
  </w:num>
  <w:num w:numId="40">
    <w:abstractNumId w:val="32"/>
  </w:num>
  <w:num w:numId="41">
    <w:abstractNumId w:val="36"/>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880"/>
    <w:rsid w:val="00000AC6"/>
    <w:rsid w:val="000024A8"/>
    <w:rsid w:val="000114A8"/>
    <w:rsid w:val="00011B30"/>
    <w:rsid w:val="000170AD"/>
    <w:rsid w:val="00024831"/>
    <w:rsid w:val="00025C85"/>
    <w:rsid w:val="000305AD"/>
    <w:rsid w:val="00030B16"/>
    <w:rsid w:val="000316E1"/>
    <w:rsid w:val="000320F8"/>
    <w:rsid w:val="00034E94"/>
    <w:rsid w:val="00040587"/>
    <w:rsid w:val="00042253"/>
    <w:rsid w:val="0004252D"/>
    <w:rsid w:val="000450ED"/>
    <w:rsid w:val="00046794"/>
    <w:rsid w:val="0005469E"/>
    <w:rsid w:val="0005697F"/>
    <w:rsid w:val="00057D82"/>
    <w:rsid w:val="00063C54"/>
    <w:rsid w:val="000672E5"/>
    <w:rsid w:val="00076AFF"/>
    <w:rsid w:val="000827E4"/>
    <w:rsid w:val="00084C74"/>
    <w:rsid w:val="00086E90"/>
    <w:rsid w:val="000931D4"/>
    <w:rsid w:val="000A4010"/>
    <w:rsid w:val="000C08C9"/>
    <w:rsid w:val="000C0DB3"/>
    <w:rsid w:val="000C3F63"/>
    <w:rsid w:val="000E44B2"/>
    <w:rsid w:val="001025CE"/>
    <w:rsid w:val="00103140"/>
    <w:rsid w:val="00103EBC"/>
    <w:rsid w:val="00107C1A"/>
    <w:rsid w:val="001112A7"/>
    <w:rsid w:val="00116C0B"/>
    <w:rsid w:val="001213DA"/>
    <w:rsid w:val="00124C86"/>
    <w:rsid w:val="0012551F"/>
    <w:rsid w:val="00130033"/>
    <w:rsid w:val="00132133"/>
    <w:rsid w:val="00132ED9"/>
    <w:rsid w:val="0013428C"/>
    <w:rsid w:val="0013484D"/>
    <w:rsid w:val="00135A8D"/>
    <w:rsid w:val="00136D1E"/>
    <w:rsid w:val="00143C27"/>
    <w:rsid w:val="001509ED"/>
    <w:rsid w:val="0015194F"/>
    <w:rsid w:val="00154FED"/>
    <w:rsid w:val="00155A63"/>
    <w:rsid w:val="0016348E"/>
    <w:rsid w:val="001713D6"/>
    <w:rsid w:val="00171B8B"/>
    <w:rsid w:val="001868B6"/>
    <w:rsid w:val="00190D6B"/>
    <w:rsid w:val="001A09EA"/>
    <w:rsid w:val="001C07EC"/>
    <w:rsid w:val="001C312B"/>
    <w:rsid w:val="001C462F"/>
    <w:rsid w:val="001C4A32"/>
    <w:rsid w:val="001C5D1C"/>
    <w:rsid w:val="001D504A"/>
    <w:rsid w:val="001D674F"/>
    <w:rsid w:val="001E13A4"/>
    <w:rsid w:val="001E19E8"/>
    <w:rsid w:val="001E26EE"/>
    <w:rsid w:val="001E48AC"/>
    <w:rsid w:val="001E4DAA"/>
    <w:rsid w:val="001F2D5A"/>
    <w:rsid w:val="00204A19"/>
    <w:rsid w:val="00217722"/>
    <w:rsid w:val="002221B0"/>
    <w:rsid w:val="00224E99"/>
    <w:rsid w:val="00226372"/>
    <w:rsid w:val="0022687C"/>
    <w:rsid w:val="00230109"/>
    <w:rsid w:val="00231595"/>
    <w:rsid w:val="00234F83"/>
    <w:rsid w:val="00237262"/>
    <w:rsid w:val="002418D9"/>
    <w:rsid w:val="00253440"/>
    <w:rsid w:val="0026201B"/>
    <w:rsid w:val="002645D8"/>
    <w:rsid w:val="002671C4"/>
    <w:rsid w:val="002724B5"/>
    <w:rsid w:val="0027550B"/>
    <w:rsid w:val="00284104"/>
    <w:rsid w:val="002857D5"/>
    <w:rsid w:val="00286D0B"/>
    <w:rsid w:val="00291A94"/>
    <w:rsid w:val="002963CE"/>
    <w:rsid w:val="002A2449"/>
    <w:rsid w:val="002A4FB1"/>
    <w:rsid w:val="002B27B9"/>
    <w:rsid w:val="002B4497"/>
    <w:rsid w:val="002B6A6D"/>
    <w:rsid w:val="002C52DE"/>
    <w:rsid w:val="002C5F30"/>
    <w:rsid w:val="002D0D10"/>
    <w:rsid w:val="002D3FA4"/>
    <w:rsid w:val="002D5DC2"/>
    <w:rsid w:val="002E06D0"/>
    <w:rsid w:val="002E1389"/>
    <w:rsid w:val="002E445D"/>
    <w:rsid w:val="002E586D"/>
    <w:rsid w:val="002F61F0"/>
    <w:rsid w:val="002F6EB4"/>
    <w:rsid w:val="00302D80"/>
    <w:rsid w:val="00303BD8"/>
    <w:rsid w:val="00306F24"/>
    <w:rsid w:val="00316F79"/>
    <w:rsid w:val="00317187"/>
    <w:rsid w:val="00323910"/>
    <w:rsid w:val="00326756"/>
    <w:rsid w:val="00332E04"/>
    <w:rsid w:val="00347D4D"/>
    <w:rsid w:val="003546CB"/>
    <w:rsid w:val="00357D7A"/>
    <w:rsid w:val="00357DBC"/>
    <w:rsid w:val="00363055"/>
    <w:rsid w:val="003742FF"/>
    <w:rsid w:val="00382D3D"/>
    <w:rsid w:val="00387C26"/>
    <w:rsid w:val="00391BBE"/>
    <w:rsid w:val="003927E2"/>
    <w:rsid w:val="003A6224"/>
    <w:rsid w:val="003A728C"/>
    <w:rsid w:val="003B0C8F"/>
    <w:rsid w:val="003B59D2"/>
    <w:rsid w:val="003C2C06"/>
    <w:rsid w:val="003C4137"/>
    <w:rsid w:val="003C4F2E"/>
    <w:rsid w:val="003C685E"/>
    <w:rsid w:val="003C7772"/>
    <w:rsid w:val="003D09DD"/>
    <w:rsid w:val="003D1ED2"/>
    <w:rsid w:val="003D5FF6"/>
    <w:rsid w:val="003E1184"/>
    <w:rsid w:val="003E287F"/>
    <w:rsid w:val="003F24DC"/>
    <w:rsid w:val="003F763C"/>
    <w:rsid w:val="00407054"/>
    <w:rsid w:val="004122DD"/>
    <w:rsid w:val="00422BE6"/>
    <w:rsid w:val="00425E22"/>
    <w:rsid w:val="00431ABF"/>
    <w:rsid w:val="00432BD9"/>
    <w:rsid w:val="004345D6"/>
    <w:rsid w:val="004504F0"/>
    <w:rsid w:val="004517F6"/>
    <w:rsid w:val="00457733"/>
    <w:rsid w:val="00461F0A"/>
    <w:rsid w:val="0046526F"/>
    <w:rsid w:val="00466EF2"/>
    <w:rsid w:val="00467312"/>
    <w:rsid w:val="00470FE0"/>
    <w:rsid w:val="00472228"/>
    <w:rsid w:val="00472A89"/>
    <w:rsid w:val="00474DD6"/>
    <w:rsid w:val="00482684"/>
    <w:rsid w:val="004912F0"/>
    <w:rsid w:val="004932BA"/>
    <w:rsid w:val="00495BE6"/>
    <w:rsid w:val="004960D3"/>
    <w:rsid w:val="004A3D5D"/>
    <w:rsid w:val="004B1645"/>
    <w:rsid w:val="004B483F"/>
    <w:rsid w:val="004C1320"/>
    <w:rsid w:val="004C4203"/>
    <w:rsid w:val="004C6143"/>
    <w:rsid w:val="004C629A"/>
    <w:rsid w:val="004D1525"/>
    <w:rsid w:val="004D412C"/>
    <w:rsid w:val="004D781B"/>
    <w:rsid w:val="004E0CB2"/>
    <w:rsid w:val="004F63BA"/>
    <w:rsid w:val="00504B29"/>
    <w:rsid w:val="00506AB5"/>
    <w:rsid w:val="00506C1D"/>
    <w:rsid w:val="005102F4"/>
    <w:rsid w:val="00516F62"/>
    <w:rsid w:val="00527EFB"/>
    <w:rsid w:val="00531372"/>
    <w:rsid w:val="00533ACD"/>
    <w:rsid w:val="0053694D"/>
    <w:rsid w:val="005379DB"/>
    <w:rsid w:val="0054572D"/>
    <w:rsid w:val="0054678F"/>
    <w:rsid w:val="005629B5"/>
    <w:rsid w:val="00564C9E"/>
    <w:rsid w:val="005664A0"/>
    <w:rsid w:val="00587AEC"/>
    <w:rsid w:val="005922A6"/>
    <w:rsid w:val="00592566"/>
    <w:rsid w:val="00594AC6"/>
    <w:rsid w:val="00594F5D"/>
    <w:rsid w:val="00596714"/>
    <w:rsid w:val="005A06AF"/>
    <w:rsid w:val="005A7E62"/>
    <w:rsid w:val="005B2611"/>
    <w:rsid w:val="005C490A"/>
    <w:rsid w:val="005D343A"/>
    <w:rsid w:val="005D5629"/>
    <w:rsid w:val="005E1532"/>
    <w:rsid w:val="005E6B05"/>
    <w:rsid w:val="005F3E8C"/>
    <w:rsid w:val="005F58BF"/>
    <w:rsid w:val="005F69A0"/>
    <w:rsid w:val="00604A99"/>
    <w:rsid w:val="00607CC6"/>
    <w:rsid w:val="00607F4F"/>
    <w:rsid w:val="0061605C"/>
    <w:rsid w:val="00622C1C"/>
    <w:rsid w:val="00623ADF"/>
    <w:rsid w:val="006276D3"/>
    <w:rsid w:val="00631255"/>
    <w:rsid w:val="006361B2"/>
    <w:rsid w:val="00636786"/>
    <w:rsid w:val="0064577E"/>
    <w:rsid w:val="006479C6"/>
    <w:rsid w:val="006527ED"/>
    <w:rsid w:val="00672BEE"/>
    <w:rsid w:val="00674A07"/>
    <w:rsid w:val="00676E1A"/>
    <w:rsid w:val="00677565"/>
    <w:rsid w:val="0068482F"/>
    <w:rsid w:val="0068754C"/>
    <w:rsid w:val="00690F60"/>
    <w:rsid w:val="006958FC"/>
    <w:rsid w:val="0069641A"/>
    <w:rsid w:val="006A0680"/>
    <w:rsid w:val="006A1C4C"/>
    <w:rsid w:val="006A77EE"/>
    <w:rsid w:val="006A7B57"/>
    <w:rsid w:val="006B361F"/>
    <w:rsid w:val="006B7AD5"/>
    <w:rsid w:val="006C3652"/>
    <w:rsid w:val="006C3E8A"/>
    <w:rsid w:val="006C65D7"/>
    <w:rsid w:val="006C76AA"/>
    <w:rsid w:val="006D5B66"/>
    <w:rsid w:val="006E6CD7"/>
    <w:rsid w:val="006F0654"/>
    <w:rsid w:val="006F3BF1"/>
    <w:rsid w:val="00700C87"/>
    <w:rsid w:val="007053AF"/>
    <w:rsid w:val="007068E4"/>
    <w:rsid w:val="00707940"/>
    <w:rsid w:val="00715F0E"/>
    <w:rsid w:val="00717621"/>
    <w:rsid w:val="007236F7"/>
    <w:rsid w:val="0072555D"/>
    <w:rsid w:val="00727D8E"/>
    <w:rsid w:val="00733139"/>
    <w:rsid w:val="007377D4"/>
    <w:rsid w:val="00741903"/>
    <w:rsid w:val="00741948"/>
    <w:rsid w:val="007462F7"/>
    <w:rsid w:val="00751969"/>
    <w:rsid w:val="00752C59"/>
    <w:rsid w:val="00753069"/>
    <w:rsid w:val="0075332B"/>
    <w:rsid w:val="00756807"/>
    <w:rsid w:val="00763189"/>
    <w:rsid w:val="00764FFE"/>
    <w:rsid w:val="00765BD4"/>
    <w:rsid w:val="00773C4E"/>
    <w:rsid w:val="007748C8"/>
    <w:rsid w:val="00780F51"/>
    <w:rsid w:val="0078603B"/>
    <w:rsid w:val="007878CB"/>
    <w:rsid w:val="00787FEB"/>
    <w:rsid w:val="00790775"/>
    <w:rsid w:val="00791F2B"/>
    <w:rsid w:val="007945D5"/>
    <w:rsid w:val="007A0BEA"/>
    <w:rsid w:val="007A146B"/>
    <w:rsid w:val="007A6503"/>
    <w:rsid w:val="007A7A1A"/>
    <w:rsid w:val="007B705D"/>
    <w:rsid w:val="007C1C68"/>
    <w:rsid w:val="007C36AC"/>
    <w:rsid w:val="007C7E09"/>
    <w:rsid w:val="007D323D"/>
    <w:rsid w:val="007E06D3"/>
    <w:rsid w:val="007E19C8"/>
    <w:rsid w:val="007F16E2"/>
    <w:rsid w:val="007F4AFB"/>
    <w:rsid w:val="007F5E8F"/>
    <w:rsid w:val="007F7CFD"/>
    <w:rsid w:val="0081009B"/>
    <w:rsid w:val="00810B3A"/>
    <w:rsid w:val="00811300"/>
    <w:rsid w:val="00812BDE"/>
    <w:rsid w:val="00831B5F"/>
    <w:rsid w:val="00831D33"/>
    <w:rsid w:val="00831DCB"/>
    <w:rsid w:val="00841797"/>
    <w:rsid w:val="00844F03"/>
    <w:rsid w:val="00845BC2"/>
    <w:rsid w:val="00846EA5"/>
    <w:rsid w:val="00856357"/>
    <w:rsid w:val="008627C7"/>
    <w:rsid w:val="00867EF9"/>
    <w:rsid w:val="0087136A"/>
    <w:rsid w:val="00876AF8"/>
    <w:rsid w:val="00880EF9"/>
    <w:rsid w:val="00881F52"/>
    <w:rsid w:val="00882920"/>
    <w:rsid w:val="0088417C"/>
    <w:rsid w:val="00885C22"/>
    <w:rsid w:val="0089505E"/>
    <w:rsid w:val="00895516"/>
    <w:rsid w:val="008961B6"/>
    <w:rsid w:val="008A09B9"/>
    <w:rsid w:val="008A0C58"/>
    <w:rsid w:val="008A3210"/>
    <w:rsid w:val="008A50D3"/>
    <w:rsid w:val="008A756E"/>
    <w:rsid w:val="008B3C93"/>
    <w:rsid w:val="008B542A"/>
    <w:rsid w:val="008B5BAB"/>
    <w:rsid w:val="008B66F3"/>
    <w:rsid w:val="008D1D37"/>
    <w:rsid w:val="008D34F3"/>
    <w:rsid w:val="008D4DCA"/>
    <w:rsid w:val="008E2D8D"/>
    <w:rsid w:val="008E71B2"/>
    <w:rsid w:val="008F037B"/>
    <w:rsid w:val="00905199"/>
    <w:rsid w:val="00913542"/>
    <w:rsid w:val="009167C6"/>
    <w:rsid w:val="00920E54"/>
    <w:rsid w:val="00920FB3"/>
    <w:rsid w:val="00924EDA"/>
    <w:rsid w:val="00925B18"/>
    <w:rsid w:val="00927B2C"/>
    <w:rsid w:val="00927C63"/>
    <w:rsid w:val="00933A12"/>
    <w:rsid w:val="00933CB8"/>
    <w:rsid w:val="00936D70"/>
    <w:rsid w:val="00940FBA"/>
    <w:rsid w:val="00952827"/>
    <w:rsid w:val="00956049"/>
    <w:rsid w:val="00956899"/>
    <w:rsid w:val="0096299B"/>
    <w:rsid w:val="009647CC"/>
    <w:rsid w:val="00970AD7"/>
    <w:rsid w:val="00971B15"/>
    <w:rsid w:val="0098030D"/>
    <w:rsid w:val="00983BD1"/>
    <w:rsid w:val="00990114"/>
    <w:rsid w:val="009944CE"/>
    <w:rsid w:val="00994F21"/>
    <w:rsid w:val="00997BEA"/>
    <w:rsid w:val="009A1B07"/>
    <w:rsid w:val="009A1EB3"/>
    <w:rsid w:val="009A22AB"/>
    <w:rsid w:val="009B68B6"/>
    <w:rsid w:val="009C0550"/>
    <w:rsid w:val="009C55A9"/>
    <w:rsid w:val="009C7D61"/>
    <w:rsid w:val="009E2EB0"/>
    <w:rsid w:val="00A00CF8"/>
    <w:rsid w:val="00A0204D"/>
    <w:rsid w:val="00A03101"/>
    <w:rsid w:val="00A06BA5"/>
    <w:rsid w:val="00A22359"/>
    <w:rsid w:val="00A22B8C"/>
    <w:rsid w:val="00A22F68"/>
    <w:rsid w:val="00A25FDB"/>
    <w:rsid w:val="00A3019F"/>
    <w:rsid w:val="00A33718"/>
    <w:rsid w:val="00A40B39"/>
    <w:rsid w:val="00A46B09"/>
    <w:rsid w:val="00A47664"/>
    <w:rsid w:val="00A55B66"/>
    <w:rsid w:val="00A561F0"/>
    <w:rsid w:val="00A60A06"/>
    <w:rsid w:val="00A616AD"/>
    <w:rsid w:val="00A65272"/>
    <w:rsid w:val="00A76D1F"/>
    <w:rsid w:val="00A8267A"/>
    <w:rsid w:val="00A84F0E"/>
    <w:rsid w:val="00A967F0"/>
    <w:rsid w:val="00A96E46"/>
    <w:rsid w:val="00AA3E44"/>
    <w:rsid w:val="00AA6464"/>
    <w:rsid w:val="00AB0A46"/>
    <w:rsid w:val="00AB44EC"/>
    <w:rsid w:val="00AB67DB"/>
    <w:rsid w:val="00AC600F"/>
    <w:rsid w:val="00AC75C7"/>
    <w:rsid w:val="00AC79ED"/>
    <w:rsid w:val="00AD4D19"/>
    <w:rsid w:val="00AD54B6"/>
    <w:rsid w:val="00AE21FF"/>
    <w:rsid w:val="00AE547C"/>
    <w:rsid w:val="00AF2B62"/>
    <w:rsid w:val="00AF5E0B"/>
    <w:rsid w:val="00AF6A2B"/>
    <w:rsid w:val="00B02F91"/>
    <w:rsid w:val="00B1388C"/>
    <w:rsid w:val="00B21A46"/>
    <w:rsid w:val="00B24D02"/>
    <w:rsid w:val="00B27304"/>
    <w:rsid w:val="00B30022"/>
    <w:rsid w:val="00B30BA5"/>
    <w:rsid w:val="00B33880"/>
    <w:rsid w:val="00B33C64"/>
    <w:rsid w:val="00B33F01"/>
    <w:rsid w:val="00B357B6"/>
    <w:rsid w:val="00B55C59"/>
    <w:rsid w:val="00B567FF"/>
    <w:rsid w:val="00B63C64"/>
    <w:rsid w:val="00B645A6"/>
    <w:rsid w:val="00B64A43"/>
    <w:rsid w:val="00B658F1"/>
    <w:rsid w:val="00B66A89"/>
    <w:rsid w:val="00B73E37"/>
    <w:rsid w:val="00B75831"/>
    <w:rsid w:val="00B824C7"/>
    <w:rsid w:val="00B97159"/>
    <w:rsid w:val="00BA4287"/>
    <w:rsid w:val="00BA51CC"/>
    <w:rsid w:val="00BA7345"/>
    <w:rsid w:val="00BB202D"/>
    <w:rsid w:val="00BB3273"/>
    <w:rsid w:val="00BB4B36"/>
    <w:rsid w:val="00BC41CA"/>
    <w:rsid w:val="00BC551D"/>
    <w:rsid w:val="00BC5D2B"/>
    <w:rsid w:val="00BD14B7"/>
    <w:rsid w:val="00BD5A42"/>
    <w:rsid w:val="00BE2BA5"/>
    <w:rsid w:val="00BE4286"/>
    <w:rsid w:val="00BE65D5"/>
    <w:rsid w:val="00BF0A28"/>
    <w:rsid w:val="00C01AEE"/>
    <w:rsid w:val="00C01D6D"/>
    <w:rsid w:val="00C06E9B"/>
    <w:rsid w:val="00C1243A"/>
    <w:rsid w:val="00C1701D"/>
    <w:rsid w:val="00C2156D"/>
    <w:rsid w:val="00C2289B"/>
    <w:rsid w:val="00C246E8"/>
    <w:rsid w:val="00C26EF4"/>
    <w:rsid w:val="00C279A5"/>
    <w:rsid w:val="00C305E0"/>
    <w:rsid w:val="00C35724"/>
    <w:rsid w:val="00C3594D"/>
    <w:rsid w:val="00C46C66"/>
    <w:rsid w:val="00C5167A"/>
    <w:rsid w:val="00C65CF2"/>
    <w:rsid w:val="00C66026"/>
    <w:rsid w:val="00C67E24"/>
    <w:rsid w:val="00C719DD"/>
    <w:rsid w:val="00C72936"/>
    <w:rsid w:val="00C73167"/>
    <w:rsid w:val="00C8193F"/>
    <w:rsid w:val="00C8227D"/>
    <w:rsid w:val="00C82FBA"/>
    <w:rsid w:val="00C84B91"/>
    <w:rsid w:val="00C90719"/>
    <w:rsid w:val="00C91833"/>
    <w:rsid w:val="00C92F64"/>
    <w:rsid w:val="00C933DA"/>
    <w:rsid w:val="00C94711"/>
    <w:rsid w:val="00C96C2B"/>
    <w:rsid w:val="00C976F4"/>
    <w:rsid w:val="00CA03B1"/>
    <w:rsid w:val="00CA31FB"/>
    <w:rsid w:val="00CC0412"/>
    <w:rsid w:val="00CC1514"/>
    <w:rsid w:val="00CD21FD"/>
    <w:rsid w:val="00CD2377"/>
    <w:rsid w:val="00CD376E"/>
    <w:rsid w:val="00CD4F34"/>
    <w:rsid w:val="00CF1531"/>
    <w:rsid w:val="00CF362C"/>
    <w:rsid w:val="00D0094A"/>
    <w:rsid w:val="00D01C01"/>
    <w:rsid w:val="00D0331E"/>
    <w:rsid w:val="00D07EA0"/>
    <w:rsid w:val="00D11023"/>
    <w:rsid w:val="00D12EA3"/>
    <w:rsid w:val="00D30966"/>
    <w:rsid w:val="00D31D5A"/>
    <w:rsid w:val="00D34583"/>
    <w:rsid w:val="00D42764"/>
    <w:rsid w:val="00D46D89"/>
    <w:rsid w:val="00D47270"/>
    <w:rsid w:val="00D503D5"/>
    <w:rsid w:val="00D52D7F"/>
    <w:rsid w:val="00D53B1C"/>
    <w:rsid w:val="00D54A0C"/>
    <w:rsid w:val="00D54F3D"/>
    <w:rsid w:val="00D62627"/>
    <w:rsid w:val="00D6607A"/>
    <w:rsid w:val="00D80FCA"/>
    <w:rsid w:val="00D812AC"/>
    <w:rsid w:val="00D8453F"/>
    <w:rsid w:val="00D8620E"/>
    <w:rsid w:val="00D868F3"/>
    <w:rsid w:val="00D87C8C"/>
    <w:rsid w:val="00D9131A"/>
    <w:rsid w:val="00D91FC8"/>
    <w:rsid w:val="00DA03D2"/>
    <w:rsid w:val="00DB4BBA"/>
    <w:rsid w:val="00DB5FAA"/>
    <w:rsid w:val="00DB749C"/>
    <w:rsid w:val="00DC05B7"/>
    <w:rsid w:val="00DC2F1F"/>
    <w:rsid w:val="00DC345A"/>
    <w:rsid w:val="00DD3979"/>
    <w:rsid w:val="00E02351"/>
    <w:rsid w:val="00E07912"/>
    <w:rsid w:val="00E07DE4"/>
    <w:rsid w:val="00E11658"/>
    <w:rsid w:val="00E12B89"/>
    <w:rsid w:val="00E17EA9"/>
    <w:rsid w:val="00E2088B"/>
    <w:rsid w:val="00E21F01"/>
    <w:rsid w:val="00E23316"/>
    <w:rsid w:val="00E27681"/>
    <w:rsid w:val="00E30BEB"/>
    <w:rsid w:val="00E42291"/>
    <w:rsid w:val="00E4374E"/>
    <w:rsid w:val="00E43FE2"/>
    <w:rsid w:val="00E442F7"/>
    <w:rsid w:val="00E45F10"/>
    <w:rsid w:val="00E47600"/>
    <w:rsid w:val="00E55390"/>
    <w:rsid w:val="00E637A8"/>
    <w:rsid w:val="00E64A7C"/>
    <w:rsid w:val="00E85000"/>
    <w:rsid w:val="00E85212"/>
    <w:rsid w:val="00E86EC5"/>
    <w:rsid w:val="00E91CDC"/>
    <w:rsid w:val="00EA7070"/>
    <w:rsid w:val="00EA7B62"/>
    <w:rsid w:val="00EB128B"/>
    <w:rsid w:val="00EB477B"/>
    <w:rsid w:val="00EB4D83"/>
    <w:rsid w:val="00EB687F"/>
    <w:rsid w:val="00EB6B62"/>
    <w:rsid w:val="00EC0CF7"/>
    <w:rsid w:val="00EC6C89"/>
    <w:rsid w:val="00EC6CB5"/>
    <w:rsid w:val="00EC7300"/>
    <w:rsid w:val="00ED7D48"/>
    <w:rsid w:val="00EE0C48"/>
    <w:rsid w:val="00EE1F34"/>
    <w:rsid w:val="00EE71DF"/>
    <w:rsid w:val="00EE78C0"/>
    <w:rsid w:val="00EF0D25"/>
    <w:rsid w:val="00EF1E57"/>
    <w:rsid w:val="00EF2DB5"/>
    <w:rsid w:val="00EF2F4F"/>
    <w:rsid w:val="00F147C4"/>
    <w:rsid w:val="00F15ECE"/>
    <w:rsid w:val="00F23242"/>
    <w:rsid w:val="00F2555E"/>
    <w:rsid w:val="00F346D1"/>
    <w:rsid w:val="00F36A21"/>
    <w:rsid w:val="00F640E8"/>
    <w:rsid w:val="00F65347"/>
    <w:rsid w:val="00F65C6A"/>
    <w:rsid w:val="00F84006"/>
    <w:rsid w:val="00F9083B"/>
    <w:rsid w:val="00F92D3C"/>
    <w:rsid w:val="00FA2FAC"/>
    <w:rsid w:val="00FA5B3C"/>
    <w:rsid w:val="00FB7E5C"/>
    <w:rsid w:val="00FC0F9B"/>
    <w:rsid w:val="00FC16B3"/>
    <w:rsid w:val="00FC2CCF"/>
    <w:rsid w:val="00FC2E94"/>
    <w:rsid w:val="00FC71F0"/>
    <w:rsid w:val="00FE12E4"/>
    <w:rsid w:val="00FE4136"/>
    <w:rsid w:val="00FF5AF0"/>
    <w:rsid w:val="00FF674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4:docId w14:val="3020D779"/>
  <w15:docId w15:val="{56D79DE4-C0C7-42F6-A251-76C8B7D6B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33880"/>
    <w:pPr>
      <w:spacing w:after="0" w:line="240" w:lineRule="auto"/>
    </w:pPr>
    <w:rPr>
      <w:rFonts w:ascii="Times New Roman" w:eastAsia="Times New Roman" w:hAnsi="Times New Roman" w:cs="Times New Roman"/>
      <w:sz w:val="20"/>
      <w:szCs w:val="20"/>
      <w:lang w:eastAsia="sk-SK"/>
    </w:rPr>
  </w:style>
  <w:style w:type="paragraph" w:styleId="Nadpis1">
    <w:name w:val="heading 1"/>
    <w:basedOn w:val="Normlny"/>
    <w:next w:val="Normlny"/>
    <w:link w:val="Nadpis1Char"/>
    <w:uiPriority w:val="9"/>
    <w:qFormat/>
    <w:rsid w:val="00717621"/>
    <w:pPr>
      <w:keepNext/>
      <w:keepLines/>
      <w:numPr>
        <w:numId w:val="1"/>
      </w:numPr>
      <w:spacing w:before="240"/>
      <w:outlineLvl w:val="0"/>
    </w:pPr>
    <w:rPr>
      <w:rFonts w:eastAsiaTheme="majorEastAsia" w:cstheme="majorBidi"/>
      <w:b/>
      <w:sz w:val="28"/>
      <w:szCs w:val="32"/>
    </w:rPr>
  </w:style>
  <w:style w:type="paragraph" w:styleId="Nadpis2">
    <w:name w:val="heading 2"/>
    <w:basedOn w:val="Normlny"/>
    <w:next w:val="Normlny"/>
    <w:link w:val="Nadpis2Char"/>
    <w:uiPriority w:val="9"/>
    <w:unhideWhenUsed/>
    <w:qFormat/>
    <w:rsid w:val="00717621"/>
    <w:pPr>
      <w:keepNext/>
      <w:keepLines/>
      <w:numPr>
        <w:ilvl w:val="1"/>
        <w:numId w:val="1"/>
      </w:numPr>
      <w:spacing w:before="40"/>
      <w:outlineLvl w:val="1"/>
    </w:pPr>
    <w:rPr>
      <w:rFonts w:eastAsiaTheme="majorEastAsia" w:cstheme="majorBidi"/>
      <w:b/>
      <w:sz w:val="26"/>
      <w:szCs w:val="26"/>
    </w:rPr>
  </w:style>
  <w:style w:type="paragraph" w:styleId="Nadpis3">
    <w:name w:val="heading 3"/>
    <w:basedOn w:val="Normlny"/>
    <w:next w:val="Normlny"/>
    <w:link w:val="Nadpis3Char"/>
    <w:uiPriority w:val="9"/>
    <w:unhideWhenUsed/>
    <w:qFormat/>
    <w:rsid w:val="00717621"/>
    <w:pPr>
      <w:keepNext/>
      <w:keepLines/>
      <w:numPr>
        <w:ilvl w:val="2"/>
        <w:numId w:val="1"/>
      </w:numPr>
      <w:spacing w:before="40"/>
      <w:outlineLvl w:val="2"/>
    </w:pPr>
    <w:rPr>
      <w:rFonts w:eastAsiaTheme="majorEastAsia" w:cstheme="majorBidi"/>
      <w:b/>
      <w:sz w:val="24"/>
      <w:szCs w:val="24"/>
    </w:rPr>
  </w:style>
  <w:style w:type="paragraph" w:styleId="Nadpis4">
    <w:name w:val="heading 4"/>
    <w:basedOn w:val="Normlny"/>
    <w:next w:val="Normlny"/>
    <w:link w:val="Nadpis4Char"/>
    <w:uiPriority w:val="9"/>
    <w:unhideWhenUsed/>
    <w:qFormat/>
    <w:rsid w:val="00A25FDB"/>
    <w:pPr>
      <w:keepNext/>
      <w:keepLines/>
      <w:numPr>
        <w:numId w:val="41"/>
      </w:numPr>
      <w:jc w:val="both"/>
      <w:outlineLvl w:val="3"/>
    </w:pPr>
    <w:rPr>
      <w:rFonts w:eastAsiaTheme="majorEastAsia" w:cstheme="majorBidi"/>
      <w:b/>
      <w:bCs/>
      <w:iCs/>
      <w:sz w:val="24"/>
    </w:rPr>
  </w:style>
  <w:style w:type="paragraph" w:styleId="Nadpis5">
    <w:name w:val="heading 5"/>
    <w:basedOn w:val="Normlny"/>
    <w:next w:val="Normlny"/>
    <w:link w:val="Nadpis5Char"/>
    <w:uiPriority w:val="9"/>
    <w:semiHidden/>
    <w:unhideWhenUsed/>
    <w:qFormat/>
    <w:rsid w:val="008B542A"/>
    <w:pPr>
      <w:keepNext/>
      <w:keepLines/>
      <w:spacing w:before="40"/>
      <w:outlineLvl w:val="4"/>
    </w:pPr>
    <w:rPr>
      <w:rFonts w:asciiTheme="majorHAnsi" w:eastAsiaTheme="majorEastAsia" w:hAnsiTheme="majorHAnsi" w:cstheme="majorBidi"/>
      <w:color w:val="2E74B5" w:themeColor="accent1" w:themeShade="BF"/>
    </w:rPr>
  </w:style>
  <w:style w:type="paragraph" w:styleId="Nadpis7">
    <w:name w:val="heading 7"/>
    <w:basedOn w:val="Normlny"/>
    <w:next w:val="Normlny"/>
    <w:link w:val="Nadpis7Char"/>
    <w:qFormat/>
    <w:rsid w:val="00B33880"/>
    <w:pPr>
      <w:keepNext/>
      <w:jc w:val="both"/>
      <w:outlineLvl w:val="6"/>
    </w:pPr>
    <w:rPr>
      <w:i/>
      <w:i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7Char">
    <w:name w:val="Nadpis 7 Char"/>
    <w:basedOn w:val="Predvolenpsmoodseku"/>
    <w:link w:val="Nadpis7"/>
    <w:rsid w:val="00B33880"/>
    <w:rPr>
      <w:rFonts w:ascii="Times New Roman" w:eastAsia="Times New Roman" w:hAnsi="Times New Roman" w:cs="Times New Roman"/>
      <w:i/>
      <w:iCs/>
      <w:sz w:val="20"/>
      <w:szCs w:val="20"/>
      <w:lang w:eastAsia="sk-SK"/>
    </w:rPr>
  </w:style>
  <w:style w:type="paragraph" w:styleId="Obyajntext">
    <w:name w:val="Plain Text"/>
    <w:basedOn w:val="Normlny"/>
    <w:link w:val="ObyajntextChar"/>
    <w:rsid w:val="00B33880"/>
    <w:rPr>
      <w:rFonts w:ascii="Courier New" w:hAnsi="Courier New"/>
    </w:rPr>
  </w:style>
  <w:style w:type="character" w:customStyle="1" w:styleId="ObyajntextChar">
    <w:name w:val="Obyčajný text Char"/>
    <w:basedOn w:val="Predvolenpsmoodseku"/>
    <w:link w:val="Obyajntext"/>
    <w:rsid w:val="00B33880"/>
    <w:rPr>
      <w:rFonts w:ascii="Courier New" w:eastAsia="Times New Roman" w:hAnsi="Courier New" w:cs="Times New Roman"/>
      <w:sz w:val="20"/>
      <w:szCs w:val="20"/>
      <w:lang w:eastAsia="sk-SK"/>
    </w:rPr>
  </w:style>
  <w:style w:type="character" w:styleId="slostrany">
    <w:name w:val="page number"/>
    <w:basedOn w:val="Predvolenpsmoodseku"/>
    <w:rsid w:val="00B33880"/>
  </w:style>
  <w:style w:type="paragraph" w:styleId="Pta">
    <w:name w:val="footer"/>
    <w:basedOn w:val="Normlny"/>
    <w:link w:val="PtaChar"/>
    <w:uiPriority w:val="99"/>
    <w:rsid w:val="00B33880"/>
    <w:pPr>
      <w:tabs>
        <w:tab w:val="center" w:pos="4536"/>
        <w:tab w:val="right" w:pos="9072"/>
      </w:tabs>
    </w:pPr>
  </w:style>
  <w:style w:type="character" w:customStyle="1" w:styleId="PtaChar">
    <w:name w:val="Päta Char"/>
    <w:basedOn w:val="Predvolenpsmoodseku"/>
    <w:link w:val="Pta"/>
    <w:uiPriority w:val="99"/>
    <w:rsid w:val="00B33880"/>
    <w:rPr>
      <w:rFonts w:ascii="Times New Roman" w:eastAsia="Times New Roman" w:hAnsi="Times New Roman" w:cs="Times New Roman"/>
      <w:sz w:val="20"/>
      <w:szCs w:val="20"/>
      <w:lang w:eastAsia="sk-SK"/>
    </w:rPr>
  </w:style>
  <w:style w:type="paragraph" w:customStyle="1" w:styleId="Obyajntext1">
    <w:name w:val="Obyčajný text1"/>
    <w:basedOn w:val="Normlny"/>
    <w:rsid w:val="00B33880"/>
    <w:rPr>
      <w:rFonts w:ascii="Courier New" w:hAnsi="Courier New"/>
    </w:rPr>
  </w:style>
  <w:style w:type="paragraph" w:styleId="Zarkazkladnhotextu">
    <w:name w:val="Body Text Indent"/>
    <w:basedOn w:val="Normlny"/>
    <w:link w:val="ZarkazkladnhotextuChar"/>
    <w:rsid w:val="00B33880"/>
    <w:pPr>
      <w:autoSpaceDE w:val="0"/>
      <w:autoSpaceDN w:val="0"/>
      <w:ind w:firstLine="708"/>
      <w:jc w:val="both"/>
    </w:pPr>
    <w:rPr>
      <w:szCs w:val="24"/>
    </w:rPr>
  </w:style>
  <w:style w:type="character" w:customStyle="1" w:styleId="ZarkazkladnhotextuChar">
    <w:name w:val="Zarážka základného textu Char"/>
    <w:basedOn w:val="Predvolenpsmoodseku"/>
    <w:link w:val="Zarkazkladnhotextu"/>
    <w:rsid w:val="00B33880"/>
    <w:rPr>
      <w:rFonts w:ascii="Times New Roman" w:eastAsia="Times New Roman" w:hAnsi="Times New Roman" w:cs="Times New Roman"/>
      <w:sz w:val="20"/>
      <w:szCs w:val="24"/>
      <w:lang w:eastAsia="sk-SK"/>
    </w:rPr>
  </w:style>
  <w:style w:type="paragraph" w:styleId="Zkladntext">
    <w:name w:val="Body Text"/>
    <w:basedOn w:val="Normlny"/>
    <w:link w:val="ZkladntextChar"/>
    <w:rsid w:val="00B33880"/>
    <w:pPr>
      <w:tabs>
        <w:tab w:val="left" w:pos="-1440"/>
        <w:tab w:val="left" w:pos="-720"/>
        <w:tab w:val="left" w:pos="1"/>
        <w:tab w:val="left" w:pos="284"/>
        <w:tab w:val="left" w:pos="568"/>
        <w:tab w:val="left" w:pos="853"/>
        <w:tab w:val="left" w:pos="1137"/>
        <w:tab w:val="left" w:pos="1422"/>
        <w:tab w:val="left" w:pos="1440"/>
        <w:tab w:val="left" w:pos="1706"/>
        <w:tab w:val="left" w:pos="1990"/>
        <w:tab w:val="left" w:pos="2160"/>
        <w:tab w:val="left" w:pos="2275"/>
        <w:tab w:val="left" w:pos="2559"/>
        <w:tab w:val="left" w:pos="2844"/>
        <w:tab w:val="left" w:pos="2880"/>
        <w:tab w:val="left" w:pos="312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sz w:val="24"/>
    </w:rPr>
  </w:style>
  <w:style w:type="character" w:customStyle="1" w:styleId="ZkladntextChar">
    <w:name w:val="Základný text Char"/>
    <w:basedOn w:val="Predvolenpsmoodseku"/>
    <w:link w:val="Zkladntext"/>
    <w:rsid w:val="00B33880"/>
    <w:rPr>
      <w:rFonts w:ascii="Times New Roman" w:eastAsia="Times New Roman" w:hAnsi="Times New Roman" w:cs="Times New Roman"/>
      <w:sz w:val="24"/>
      <w:szCs w:val="20"/>
      <w:lang w:eastAsia="sk-SK"/>
    </w:rPr>
  </w:style>
  <w:style w:type="paragraph" w:styleId="Zkladntext2">
    <w:name w:val="Body Text 2"/>
    <w:basedOn w:val="Normlny"/>
    <w:link w:val="Zkladntext2Char"/>
    <w:rsid w:val="00B33880"/>
    <w:pPr>
      <w:jc w:val="both"/>
    </w:pPr>
    <w:rPr>
      <w:snapToGrid w:val="0"/>
      <w:color w:val="000000"/>
      <w:lang w:val="cs-CZ" w:eastAsia="cs-CZ"/>
    </w:rPr>
  </w:style>
  <w:style w:type="character" w:customStyle="1" w:styleId="Zkladntext2Char">
    <w:name w:val="Základný text 2 Char"/>
    <w:basedOn w:val="Predvolenpsmoodseku"/>
    <w:link w:val="Zkladntext2"/>
    <w:rsid w:val="00B33880"/>
    <w:rPr>
      <w:rFonts w:ascii="Times New Roman" w:eastAsia="Times New Roman" w:hAnsi="Times New Roman" w:cs="Times New Roman"/>
      <w:snapToGrid w:val="0"/>
      <w:color w:val="000000"/>
      <w:sz w:val="20"/>
      <w:szCs w:val="20"/>
      <w:lang w:val="cs-CZ" w:eastAsia="cs-CZ"/>
    </w:rPr>
  </w:style>
  <w:style w:type="paragraph" w:styleId="Textkomentra">
    <w:name w:val="annotation text"/>
    <w:basedOn w:val="Normlny"/>
    <w:link w:val="TextkomentraChar"/>
    <w:semiHidden/>
    <w:rsid w:val="00B33880"/>
    <w:rPr>
      <w:lang w:eastAsia="cs-CZ"/>
    </w:rPr>
  </w:style>
  <w:style w:type="character" w:customStyle="1" w:styleId="TextkomentraChar">
    <w:name w:val="Text komentára Char"/>
    <w:basedOn w:val="Predvolenpsmoodseku"/>
    <w:link w:val="Textkomentra"/>
    <w:semiHidden/>
    <w:rsid w:val="00B33880"/>
    <w:rPr>
      <w:rFonts w:ascii="Times New Roman" w:eastAsia="Times New Roman" w:hAnsi="Times New Roman" w:cs="Times New Roman"/>
      <w:sz w:val="20"/>
      <w:szCs w:val="20"/>
      <w:lang w:eastAsia="cs-CZ"/>
    </w:rPr>
  </w:style>
  <w:style w:type="paragraph" w:customStyle="1" w:styleId="WW-Prosttext">
    <w:name w:val="WW-Prostý text"/>
    <w:basedOn w:val="Normlny"/>
    <w:rsid w:val="00B33880"/>
    <w:pPr>
      <w:suppressAutoHyphens/>
    </w:pPr>
    <w:rPr>
      <w:rFonts w:ascii="Courier New" w:hAnsi="Courier New"/>
    </w:rPr>
  </w:style>
  <w:style w:type="paragraph" w:styleId="PredformtovanHTML">
    <w:name w:val="HTML Preformatted"/>
    <w:basedOn w:val="Normlny"/>
    <w:link w:val="PredformtovanHTMLChar"/>
    <w:rsid w:val="00B33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PredformtovanHTMLChar">
    <w:name w:val="Predformátované HTML Char"/>
    <w:basedOn w:val="Predvolenpsmoodseku"/>
    <w:link w:val="PredformtovanHTML"/>
    <w:rsid w:val="00B33880"/>
    <w:rPr>
      <w:rFonts w:ascii="Courier New" w:eastAsia="Courier New" w:hAnsi="Courier New" w:cs="Times New Roman"/>
      <w:sz w:val="20"/>
      <w:szCs w:val="20"/>
      <w:lang w:eastAsia="sk-SK"/>
    </w:rPr>
  </w:style>
  <w:style w:type="paragraph" w:customStyle="1" w:styleId="Obyajntext2">
    <w:name w:val="Obyčajný text2"/>
    <w:basedOn w:val="Normlny"/>
    <w:rsid w:val="00326756"/>
    <w:pPr>
      <w:suppressAutoHyphens/>
    </w:pPr>
    <w:rPr>
      <w:rFonts w:ascii="Courier New" w:hAnsi="Courier New" w:cs="Courier New"/>
      <w:lang w:eastAsia="ar-SA"/>
    </w:rPr>
  </w:style>
  <w:style w:type="character" w:customStyle="1" w:styleId="Nadpis1Char">
    <w:name w:val="Nadpis 1 Char"/>
    <w:basedOn w:val="Predvolenpsmoodseku"/>
    <w:link w:val="Nadpis1"/>
    <w:uiPriority w:val="9"/>
    <w:rsid w:val="00717621"/>
    <w:rPr>
      <w:rFonts w:ascii="Times New Roman" w:eastAsiaTheme="majorEastAsia" w:hAnsi="Times New Roman" w:cstheme="majorBidi"/>
      <w:b/>
      <w:sz w:val="28"/>
      <w:szCs w:val="32"/>
      <w:lang w:eastAsia="sk-SK"/>
    </w:rPr>
  </w:style>
  <w:style w:type="character" w:customStyle="1" w:styleId="Nadpis2Char">
    <w:name w:val="Nadpis 2 Char"/>
    <w:basedOn w:val="Predvolenpsmoodseku"/>
    <w:link w:val="Nadpis2"/>
    <w:uiPriority w:val="9"/>
    <w:rsid w:val="00717621"/>
    <w:rPr>
      <w:rFonts w:ascii="Times New Roman" w:eastAsiaTheme="majorEastAsia" w:hAnsi="Times New Roman" w:cstheme="majorBidi"/>
      <w:b/>
      <w:sz w:val="26"/>
      <w:szCs w:val="26"/>
      <w:lang w:eastAsia="sk-SK"/>
    </w:rPr>
  </w:style>
  <w:style w:type="paragraph" w:styleId="Odsekzoznamu">
    <w:name w:val="List Paragraph"/>
    <w:basedOn w:val="Normlny"/>
    <w:uiPriority w:val="34"/>
    <w:qFormat/>
    <w:rsid w:val="00763189"/>
    <w:pPr>
      <w:ind w:left="720"/>
      <w:contextualSpacing/>
    </w:pPr>
  </w:style>
  <w:style w:type="paragraph" w:styleId="Nzov">
    <w:name w:val="Title"/>
    <w:basedOn w:val="Normlny"/>
    <w:link w:val="NzovChar"/>
    <w:uiPriority w:val="99"/>
    <w:qFormat/>
    <w:rsid w:val="00C5167A"/>
    <w:pPr>
      <w:jc w:val="center"/>
    </w:pPr>
    <w:rPr>
      <w:b/>
      <w:bCs/>
      <w:sz w:val="24"/>
      <w:szCs w:val="24"/>
      <w:u w:val="single"/>
      <w:lang w:val="x-none" w:eastAsia="x-none"/>
    </w:rPr>
  </w:style>
  <w:style w:type="character" w:customStyle="1" w:styleId="NzovChar">
    <w:name w:val="Názov Char"/>
    <w:basedOn w:val="Predvolenpsmoodseku"/>
    <w:link w:val="Nzov"/>
    <w:uiPriority w:val="99"/>
    <w:rsid w:val="00C5167A"/>
    <w:rPr>
      <w:rFonts w:ascii="Times New Roman" w:eastAsia="Times New Roman" w:hAnsi="Times New Roman" w:cs="Times New Roman"/>
      <w:b/>
      <w:bCs/>
      <w:sz w:val="24"/>
      <w:szCs w:val="24"/>
      <w:u w:val="single"/>
      <w:lang w:val="x-none" w:eastAsia="x-none"/>
    </w:rPr>
  </w:style>
  <w:style w:type="paragraph" w:styleId="Textbubliny">
    <w:name w:val="Balloon Text"/>
    <w:basedOn w:val="Normlny"/>
    <w:link w:val="TextbublinyChar"/>
    <w:uiPriority w:val="99"/>
    <w:semiHidden/>
    <w:unhideWhenUsed/>
    <w:rsid w:val="006C3652"/>
    <w:rPr>
      <w:rFonts w:ascii="Segoe UI" w:hAnsi="Segoe UI" w:cs="Segoe UI"/>
      <w:sz w:val="18"/>
      <w:szCs w:val="18"/>
    </w:rPr>
  </w:style>
  <w:style w:type="character" w:customStyle="1" w:styleId="TextbublinyChar">
    <w:name w:val="Text bubliny Char"/>
    <w:basedOn w:val="Predvolenpsmoodseku"/>
    <w:link w:val="Textbubliny"/>
    <w:uiPriority w:val="99"/>
    <w:semiHidden/>
    <w:rsid w:val="006C3652"/>
    <w:rPr>
      <w:rFonts w:ascii="Segoe UI" w:eastAsia="Times New Roman" w:hAnsi="Segoe UI" w:cs="Segoe UI"/>
      <w:sz w:val="18"/>
      <w:szCs w:val="18"/>
      <w:lang w:eastAsia="sk-SK"/>
    </w:rPr>
  </w:style>
  <w:style w:type="character" w:customStyle="1" w:styleId="Nadpis3Char">
    <w:name w:val="Nadpis 3 Char"/>
    <w:basedOn w:val="Predvolenpsmoodseku"/>
    <w:link w:val="Nadpis3"/>
    <w:uiPriority w:val="9"/>
    <w:rsid w:val="00717621"/>
    <w:rPr>
      <w:rFonts w:ascii="Times New Roman" w:eastAsiaTheme="majorEastAsia" w:hAnsi="Times New Roman" w:cstheme="majorBidi"/>
      <w:b/>
      <w:sz w:val="24"/>
      <w:szCs w:val="24"/>
      <w:lang w:eastAsia="sk-SK"/>
    </w:rPr>
  </w:style>
  <w:style w:type="character" w:customStyle="1" w:styleId="Nadpis5Char">
    <w:name w:val="Nadpis 5 Char"/>
    <w:basedOn w:val="Predvolenpsmoodseku"/>
    <w:link w:val="Nadpis5"/>
    <w:uiPriority w:val="9"/>
    <w:semiHidden/>
    <w:rsid w:val="008B542A"/>
    <w:rPr>
      <w:rFonts w:asciiTheme="majorHAnsi" w:eastAsiaTheme="majorEastAsia" w:hAnsiTheme="majorHAnsi" w:cstheme="majorBidi"/>
      <w:color w:val="2E74B5" w:themeColor="accent1" w:themeShade="BF"/>
      <w:sz w:val="20"/>
      <w:szCs w:val="20"/>
      <w:lang w:eastAsia="sk-SK"/>
    </w:rPr>
  </w:style>
  <w:style w:type="paragraph" w:customStyle="1" w:styleId="Zkladntext21">
    <w:name w:val="Základný text 21"/>
    <w:basedOn w:val="Normlny"/>
    <w:rsid w:val="008B542A"/>
    <w:pPr>
      <w:overflowPunct w:val="0"/>
      <w:autoSpaceDE w:val="0"/>
      <w:autoSpaceDN w:val="0"/>
      <w:adjustRightInd w:val="0"/>
      <w:jc w:val="both"/>
    </w:pPr>
    <w:rPr>
      <w:b/>
      <w:i/>
      <w:color w:val="FF0000"/>
      <w:sz w:val="24"/>
    </w:rPr>
  </w:style>
  <w:style w:type="paragraph" w:customStyle="1" w:styleId="Zkladntext22">
    <w:name w:val="Základný text 22"/>
    <w:basedOn w:val="Normlny"/>
    <w:rsid w:val="000316E1"/>
    <w:pPr>
      <w:suppressAutoHyphens/>
      <w:overflowPunct w:val="0"/>
      <w:autoSpaceDE w:val="0"/>
      <w:jc w:val="both"/>
      <w:textAlignment w:val="baseline"/>
    </w:pPr>
    <w:rPr>
      <w:b/>
      <w:i/>
      <w:color w:val="FF0000"/>
      <w:sz w:val="24"/>
      <w:lang w:eastAsia="ar-SA"/>
    </w:rPr>
  </w:style>
  <w:style w:type="paragraph" w:customStyle="1" w:styleId="Obyajntext3">
    <w:name w:val="Obyčajný text3"/>
    <w:basedOn w:val="Normlny"/>
    <w:rsid w:val="005D5629"/>
    <w:rPr>
      <w:rFonts w:ascii="Courier New" w:hAnsi="Courier New"/>
    </w:rPr>
  </w:style>
  <w:style w:type="paragraph" w:styleId="Revzia">
    <w:name w:val="Revision"/>
    <w:hidden/>
    <w:uiPriority w:val="99"/>
    <w:semiHidden/>
    <w:rsid w:val="00956899"/>
    <w:pPr>
      <w:spacing w:after="0" w:line="240" w:lineRule="auto"/>
    </w:pPr>
    <w:rPr>
      <w:rFonts w:ascii="Times New Roman" w:eastAsia="Times New Roman" w:hAnsi="Times New Roman" w:cs="Times New Roman"/>
      <w:sz w:val="20"/>
      <w:szCs w:val="20"/>
      <w:lang w:eastAsia="sk-SK"/>
    </w:rPr>
  </w:style>
  <w:style w:type="character" w:styleId="Odkaznakomentr">
    <w:name w:val="annotation reference"/>
    <w:basedOn w:val="Predvolenpsmoodseku"/>
    <w:uiPriority w:val="99"/>
    <w:semiHidden/>
    <w:unhideWhenUsed/>
    <w:rsid w:val="00956899"/>
    <w:rPr>
      <w:sz w:val="16"/>
      <w:szCs w:val="16"/>
    </w:rPr>
  </w:style>
  <w:style w:type="paragraph" w:styleId="Hlavika">
    <w:name w:val="header"/>
    <w:basedOn w:val="Normlny"/>
    <w:link w:val="HlavikaChar"/>
    <w:uiPriority w:val="99"/>
    <w:unhideWhenUsed/>
    <w:rsid w:val="00E43FE2"/>
    <w:pPr>
      <w:tabs>
        <w:tab w:val="center" w:pos="4536"/>
        <w:tab w:val="right" w:pos="9072"/>
      </w:tabs>
    </w:pPr>
  </w:style>
  <w:style w:type="character" w:customStyle="1" w:styleId="HlavikaChar">
    <w:name w:val="Hlavička Char"/>
    <w:basedOn w:val="Predvolenpsmoodseku"/>
    <w:link w:val="Hlavika"/>
    <w:uiPriority w:val="99"/>
    <w:rsid w:val="00E43FE2"/>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2A4FB1"/>
    <w:rPr>
      <w:b/>
      <w:bCs/>
      <w:lang w:eastAsia="sk-SK"/>
    </w:rPr>
  </w:style>
  <w:style w:type="character" w:customStyle="1" w:styleId="PredmetkomentraChar">
    <w:name w:val="Predmet komentára Char"/>
    <w:basedOn w:val="TextkomentraChar"/>
    <w:link w:val="Predmetkomentra"/>
    <w:uiPriority w:val="99"/>
    <w:semiHidden/>
    <w:rsid w:val="002A4FB1"/>
    <w:rPr>
      <w:rFonts w:ascii="Times New Roman" w:eastAsia="Times New Roman" w:hAnsi="Times New Roman" w:cs="Times New Roman"/>
      <w:b/>
      <w:bCs/>
      <w:sz w:val="20"/>
      <w:szCs w:val="20"/>
      <w:lang w:eastAsia="sk-SK"/>
    </w:rPr>
  </w:style>
  <w:style w:type="paragraph" w:styleId="Hlavikaobsahu">
    <w:name w:val="TOC Heading"/>
    <w:basedOn w:val="Nadpis1"/>
    <w:next w:val="Normlny"/>
    <w:uiPriority w:val="39"/>
    <w:semiHidden/>
    <w:unhideWhenUsed/>
    <w:qFormat/>
    <w:rsid w:val="00717621"/>
    <w:pPr>
      <w:spacing w:before="480" w:line="276" w:lineRule="auto"/>
      <w:outlineLvl w:val="9"/>
    </w:pPr>
    <w:rPr>
      <w:b w:val="0"/>
      <w:bCs/>
      <w:szCs w:val="28"/>
    </w:rPr>
  </w:style>
  <w:style w:type="paragraph" w:styleId="Obsah2">
    <w:name w:val="toc 2"/>
    <w:basedOn w:val="Normlny"/>
    <w:next w:val="Normlny"/>
    <w:autoRedefine/>
    <w:uiPriority w:val="39"/>
    <w:unhideWhenUsed/>
    <w:rsid w:val="00C67E24"/>
    <w:pPr>
      <w:tabs>
        <w:tab w:val="left" w:pos="660"/>
        <w:tab w:val="right" w:leader="dot" w:pos="9060"/>
      </w:tabs>
      <w:spacing w:after="100"/>
      <w:ind w:left="200"/>
    </w:pPr>
    <w:rPr>
      <w:noProof/>
    </w:rPr>
  </w:style>
  <w:style w:type="paragraph" w:styleId="Obsah3">
    <w:name w:val="toc 3"/>
    <w:basedOn w:val="Normlny"/>
    <w:next w:val="Normlny"/>
    <w:autoRedefine/>
    <w:uiPriority w:val="39"/>
    <w:unhideWhenUsed/>
    <w:rsid w:val="00717621"/>
    <w:pPr>
      <w:spacing w:after="100"/>
      <w:ind w:left="400"/>
    </w:pPr>
  </w:style>
  <w:style w:type="paragraph" w:styleId="Obsah1">
    <w:name w:val="toc 1"/>
    <w:basedOn w:val="Normlny"/>
    <w:next w:val="Normlny"/>
    <w:autoRedefine/>
    <w:uiPriority w:val="39"/>
    <w:unhideWhenUsed/>
    <w:rsid w:val="00717621"/>
    <w:pPr>
      <w:spacing w:after="100"/>
    </w:pPr>
  </w:style>
  <w:style w:type="character" w:styleId="Hypertextovprepojenie">
    <w:name w:val="Hyperlink"/>
    <w:basedOn w:val="Predvolenpsmoodseku"/>
    <w:uiPriority w:val="99"/>
    <w:unhideWhenUsed/>
    <w:rsid w:val="00717621"/>
    <w:rPr>
      <w:color w:val="0563C1" w:themeColor="hyperlink"/>
      <w:u w:val="single"/>
    </w:rPr>
  </w:style>
  <w:style w:type="character" w:customStyle="1" w:styleId="googqs-tidbitgoogqs-tidbit-0">
    <w:name w:val="goog_qs-tidbit goog_qs-tidbit-0"/>
    <w:rsid w:val="00504B29"/>
  </w:style>
  <w:style w:type="character" w:styleId="PouitHypertextovPrepojenie">
    <w:name w:val="FollowedHyperlink"/>
    <w:basedOn w:val="Predvolenpsmoodseku"/>
    <w:uiPriority w:val="99"/>
    <w:semiHidden/>
    <w:unhideWhenUsed/>
    <w:rsid w:val="001A09EA"/>
    <w:rPr>
      <w:color w:val="954F72" w:themeColor="followedHyperlink"/>
      <w:u w:val="single"/>
    </w:rPr>
  </w:style>
  <w:style w:type="paragraph" w:styleId="Textpoznmkypodiarou">
    <w:name w:val="footnote text"/>
    <w:basedOn w:val="Normlny"/>
    <w:link w:val="TextpoznmkypodiarouChar"/>
    <w:uiPriority w:val="99"/>
    <w:semiHidden/>
    <w:unhideWhenUsed/>
    <w:rsid w:val="005C490A"/>
  </w:style>
  <w:style w:type="character" w:customStyle="1" w:styleId="TextpoznmkypodiarouChar">
    <w:name w:val="Text poznámky pod čiarou Char"/>
    <w:basedOn w:val="Predvolenpsmoodseku"/>
    <w:link w:val="Textpoznmkypodiarou"/>
    <w:uiPriority w:val="99"/>
    <w:semiHidden/>
    <w:rsid w:val="005C490A"/>
    <w:rPr>
      <w:rFonts w:ascii="Times New Roman" w:eastAsia="Times New Roman" w:hAnsi="Times New Roman" w:cs="Times New Roman"/>
      <w:sz w:val="20"/>
      <w:szCs w:val="20"/>
      <w:lang w:eastAsia="sk-SK"/>
    </w:rPr>
  </w:style>
  <w:style w:type="character" w:styleId="Odkaznapoznmkupodiarou">
    <w:name w:val="footnote reference"/>
    <w:basedOn w:val="Predvolenpsmoodseku"/>
    <w:uiPriority w:val="99"/>
    <w:semiHidden/>
    <w:unhideWhenUsed/>
    <w:rsid w:val="005C490A"/>
    <w:rPr>
      <w:vertAlign w:val="superscript"/>
    </w:rPr>
  </w:style>
  <w:style w:type="character" w:customStyle="1" w:styleId="Nadpis4Char">
    <w:name w:val="Nadpis 4 Char"/>
    <w:basedOn w:val="Predvolenpsmoodseku"/>
    <w:link w:val="Nadpis4"/>
    <w:uiPriority w:val="9"/>
    <w:rsid w:val="00A25FDB"/>
    <w:rPr>
      <w:rFonts w:ascii="Times New Roman" w:eastAsiaTheme="majorEastAsia" w:hAnsi="Times New Roman" w:cstheme="majorBidi"/>
      <w:b/>
      <w:bCs/>
      <w:iCs/>
      <w:sz w:val="24"/>
      <w:szCs w:val="20"/>
      <w:lang w:eastAsia="sk-SK"/>
    </w:rPr>
  </w:style>
  <w:style w:type="paragraph" w:styleId="Obsah4">
    <w:name w:val="toc 4"/>
    <w:basedOn w:val="Normlny"/>
    <w:next w:val="Normlny"/>
    <w:autoRedefine/>
    <w:uiPriority w:val="39"/>
    <w:unhideWhenUsed/>
    <w:rsid w:val="00D42764"/>
    <w:pPr>
      <w:spacing w:after="10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450581">
      <w:bodyDiv w:val="1"/>
      <w:marLeft w:val="0"/>
      <w:marRight w:val="0"/>
      <w:marTop w:val="0"/>
      <w:marBottom w:val="0"/>
      <w:divBdr>
        <w:top w:val="none" w:sz="0" w:space="0" w:color="auto"/>
        <w:left w:val="none" w:sz="0" w:space="0" w:color="auto"/>
        <w:bottom w:val="none" w:sz="0" w:space="0" w:color="auto"/>
        <w:right w:val="none" w:sz="0" w:space="0" w:color="auto"/>
      </w:divBdr>
    </w:div>
    <w:div w:id="96678488">
      <w:bodyDiv w:val="1"/>
      <w:marLeft w:val="0"/>
      <w:marRight w:val="0"/>
      <w:marTop w:val="0"/>
      <w:marBottom w:val="0"/>
      <w:divBdr>
        <w:top w:val="none" w:sz="0" w:space="0" w:color="auto"/>
        <w:left w:val="none" w:sz="0" w:space="0" w:color="auto"/>
        <w:bottom w:val="none" w:sz="0" w:space="0" w:color="auto"/>
        <w:right w:val="none" w:sz="0" w:space="0" w:color="auto"/>
      </w:divBdr>
    </w:div>
    <w:div w:id="297614658">
      <w:bodyDiv w:val="1"/>
      <w:marLeft w:val="0"/>
      <w:marRight w:val="0"/>
      <w:marTop w:val="0"/>
      <w:marBottom w:val="0"/>
      <w:divBdr>
        <w:top w:val="none" w:sz="0" w:space="0" w:color="auto"/>
        <w:left w:val="none" w:sz="0" w:space="0" w:color="auto"/>
        <w:bottom w:val="none" w:sz="0" w:space="0" w:color="auto"/>
        <w:right w:val="none" w:sz="0" w:space="0" w:color="auto"/>
      </w:divBdr>
      <w:divsChild>
        <w:div w:id="1455559280">
          <w:marLeft w:val="0"/>
          <w:marRight w:val="0"/>
          <w:marTop w:val="0"/>
          <w:marBottom w:val="0"/>
          <w:divBdr>
            <w:top w:val="none" w:sz="0" w:space="0" w:color="auto"/>
            <w:left w:val="none" w:sz="0" w:space="0" w:color="auto"/>
            <w:bottom w:val="none" w:sz="0" w:space="0" w:color="auto"/>
            <w:right w:val="none" w:sz="0" w:space="0" w:color="auto"/>
          </w:divBdr>
        </w:div>
        <w:div w:id="1474786263">
          <w:marLeft w:val="0"/>
          <w:marRight w:val="0"/>
          <w:marTop w:val="0"/>
          <w:marBottom w:val="0"/>
          <w:divBdr>
            <w:top w:val="none" w:sz="0" w:space="0" w:color="auto"/>
            <w:left w:val="none" w:sz="0" w:space="0" w:color="auto"/>
            <w:bottom w:val="none" w:sz="0" w:space="0" w:color="auto"/>
            <w:right w:val="none" w:sz="0" w:space="0" w:color="auto"/>
          </w:divBdr>
        </w:div>
        <w:div w:id="755905326">
          <w:marLeft w:val="0"/>
          <w:marRight w:val="0"/>
          <w:marTop w:val="0"/>
          <w:marBottom w:val="0"/>
          <w:divBdr>
            <w:top w:val="none" w:sz="0" w:space="0" w:color="auto"/>
            <w:left w:val="none" w:sz="0" w:space="0" w:color="auto"/>
            <w:bottom w:val="none" w:sz="0" w:space="0" w:color="auto"/>
            <w:right w:val="none" w:sz="0" w:space="0" w:color="auto"/>
          </w:divBdr>
        </w:div>
      </w:divsChild>
    </w:div>
    <w:div w:id="1765955119">
      <w:bodyDiv w:val="1"/>
      <w:marLeft w:val="0"/>
      <w:marRight w:val="0"/>
      <w:marTop w:val="0"/>
      <w:marBottom w:val="0"/>
      <w:divBdr>
        <w:top w:val="none" w:sz="0" w:space="0" w:color="auto"/>
        <w:left w:val="none" w:sz="0" w:space="0" w:color="auto"/>
        <w:bottom w:val="none" w:sz="0" w:space="0" w:color="auto"/>
        <w:right w:val="none" w:sz="0" w:space="0" w:color="auto"/>
      </w:divBdr>
      <w:divsChild>
        <w:div w:id="1727485487">
          <w:marLeft w:val="0"/>
          <w:marRight w:val="0"/>
          <w:marTop w:val="0"/>
          <w:marBottom w:val="0"/>
          <w:divBdr>
            <w:top w:val="none" w:sz="0" w:space="0" w:color="auto"/>
            <w:left w:val="none" w:sz="0" w:space="0" w:color="auto"/>
            <w:bottom w:val="none" w:sz="0" w:space="0" w:color="auto"/>
            <w:right w:val="none" w:sz="0" w:space="0" w:color="auto"/>
          </w:divBdr>
          <w:divsChild>
            <w:div w:id="144284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1123">
      <w:bodyDiv w:val="1"/>
      <w:marLeft w:val="0"/>
      <w:marRight w:val="0"/>
      <w:marTop w:val="0"/>
      <w:marBottom w:val="0"/>
      <w:divBdr>
        <w:top w:val="none" w:sz="0" w:space="0" w:color="auto"/>
        <w:left w:val="none" w:sz="0" w:space="0" w:color="auto"/>
        <w:bottom w:val="none" w:sz="0" w:space="0" w:color="auto"/>
        <w:right w:val="none" w:sz="0" w:space="0" w:color="auto"/>
      </w:divBdr>
    </w:div>
    <w:div w:id="207913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8423A-2FBD-4A70-B1C7-7C4E296F1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23</Pages>
  <Words>8651</Words>
  <Characters>49311</Characters>
  <Application>Microsoft Office Word</Application>
  <DocSecurity>0</DocSecurity>
  <Lines>410</Lines>
  <Paragraphs>115</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57847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Havranova</dc:creator>
  <cp:lastModifiedBy>Havranova</cp:lastModifiedBy>
  <cp:revision>41</cp:revision>
  <cp:lastPrinted>2017-03-24T08:11:00Z</cp:lastPrinted>
  <dcterms:created xsi:type="dcterms:W3CDTF">2017-03-17T12:06:00Z</dcterms:created>
  <dcterms:modified xsi:type="dcterms:W3CDTF">2017-04-05T10:42:00Z</dcterms:modified>
</cp:coreProperties>
</file>