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E1659F">
        <w:trPr>
          <w:trHeight w:val="534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224847" w:rsidRPr="00F8588C" w:rsidRDefault="00224847" w:rsidP="00E1659F">
            <w:pPr>
              <w:spacing w:after="0" w:line="240" w:lineRule="auto"/>
              <w:ind w:left="-284" w:firstLine="284"/>
              <w:jc w:val="center"/>
              <w:rPr>
                <w:rFonts w:ascii="Times New Roman" w:eastAsia="Calibri" w:hAnsi="Times New Roman" w:cs="Times New Roman"/>
                <w:b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8"/>
                <w:lang w:eastAsia="sk-SK"/>
              </w:rPr>
              <w:t>Analýza sociálnych vplyvov</w:t>
            </w:r>
          </w:p>
          <w:p w:rsidR="00224847" w:rsidRPr="00F8588C" w:rsidRDefault="00224847" w:rsidP="00E165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4"/>
                <w:lang w:eastAsia="sk-SK"/>
              </w:rPr>
              <w:t>Vplyvy na hospodárenie domácností, prístup k zdrojom, právam, tovarom a službám, sociálnu inklúziu, rovnosť príležitostí a rodovú rovnosť a vplyvy na zamestnanosť</w:t>
            </w:r>
          </w:p>
        </w:tc>
      </w:tr>
      <w:tr w:rsidR="00F8588C" w:rsidRPr="00F8588C" w:rsidTr="00E1659F">
        <w:trPr>
          <w:jc w:val="center"/>
        </w:trPr>
        <w:tc>
          <w:tcPr>
            <w:tcW w:w="5000" w:type="pct"/>
            <w:tcBorders>
              <w:bottom w:val="nil"/>
            </w:tcBorders>
            <w:shd w:val="clear" w:color="auto" w:fill="D9D9D9"/>
          </w:tcPr>
          <w:p w:rsidR="00224847" w:rsidRPr="00F8588C" w:rsidRDefault="00224847" w:rsidP="00E165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lang w:eastAsia="sk-SK"/>
              </w:rPr>
              <w:t xml:space="preserve">4.1 </w:t>
            </w:r>
            <w:r w:rsidRPr="00F8588C">
              <w:rPr>
                <w:rFonts w:ascii="Times New Roman" w:eastAsia="Calibri" w:hAnsi="Times New Roman" w:cs="Times New Roman"/>
                <w:b/>
                <w:sz w:val="24"/>
                <w:lang w:eastAsia="sk-SK"/>
              </w:rPr>
              <w:t>Identifikujte, popíšte a kvantifikujte vplyv na hospodárenie domácností a špecifikujte ovplyvnené skupiny domácností, ktoré budú pozitívne/negatívne ovplyvnené.</w:t>
            </w:r>
          </w:p>
        </w:tc>
      </w:tr>
    </w:tbl>
    <w:p w:rsidR="00224847" w:rsidRPr="00F8588C" w:rsidRDefault="00224847" w:rsidP="00224847">
      <w:pPr>
        <w:shd w:val="clear" w:color="auto" w:fill="F2F2F2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sk-SK"/>
        </w:rPr>
        <w:sectPr w:rsidR="00224847" w:rsidRPr="00F8588C" w:rsidSect="009A1E73">
          <w:headerReference w:type="default" r:id="rId11"/>
          <w:footerReference w:type="default" r:id="rId12"/>
          <w:footnotePr>
            <w:numFmt w:val="chicago"/>
          </w:footnotePr>
          <w:type w:val="continuous"/>
          <w:pgSz w:w="11906" w:h="16838"/>
          <w:pgMar w:top="1418" w:right="1418" w:bottom="1134" w:left="1418" w:header="510" w:footer="567" w:gutter="0"/>
          <w:cols w:space="708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E1659F">
        <w:trPr>
          <w:trHeight w:val="73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</w:tcPr>
          <w:p w:rsidR="00224847" w:rsidRPr="00F8588C" w:rsidRDefault="00224847" w:rsidP="00E1659F">
            <w:pPr>
              <w:shd w:val="clear" w:color="auto" w:fill="F2F2F2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lastRenderedPageBreak/>
              <w:t xml:space="preserve">Vedie návrh k zvýšeniu alebo zníženiu príjmov alebo výdavkov domácností? </w:t>
            </w:r>
          </w:p>
          <w:p w:rsidR="00224847" w:rsidRPr="00F8588C" w:rsidRDefault="00224847" w:rsidP="00E1659F">
            <w:pPr>
              <w:shd w:val="clear" w:color="auto" w:fill="F2F2F2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Ktoré skupiny domácností/obyvateľstva sú takto ovplyvnené a akým spôsobom? </w:t>
            </w:r>
          </w:p>
          <w:p w:rsidR="00224847" w:rsidRPr="00F8588C" w:rsidRDefault="00224847" w:rsidP="00E1659F">
            <w:pPr>
              <w:shd w:val="clear" w:color="auto" w:fill="F2F2F2"/>
              <w:spacing w:after="0" w:line="240" w:lineRule="auto"/>
              <w:rPr>
                <w:rFonts w:ascii="Calibri" w:eastAsia="Calibri" w:hAnsi="Calibri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Sú medzi potenciálne ovplyvnenými skupinami skupiny v riziku chudoby alebo sociálneho vylúčenia?</w:t>
            </w:r>
          </w:p>
        </w:tc>
      </w:tr>
    </w:tbl>
    <w:p w:rsidR="00224847" w:rsidRPr="00F8588C" w:rsidRDefault="00224847" w:rsidP="00224847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sk-SK"/>
        </w:rPr>
        <w:sectPr w:rsidR="00224847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20"/>
        <w:gridCol w:w="5085"/>
      </w:tblGrid>
      <w:tr w:rsidR="00F8588C" w:rsidRPr="00F8588C" w:rsidTr="00096961">
        <w:trPr>
          <w:trHeight w:val="759"/>
          <w:jc w:val="center"/>
        </w:trPr>
        <w:tc>
          <w:tcPr>
            <w:tcW w:w="2353" w:type="pct"/>
            <w:tcBorders>
              <w:top w:val="nil"/>
              <w:bottom w:val="dotted" w:sz="4" w:space="0" w:color="auto"/>
            </w:tcBorders>
            <w:shd w:val="clear" w:color="auto" w:fill="auto"/>
          </w:tcPr>
          <w:p w:rsidR="00224847" w:rsidRPr="00F8588C" w:rsidRDefault="00224847" w:rsidP="00DB165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lastRenderedPageBreak/>
              <w:t xml:space="preserve">Popíšte </w:t>
            </w:r>
            <w:r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t>pozitívny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vplyv na hospodárenie domácností s uvedením, či ide o</w:t>
            </w:r>
            <w:r w:rsidR="00DB165B"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zvýšenie príjmov alebo zníženie výdavkov:</w:t>
            </w:r>
          </w:p>
        </w:tc>
        <w:tc>
          <w:tcPr>
            <w:tcW w:w="2647" w:type="pct"/>
            <w:tcBorders>
              <w:top w:val="nil"/>
              <w:bottom w:val="dotted" w:sz="4" w:space="0" w:color="auto"/>
            </w:tcBorders>
            <w:shd w:val="clear" w:color="auto" w:fill="auto"/>
          </w:tcPr>
          <w:p w:rsidR="007C2486" w:rsidRPr="00F8588C" w:rsidRDefault="00834E9D" w:rsidP="00A84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Realizácia opatrení Programu starostlivosti o Chránené vtáčie územie Horná Orava</w:t>
            </w:r>
            <w:r w:rsidR="002E3E2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roky 2017 - 2046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(ďalej len „program starostlivosti o CHVÚ Horná Orava“)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 ovplyvní príjmy vybraných domácností</w:t>
            </w:r>
            <w:r w:rsidR="009A1E73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7C2486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z dotknutých </w:t>
            </w:r>
            <w:r w:rsidR="007C356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lesných a poľnohospodárskych pozemkov</w:t>
            </w:r>
            <w:r w:rsidR="00C16EAC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</w:p>
          <w:p w:rsidR="00224847" w:rsidRPr="00F8588C" w:rsidRDefault="007755DE" w:rsidP="00A8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 domácnosti sa tak otvára možnosť</w:t>
            </w:r>
            <w:bookmarkStart w:id="0" w:name="_GoBack"/>
            <w:bookmarkEnd w:id="0"/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zapojiť sa za úhradu do činností, ktoré doteraz neboli finančne zabezpečené. </w:t>
            </w:r>
          </w:p>
        </w:tc>
      </w:tr>
      <w:tr w:rsidR="00F8588C" w:rsidRPr="00F8588C" w:rsidTr="009201CA">
        <w:trPr>
          <w:trHeight w:val="624"/>
          <w:jc w:val="center"/>
        </w:trPr>
        <w:tc>
          <w:tcPr>
            <w:tcW w:w="2353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224847" w:rsidRPr="00F8588C" w:rsidRDefault="00224847" w:rsidP="00E1659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Špecifikujte </w:t>
            </w:r>
            <w:r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t>pozitívne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ovplyvnené skupiny:</w:t>
            </w:r>
          </w:p>
        </w:tc>
        <w:tc>
          <w:tcPr>
            <w:tcW w:w="2647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22CC7" w:rsidRPr="00F8588C" w:rsidRDefault="00A846DF" w:rsidP="0097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Sú to najmä </w:t>
            </w:r>
            <w:r w:rsidR="0097629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vlastníci 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97629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užívatelia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dotknutých </w:t>
            </w:r>
            <w:r w:rsidR="0097629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pozemkov CHVÚ Horná Orava, ktorí môžu byť ovplyvnení zmenou hospodárenia</w:t>
            </w:r>
            <w:r w:rsidR="00B0351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na lesných a poľnohospodárskych pozemkoch</w:t>
            </w:r>
            <w:r w:rsidR="00622CC7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</w:p>
          <w:p w:rsidR="007C2486" w:rsidRPr="00F8588C" w:rsidRDefault="0097629F" w:rsidP="007C3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Navrhnuté manažmentové opatrenia vo vyššej náročnosti na obhospodarovanie sa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budú realizovať v prípade, </w:t>
            </w:r>
            <w:r w:rsidR="008A20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ak budú zabezpečené </w:t>
            </w:r>
            <w:r w:rsidR="00B0351B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(a využité) finančné </w:t>
            </w:r>
            <w:r w:rsidR="00622CC7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prostriedky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F8588C" w:rsidRPr="00F8588C" w:rsidTr="009201CA">
        <w:trPr>
          <w:trHeight w:val="709"/>
          <w:jc w:val="center"/>
        </w:trPr>
        <w:tc>
          <w:tcPr>
            <w:tcW w:w="2353" w:type="pct"/>
            <w:tcBorders>
              <w:bottom w:val="single" w:sz="4" w:space="0" w:color="auto"/>
            </w:tcBorders>
            <w:shd w:val="clear" w:color="auto" w:fill="auto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Popíšte </w:t>
            </w:r>
            <w:r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t xml:space="preserve">negatívny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vplyv na hospodárenie domácností s uvedením, či ide o zníženie príjmov alebo zvýšenie výdavkov:</w:t>
            </w:r>
          </w:p>
        </w:tc>
        <w:tc>
          <w:tcPr>
            <w:tcW w:w="2647" w:type="pct"/>
            <w:tcBorders>
              <w:bottom w:val="single" w:sz="4" w:space="0" w:color="auto"/>
            </w:tcBorders>
            <w:shd w:val="clear" w:color="auto" w:fill="auto"/>
          </w:tcPr>
          <w:p w:rsidR="00A846DF" w:rsidRPr="00F8588C" w:rsidRDefault="00D921E8" w:rsidP="00A846DF">
            <w:pPr>
              <w:spacing w:after="0" w:line="240" w:lineRule="auto"/>
              <w:jc w:val="both"/>
              <w:rPr>
                <w:rFonts w:eastAsia="Calibri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>X</w:t>
            </w:r>
            <w:r w:rsidR="0097629F"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</w:p>
          <w:p w:rsidR="00C57BD6" w:rsidRPr="00F8588C" w:rsidRDefault="00C57BD6" w:rsidP="00FD4CC4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  <w:tr w:rsidR="00F8588C" w:rsidRPr="00F8588C" w:rsidTr="009201CA">
        <w:trPr>
          <w:trHeight w:val="365"/>
          <w:jc w:val="center"/>
        </w:trPr>
        <w:tc>
          <w:tcPr>
            <w:tcW w:w="23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Špecifikujte </w:t>
            </w:r>
            <w:r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t>negatívne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ovplyvnené skupiny:</w:t>
            </w:r>
          </w:p>
        </w:tc>
        <w:tc>
          <w:tcPr>
            <w:tcW w:w="26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55DE" w:rsidRPr="00F8588C" w:rsidRDefault="0097629F" w:rsidP="00D921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>X</w:t>
            </w:r>
          </w:p>
        </w:tc>
      </w:tr>
      <w:tr w:rsidR="00F8588C" w:rsidRPr="00F8588C" w:rsidTr="00096961">
        <w:trPr>
          <w:trHeight w:val="581"/>
          <w:jc w:val="center"/>
        </w:trPr>
        <w:tc>
          <w:tcPr>
            <w:tcW w:w="2353" w:type="pct"/>
            <w:tcBorders>
              <w:bottom w:val="nil"/>
            </w:tcBorders>
            <w:shd w:val="clear" w:color="auto" w:fill="auto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Špecifikujte ovplyvnené skupiny </w:t>
            </w:r>
            <w:r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t>v riziku chudoby alebo sociálneho vylúčenia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a popíšte vplyv:</w:t>
            </w:r>
          </w:p>
        </w:tc>
        <w:tc>
          <w:tcPr>
            <w:tcW w:w="2647" w:type="pct"/>
            <w:tcBorders>
              <w:bottom w:val="nil"/>
            </w:tcBorders>
            <w:shd w:val="clear" w:color="auto" w:fill="auto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>X</w:t>
            </w:r>
          </w:p>
        </w:tc>
      </w:tr>
    </w:tbl>
    <w:p w:rsidR="00224847" w:rsidRPr="00F8588C" w:rsidRDefault="00224847" w:rsidP="0022484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sk-SK"/>
        </w:rPr>
        <w:sectPr w:rsidR="00224847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E1659F">
        <w:trPr>
          <w:trHeight w:val="680"/>
          <w:jc w:val="center"/>
        </w:trPr>
        <w:tc>
          <w:tcPr>
            <w:tcW w:w="5000" w:type="pct"/>
            <w:shd w:val="clear" w:color="auto" w:fill="F2F2F2" w:themeFill="background1" w:themeFillShade="F2"/>
          </w:tcPr>
          <w:p w:rsidR="00224847" w:rsidRPr="00F8588C" w:rsidRDefault="00224847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lastRenderedPageBreak/>
              <w:t>Kvantifikujte rast alebo pokles príjmov/výdavkov za jednotlivé ovplyvnené skupiny domácností / skupiny jednotlivcov a počet obyvateľstva/domácností ovplyvnených predkladaným materiálom.</w:t>
            </w:r>
          </w:p>
          <w:p w:rsidR="00224847" w:rsidRPr="00F8588C" w:rsidRDefault="00224847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V prípade vyššieho počtu ovplyvnených skupín doplňte do tabuľky ďalšie riadky.</w:t>
            </w:r>
          </w:p>
          <w:p w:rsidR="00224847" w:rsidRPr="00F8588C" w:rsidRDefault="00224847" w:rsidP="00E1659F">
            <w:pPr>
              <w:tabs>
                <w:tab w:val="left" w:pos="350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V prípade, ak neuvádzate kvantifikáciu, uveďte dôvod.</w:t>
            </w:r>
          </w:p>
        </w:tc>
      </w:tr>
    </w:tbl>
    <w:p w:rsidR="00224847" w:rsidRPr="00F8588C" w:rsidRDefault="00224847" w:rsidP="002248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eastAsia="sk-SK"/>
        </w:rPr>
        <w:sectPr w:rsidR="00224847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docGrid w:linePitch="360"/>
        </w:sectPr>
      </w:pPr>
    </w:p>
    <w:tbl>
      <w:tblPr>
        <w:tblW w:w="52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19"/>
        <w:gridCol w:w="5246"/>
      </w:tblGrid>
      <w:tr w:rsidR="00F8588C" w:rsidRPr="00F8588C" w:rsidTr="009201CA">
        <w:trPr>
          <w:trHeight w:val="286"/>
          <w:jc w:val="center"/>
        </w:trPr>
        <w:tc>
          <w:tcPr>
            <w:tcW w:w="5000" w:type="pct"/>
            <w:gridSpan w:val="2"/>
            <w:tcBorders>
              <w:top w:val="nil"/>
            </w:tcBorders>
            <w:shd w:val="clear" w:color="auto" w:fill="auto"/>
          </w:tcPr>
          <w:p w:rsidR="00224847" w:rsidRPr="00F8588C" w:rsidRDefault="00224847" w:rsidP="00A8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lastRenderedPageBreak/>
              <w:t>Ovplyvnená skupina</w:t>
            </w:r>
            <w:r w:rsidR="00A846DF" w:rsidRPr="00F85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sk-SK"/>
              </w:rPr>
              <w:t>:</w:t>
            </w:r>
            <w:r w:rsidRPr="00F8588C">
              <w:rPr>
                <w:rFonts w:ascii="Times New Roman" w:eastAsia="Calibri" w:hAnsi="Times New Roman" w:cs="Times New Roman"/>
                <w:b/>
                <w:i/>
                <w:strike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F8588C" w:rsidRPr="00F8588C" w:rsidTr="009201CA">
        <w:trPr>
          <w:trHeight w:val="503"/>
          <w:jc w:val="center"/>
        </w:trPr>
        <w:tc>
          <w:tcPr>
            <w:tcW w:w="2314" w:type="pct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24847" w:rsidRPr="00F8588C" w:rsidRDefault="00224847" w:rsidP="00E1659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Pozitívny vplyv - priemerný rast príjmov/ pokles výdavkov v skupine v eurách a/alebo v % / obdobie:</w:t>
            </w:r>
          </w:p>
        </w:tc>
        <w:tc>
          <w:tcPr>
            <w:tcW w:w="2686" w:type="pct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7C2486" w:rsidRPr="00F8588C" w:rsidRDefault="00C16EAC" w:rsidP="00B73D5F">
            <w:pPr>
              <w:pStyle w:val="Textkomentra"/>
              <w:jc w:val="both"/>
            </w:pPr>
            <w:r w:rsidRPr="00F8588C">
              <w:t xml:space="preserve">Hlavnou skupinou sú </w:t>
            </w:r>
            <w:r w:rsidRPr="00482C78">
              <w:rPr>
                <w:b/>
              </w:rPr>
              <w:t>v</w:t>
            </w:r>
            <w:r w:rsidR="007C2486" w:rsidRPr="00482C78">
              <w:rPr>
                <w:b/>
              </w:rPr>
              <w:t xml:space="preserve">lastníci a užívatelia pozemkov </w:t>
            </w:r>
            <w:r w:rsidR="00A846DF" w:rsidRPr="00482C78">
              <w:rPr>
                <w:b/>
              </w:rPr>
              <w:t>v</w:t>
            </w:r>
            <w:r w:rsidR="00482C78">
              <w:rPr>
                <w:b/>
              </w:rPr>
              <w:t xml:space="preserve"> štyroch </w:t>
            </w:r>
            <w:r w:rsidR="00A846DF" w:rsidRPr="00482C78">
              <w:rPr>
                <w:b/>
              </w:rPr>
              <w:t>ekologicko-fun</w:t>
            </w:r>
            <w:r w:rsidR="008A2068">
              <w:rPr>
                <w:b/>
              </w:rPr>
              <w:t>k</w:t>
            </w:r>
            <w:r w:rsidR="00A846DF" w:rsidRPr="00482C78">
              <w:rPr>
                <w:b/>
              </w:rPr>
              <w:t xml:space="preserve">čných priestoroch </w:t>
            </w:r>
            <w:r w:rsidR="00482C78">
              <w:rPr>
                <w:b/>
              </w:rPr>
              <w:t>(</w:t>
            </w:r>
            <w:r w:rsidR="00482C78">
              <w:t xml:space="preserve">EFP) – EFP1, EFP2, EFFP4 a EFP5 </w:t>
            </w:r>
            <w:r w:rsidR="007C356D" w:rsidRPr="00482C78">
              <w:rPr>
                <w:b/>
              </w:rPr>
              <w:t xml:space="preserve">v rámci </w:t>
            </w:r>
            <w:r w:rsidR="00A846DF" w:rsidRPr="00482C78">
              <w:rPr>
                <w:b/>
              </w:rPr>
              <w:t xml:space="preserve">CHVÚ Horná Orava, </w:t>
            </w:r>
            <w:r w:rsidR="007C2486" w:rsidRPr="00482C78">
              <w:rPr>
                <w:b/>
              </w:rPr>
              <w:t>v ktorých sa vyžaduje vykonávanie opatrení nad rámec bežného obhospodarovania pozemkov</w:t>
            </w:r>
            <w:r w:rsidR="007C2486" w:rsidRPr="00F8588C">
              <w:t>. Toto  obhospodarovanie bude zabezpečené prostredníctvom vlastníkov a užívateľov pozemkov formou zmluvnej ochrany za úhradu, pr</w:t>
            </w:r>
            <w:r w:rsidR="007C356D">
              <w:t xml:space="preserve">edovšetkým </w:t>
            </w:r>
            <w:r w:rsidR="007C2486" w:rsidRPr="00F8588C">
              <w:t>ich zapojením do výzvy Operačného programu Kvalita životného prostredia 2014 – 2020 (OP KŽP) o poskytnutie nenávratného finančného príspevku.</w:t>
            </w:r>
          </w:p>
          <w:p w:rsidR="00402D86" w:rsidRPr="00482C78" w:rsidRDefault="00402D86" w:rsidP="007C24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7755DE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ríjem vlastníkov</w:t>
            </w:r>
            <w:r w:rsidR="00A846D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</w:t>
            </w:r>
            <w:r w:rsidR="007755DE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užívateľov pozemkov za vykonávanie opatrení nad</w:t>
            </w:r>
            <w:r w:rsidR="00E436C9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7755DE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rámec bežného obhospodarovan</w:t>
            </w:r>
            <w:r w:rsidR="00E436C9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ia pozemkov za obdobie </w:t>
            </w:r>
            <w:r w:rsidR="00DF546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 w:rsidR="00E436C9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rokov </w:t>
            </w:r>
            <w:r w:rsidR="007C356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by </w:t>
            </w:r>
            <w:r w:rsidR="007755DE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sa </w:t>
            </w:r>
            <w:r w:rsidR="00A846D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podľa odhadov </w:t>
            </w:r>
            <w:r w:rsidR="007755DE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zvýši</w:t>
            </w:r>
            <w:r w:rsidR="007C356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l spolu </w:t>
            </w:r>
            <w:r w:rsidR="00DF5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</w:t>
            </w:r>
            <w:r w:rsidR="00346C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 1 140 768 </w:t>
            </w:r>
            <w:r w:rsidR="00834E9D" w:rsidRPr="00DF54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EUR</w:t>
            </w:r>
            <w:r w:rsidR="00A846DF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v prípade, že budú zabezpečené</w:t>
            </w:r>
            <w:r w:rsidR="007C356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a využité </w:t>
            </w:r>
            <w:r w:rsidR="007755DE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finančné zdroje na realizáciu manažmentových opatrení na dosiahnutie a</w:t>
            </w:r>
            <w:r w:rsidR="00E436C9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7755DE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udržanie priaznivého stavu predmetov ochrany</w:t>
            </w:r>
            <w:r w:rsidR="00995D8C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, osobitne pre tetrova hoľniaka, hlucháňa hôrneho</w:t>
            </w:r>
            <w:r w:rsidR="00622CC7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, chrapkáča poľného, rybára riečneho</w:t>
            </w:r>
            <w:r w:rsidR="00995D8C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a</w:t>
            </w:r>
            <w:r w:rsidR="00834E9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995D8C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</w:t>
            </w:r>
            <w:r w:rsidR="00834E9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</w:t>
            </w:r>
            <w:r w:rsidR="00995D8C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lužiaka červenonohého</w:t>
            </w:r>
            <w:r w:rsidR="007755DE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.</w:t>
            </w:r>
            <w:r w:rsidRPr="00482C78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sk-SK"/>
              </w:rPr>
              <w:t xml:space="preserve"> </w:t>
            </w:r>
          </w:p>
          <w:p w:rsidR="007C2486" w:rsidRDefault="00B73D5F" w:rsidP="00B73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Priemerný rast príjmov/pokles výdavkoch v skupine nie je možné vyčísliť v</w:t>
            </w:r>
            <w:r w:rsidR="00A846D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zhľadom na značnú výmeru </w:t>
            </w:r>
            <w:r w:rsidR="007C248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CHVÚ Horná Orava </w:t>
            </w:r>
            <w:r w:rsidR="00A846D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7C248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58</w:t>
            </w:r>
            <w:r w:rsidR="00A846D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738 ha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), </w:t>
            </w:r>
            <w:r w:rsidR="007C248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rádovo desaťtisíce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dotknutých subjektov</w:t>
            </w:r>
            <w:r w:rsidR="007C356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</w:t>
            </w:r>
            <w:r w:rsidR="007C356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 na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rôznorodosť navrhovaných aktivít</w:t>
            </w:r>
            <w:r w:rsidR="00482C7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 ich realizáciu v rôznom čase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</w:p>
          <w:p w:rsidR="00482C78" w:rsidRPr="00F8588C" w:rsidRDefault="00482C78" w:rsidP="00346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Z uvedených dôvodov bola vyčíslená len veľmi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orientačná priemerná ročná suma,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o ktorú by mohol byť zvýšený príjem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ekologicko-funkčných priestoroch č. 1,2, 4 a 5 (spolu na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33 13</w:t>
            </w:r>
            <w:r w:rsidR="00346C4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ha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)</w:t>
            </w:r>
            <w:r w:rsidR="001F254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j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e </w:t>
            </w:r>
            <w:r w:rsidR="00346C4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8,61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EUR/ha/rok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(ako priemer odhadovanej ročne</w:t>
            </w:r>
            <w:r w:rsidR="00DF546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sumy na hektár)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F8588C" w:rsidRPr="00F8588C" w:rsidTr="009201CA">
        <w:trPr>
          <w:trHeight w:val="497"/>
          <w:jc w:val="center"/>
        </w:trPr>
        <w:tc>
          <w:tcPr>
            <w:tcW w:w="2314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:rsidR="00224847" w:rsidRPr="00F8588C" w:rsidRDefault="00224847" w:rsidP="00E436C9">
            <w:pPr>
              <w:spacing w:after="0" w:line="240" w:lineRule="auto"/>
              <w:rPr>
                <w:rFonts w:ascii="Calibri" w:eastAsia="Calibri" w:hAnsi="Calibri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lastRenderedPageBreak/>
              <w:t>Negatívny vplyv - priemerný pokles príjmov/ rast výdavkov v</w:t>
            </w:r>
            <w:r w:rsidR="00E436C9"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skupine v eurách a/alebo v % / obdobie: </w:t>
            </w:r>
          </w:p>
        </w:tc>
        <w:tc>
          <w:tcPr>
            <w:tcW w:w="268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:rsidR="00224847" w:rsidRPr="00F8588C" w:rsidRDefault="007755DE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>X</w:t>
            </w:r>
          </w:p>
        </w:tc>
      </w:tr>
      <w:tr w:rsidR="00F8588C" w:rsidRPr="00F8588C" w:rsidTr="009201CA">
        <w:trPr>
          <w:trHeight w:val="363"/>
          <w:jc w:val="center"/>
        </w:trPr>
        <w:tc>
          <w:tcPr>
            <w:tcW w:w="2314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auto"/>
          </w:tcPr>
          <w:p w:rsidR="00224847" w:rsidRPr="00F8588C" w:rsidRDefault="00224847" w:rsidP="00E1659F">
            <w:pPr>
              <w:spacing w:after="0" w:line="240" w:lineRule="auto"/>
              <w:rPr>
                <w:rFonts w:ascii="Calibri" w:eastAsia="Calibri" w:hAnsi="Calibri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Veľkosť skupiny (počet obyvateľov):</w:t>
            </w:r>
          </w:p>
        </w:tc>
        <w:tc>
          <w:tcPr>
            <w:tcW w:w="2686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auto"/>
          </w:tcPr>
          <w:p w:rsidR="003F42F1" w:rsidRPr="00F8588C" w:rsidRDefault="00622CC7" w:rsidP="00622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Celková výmera </w:t>
            </w:r>
            <w:r w:rsidR="00482C7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EFP1, EFP2, EFP4 a EFP5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je 33</w:t>
            </w:r>
            <w:r w:rsidR="00B73D5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131 </w:t>
            </w:r>
            <w:r w:rsidR="00B73D5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 rádovo tisíckami vlastníkov a užívateľov pozemkov. </w:t>
            </w:r>
            <w:r w:rsidR="00482C7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 všetkých sa zmena obhospodarovania bude týkať.</w:t>
            </w:r>
          </w:p>
          <w:p w:rsidR="003F42F1" w:rsidRPr="00482C78" w:rsidRDefault="00C16EAC" w:rsidP="00622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Navyše, samotný program starostlivosti o CHVÚ Horná Orava nezakladá právny nárok na náhradu za obmedzenie bežného obhospodarovania v niektorej z možných foriem náhrad, takýto nárok môže vzniknúť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uplatnením § 4 alebo § 5  zákona č. 543/2002 Z. z. o ochrane prírody a krajiny v znení neskorších predpisov. </w:t>
            </w:r>
          </w:p>
          <w:p w:rsidR="00402D86" w:rsidRPr="00F8588C" w:rsidRDefault="003F42F1" w:rsidP="0092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Pri OP KŽP ako </w:t>
            </w:r>
            <w:r w:rsidR="00B73D5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predpokladanom kľúčovom </w:t>
            </w:r>
            <w:r w:rsidR="00C16EAC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zdroj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i </w:t>
            </w:r>
            <w:r w:rsidR="00C16EAC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financovania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</w:t>
            </w:r>
            <w:r w:rsidR="00C16EAC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 predpokladom pokračovania v ďalších programových obdobiach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) bude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</w:t>
            </w:r>
            <w:r w:rsidR="00C16EAC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eľkosť skupiny ovplyvnená úspešnosťou žiadateľov vo výzv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ach</w:t>
            </w:r>
            <w:r w:rsidR="00C16EAC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OP KŽP</w:t>
            </w:r>
            <w:r w:rsidR="00C16EAC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C16EAC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 aktívnym zapojením sa do realizácie manažmentových opatrení za úhradu súhlasili viacerí oslovení vlastníci a užívatelia pozemkov. </w:t>
            </w:r>
          </w:p>
        </w:tc>
      </w:tr>
      <w:tr w:rsidR="00F8588C" w:rsidRPr="00F8588C" w:rsidTr="009201CA">
        <w:trPr>
          <w:trHeight w:val="357"/>
          <w:jc w:val="center"/>
        </w:trPr>
        <w:tc>
          <w:tcPr>
            <w:tcW w:w="2314" w:type="pct"/>
            <w:shd w:val="clear" w:color="auto" w:fill="auto"/>
          </w:tcPr>
          <w:p w:rsidR="007755DE" w:rsidRPr="00F8588C" w:rsidRDefault="007755DE" w:rsidP="007755DE">
            <w:pPr>
              <w:spacing w:after="0" w:line="240" w:lineRule="auto"/>
              <w:rPr>
                <w:rFonts w:ascii="Calibri" w:eastAsia="Calibri" w:hAnsi="Calibri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Dôvod chýbajúcej kvantifikácie:</w:t>
            </w:r>
          </w:p>
        </w:tc>
        <w:tc>
          <w:tcPr>
            <w:tcW w:w="2686" w:type="pct"/>
            <w:shd w:val="clear" w:color="auto" w:fill="auto"/>
          </w:tcPr>
          <w:p w:rsidR="007755DE" w:rsidRPr="00F8588C" w:rsidRDefault="00C16EAC" w:rsidP="004E5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>X</w:t>
            </w:r>
          </w:p>
        </w:tc>
      </w:tr>
      <w:tr w:rsidR="00F8588C" w:rsidRPr="00F8588C" w:rsidTr="009201CA">
        <w:trPr>
          <w:trHeight w:val="670"/>
          <w:jc w:val="center"/>
        </w:trPr>
        <w:tc>
          <w:tcPr>
            <w:tcW w:w="2314" w:type="pct"/>
            <w:shd w:val="clear" w:color="auto" w:fill="auto"/>
          </w:tcPr>
          <w:p w:rsidR="007755DE" w:rsidRPr="00F8588C" w:rsidRDefault="007755DE" w:rsidP="00E436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V prípade významných vplyvov na príjmy alebo výdavky vyššie špecifikovaných domácností v</w:t>
            </w:r>
            <w:r w:rsidR="00E436C9"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riziku chudoby, identifikujte a kvantifikujte vplyv na chudobu obyvateľstva (napr. mieru rizika chudoby, podiel rastu/poklesu výdavkov na celkových výdavkoch/príjme):</w:t>
            </w:r>
          </w:p>
        </w:tc>
        <w:tc>
          <w:tcPr>
            <w:tcW w:w="2686" w:type="pct"/>
            <w:shd w:val="clear" w:color="auto" w:fill="auto"/>
          </w:tcPr>
          <w:p w:rsidR="007755DE" w:rsidRPr="00F8588C" w:rsidRDefault="007755DE" w:rsidP="007755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>X</w:t>
            </w:r>
          </w:p>
        </w:tc>
      </w:tr>
    </w:tbl>
    <w:p w:rsidR="00A30F1C" w:rsidRPr="00F8588C" w:rsidRDefault="00A30F1C" w:rsidP="002248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sk-SK"/>
        </w:rPr>
      </w:pPr>
    </w:p>
    <w:p w:rsidR="00224847" w:rsidRPr="00F8588C" w:rsidRDefault="00224847" w:rsidP="002248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sk-SK"/>
        </w:rPr>
        <w:sectPr w:rsidR="00224847" w:rsidRPr="00F8588C" w:rsidSect="009201CA">
          <w:footnotePr>
            <w:numFmt w:val="chicago"/>
          </w:footnotePr>
          <w:type w:val="continuous"/>
          <w:pgSz w:w="11906" w:h="16838"/>
          <w:pgMar w:top="1134" w:right="1418" w:bottom="993" w:left="1418" w:header="510" w:footer="567" w:gutter="0"/>
          <w:cols w:space="708"/>
          <w:formProt w:val="0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E1659F">
        <w:trPr>
          <w:trHeight w:val="339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A30F1C" w:rsidRPr="00F8588C" w:rsidRDefault="00A30F1C" w:rsidP="00E165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k-SK"/>
              </w:rPr>
              <w:t>4.2 Identifikujte, popíšte a kvantifikujte vplyvy na prístup k zdrojom, právam, tovarom a službám u jednotlivých ovplyvnených skupín obyvateľstva a vplyv na sociálnu inklúziu.</w:t>
            </w:r>
          </w:p>
        </w:tc>
      </w:tr>
      <w:tr w:rsidR="00F8588C" w:rsidRPr="00F8588C" w:rsidTr="00E1659F">
        <w:trPr>
          <w:trHeight w:val="290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</w:tcPr>
          <w:p w:rsidR="00A30F1C" w:rsidRPr="00F8588C" w:rsidRDefault="00A30F1C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4"/>
                <w:lang w:eastAsia="sk-SK"/>
              </w:rPr>
              <w:t xml:space="preserve">Má návrh vplyv na prístup k zdrojom, právam, tovarom a službám? </w:t>
            </w:r>
          </w:p>
          <w:p w:rsidR="00A30F1C" w:rsidRPr="00F8588C" w:rsidRDefault="00A30F1C" w:rsidP="00E1659F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z w:val="24"/>
                <w:szCs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4"/>
                <w:lang w:eastAsia="sk-SK"/>
              </w:rPr>
              <w:t>Špecifikujete ovplyvnené skupiny obyvateľstva a charakter zmeny v prístupnosti s ohľadom na dostupnosť finančnú, geografickú, kvalitu, organizovanie a pod. Uveďte veľkosť jednotlivých ovplyvnených skupín.</w:t>
            </w:r>
          </w:p>
        </w:tc>
      </w:tr>
    </w:tbl>
    <w:p w:rsidR="00A30F1C" w:rsidRPr="00F8588C" w:rsidRDefault="00A30F1C" w:rsidP="00A30F1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sk-SK"/>
        </w:rPr>
        <w:sectPr w:rsidR="00A30F1C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20"/>
        <w:gridCol w:w="5085"/>
      </w:tblGrid>
      <w:tr w:rsidR="00F8588C" w:rsidRPr="00F8588C" w:rsidTr="009201CA">
        <w:trPr>
          <w:trHeight w:val="557"/>
          <w:jc w:val="center"/>
        </w:trPr>
        <w:tc>
          <w:tcPr>
            <w:tcW w:w="2353" w:type="pct"/>
            <w:shd w:val="clear" w:color="auto" w:fill="auto"/>
          </w:tcPr>
          <w:p w:rsidR="00A30F1C" w:rsidRPr="00F8588C" w:rsidRDefault="00A30F1C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Rozumie sa najmä na prístup k: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sociálnej ochrane, sociálno-právnej ochrane, sociálnym službám (vrátane služieb starostlivosti o deti, starších ľudí a ľudí so zdravotným postihnutím), 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kvalitnej práci, ochrane zdravia, dôstojnosti a bezpečnosti pri práci pre zamestnancov a existujúcim zamestnaneckým právam,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pomoci pri úhrade výdavkov súvisiacich so zdravotným postihnutím, 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zamestnaniu, na trh práce (napr. uľahčenie zosúladenia rodinných a pracovných povinností, služby zamestnanosti), k školeniam, odbornému vzdelávaniu a príprave na trh práce,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zdravotnej starostlivosti vrátane cenovo dostupných pomôcok pre občanov so zdravotným postihnutím, 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k formálnemu i</w:t>
            </w:r>
            <w:r w:rsidR="00C81A92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neformálnemu vzdelávaniu a</w:t>
            </w:r>
            <w:r w:rsidR="00C81A92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celo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softHyphen/>
              <w:t xml:space="preserve">životnému vzdelávaniu, 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bývaniu a</w:t>
            </w:r>
            <w:r w:rsidR="00C81A92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súvisiacim základným komunálnym službám,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doprave,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ďalším službám najmä službám všeobecného záujmu a tovarom,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spravodlivosti, právnej ochrane, právnym službám,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informáciám</w:t>
            </w:r>
          </w:p>
          <w:p w:rsidR="00A30F1C" w:rsidRPr="00F8588C" w:rsidRDefault="00A30F1C" w:rsidP="00E1659F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k iným právam (napr. politickým).</w:t>
            </w:r>
          </w:p>
        </w:tc>
        <w:tc>
          <w:tcPr>
            <w:tcW w:w="2647" w:type="pct"/>
            <w:shd w:val="clear" w:color="auto" w:fill="auto"/>
          </w:tcPr>
          <w:p w:rsidR="007755DE" w:rsidRPr="00F8588C" w:rsidRDefault="007755DE" w:rsidP="00FD4CC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Program starostlivosti o</w:t>
            </w:r>
            <w:r w:rsidR="00E436C9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CHVÚ Horná Orava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má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pozitívny vplyv na miestne obyvateľstvo. Spoločenskú objednávku ekosystémových s</w:t>
            </w:r>
            <w:r w:rsidR="00E436C9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lužieb v súvislosti s ochranou </w:t>
            </w:r>
            <w:r w:rsidR="0082189B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br/>
            </w:r>
            <w:r w:rsidR="00E436C9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26 výberových vtáčích druhov, ktoré sú predmetom ochrany v tomto CHVÚ,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je možné označiť za zdroj rastu, ktorý by sa na trhu nevyskytoval bez verejnej intervencie.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:rsidR="00A30F1C" w:rsidRPr="00F8588C" w:rsidRDefault="007755DE" w:rsidP="00FD4CC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Program starostlivosti</w:t>
            </w:r>
            <w:r w:rsidR="00EC388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o CHVÚ Horná Orava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najmä spôsob jeho prípravy a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schvaľovania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prispieva k</w:t>
            </w:r>
            <w:r w:rsidR="00E436C9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lepšej zrozumiteľnosti a</w:t>
            </w:r>
            <w:r w:rsidR="00E436C9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zvyšovaniu právnej istoty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 otázke uplatňovania pravidiel ochrany prírody v</w:t>
            </w:r>
            <w:r w:rsidR="00E436C9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chránenom vtáčom území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 sociálnej súdržnosti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</w:tbl>
    <w:p w:rsidR="00A30F1C" w:rsidRPr="00F8588C" w:rsidRDefault="00A30F1C" w:rsidP="00A30F1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sk-SK"/>
        </w:rPr>
        <w:sectPr w:rsidR="00A30F1C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E1659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</w:tcPr>
          <w:p w:rsidR="00A30F1C" w:rsidRPr="00F8588C" w:rsidRDefault="00A30F1C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 xml:space="preserve">Má návrh významný vplyv na niektorú zo zraniteľných skupín obyvateľstva alebo skupín v riziku chudoby alebo sociálneho vylúčenia? </w:t>
            </w:r>
          </w:p>
          <w:p w:rsidR="00A30F1C" w:rsidRPr="00F8588C" w:rsidRDefault="00A30F1C" w:rsidP="00E1659F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Špecifikujte ovplyvnené skupiny v riziku chudoby a sociálneho vylúčenia a popíšte vplyv na ne. Je tento vplyv väčší ako vplyv na iné skupiny či subjekty? Uveďte veľkosť jednotlivých ovplyvnených skupín.</w:t>
            </w:r>
          </w:p>
        </w:tc>
      </w:tr>
    </w:tbl>
    <w:p w:rsidR="00A30F1C" w:rsidRPr="00F8588C" w:rsidRDefault="00A30F1C" w:rsidP="00A30F1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sk-SK"/>
        </w:rPr>
        <w:sectPr w:rsidR="00A30F1C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docGrid w:linePitch="360"/>
        </w:sectPr>
      </w:pPr>
    </w:p>
    <w:tbl>
      <w:tblPr>
        <w:tblW w:w="5172" w:type="pct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20"/>
        <w:gridCol w:w="5085"/>
      </w:tblGrid>
      <w:tr w:rsidR="00A30F1C" w:rsidRPr="00F8588C" w:rsidTr="000E65BA">
        <w:trPr>
          <w:trHeight w:val="677"/>
          <w:jc w:val="center"/>
        </w:trPr>
        <w:tc>
          <w:tcPr>
            <w:tcW w:w="2353" w:type="pct"/>
            <w:shd w:val="clear" w:color="auto" w:fill="auto"/>
          </w:tcPr>
          <w:p w:rsidR="00A30F1C" w:rsidRPr="00F8588C" w:rsidRDefault="00A30F1C" w:rsidP="00E1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Zraniteľné skupiny alebo skupiny v riziku chudoby alebo sociálneho vylúčenia sú napr.: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domácnosti s nízkym príjmom (napr. žijúce iba zo sociálnych príjmov, alebo z príjmov pod hranicou rizika chudoby, alebo s príjmom pod životným minimom, alebo patriace medzi 25% domácností s najnižším príjmom),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nezamestnaní, najmä dlhodobo nezamestnaní, mladí nezamestnaní a nezamestnaní nad 50 rokov,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deti (0 – 17),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mladí ľudia (18 – 25 rokov),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starší ľudia, napr. ľudia vo veku nad 65 rokov alebo dôchodcovia,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ľudia so zdravotným postihnutím,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marginalizované rómske komunity 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domácnosti s 3 a viac deťmi,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jednorodičovské domácnosti s deťmi (neúplné rodiny, ktoré tvoria najmä osamelé matky s deťmi),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príslušníci tretích krajín, azylanti, žiadatelia o azyl,</w:t>
            </w:r>
          </w:p>
          <w:p w:rsidR="00A30F1C" w:rsidRPr="00F8588C" w:rsidRDefault="00A30F1C" w:rsidP="00E1659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iné zraniteľné skupiny, ako sú napr. bezdomovci, ľudia opúšťajúci detské domovy alebo iné inštitucionálne zariadenia</w:t>
            </w:r>
          </w:p>
        </w:tc>
        <w:tc>
          <w:tcPr>
            <w:tcW w:w="2647" w:type="pct"/>
            <w:shd w:val="clear" w:color="auto" w:fill="auto"/>
          </w:tcPr>
          <w:p w:rsidR="00A30F1C" w:rsidRPr="00F8588C" w:rsidRDefault="007755DE" w:rsidP="00E43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lang w:eastAsia="sk-SK"/>
              </w:rPr>
              <w:t>X</w:t>
            </w:r>
          </w:p>
        </w:tc>
      </w:tr>
    </w:tbl>
    <w:p w:rsidR="00C63956" w:rsidRPr="00F8588C" w:rsidRDefault="00C63956" w:rsidP="00DA4453">
      <w:pPr>
        <w:spacing w:after="0" w:line="240" w:lineRule="auto"/>
      </w:pPr>
    </w:p>
    <w:p w:rsidR="007755DE" w:rsidRPr="00F8588C" w:rsidRDefault="007755DE" w:rsidP="00DA44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sk-SK"/>
        </w:rPr>
        <w:sectPr w:rsidR="007755DE" w:rsidRPr="00F8588C" w:rsidSect="0040544D">
          <w:headerReference w:type="default" r:id="rId13"/>
          <w:footerReference w:type="default" r:id="rId14"/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DA4453">
        <w:trPr>
          <w:jc w:val="center"/>
        </w:trPr>
        <w:tc>
          <w:tcPr>
            <w:tcW w:w="5000" w:type="pct"/>
            <w:shd w:val="clear" w:color="auto" w:fill="D9D9D9"/>
          </w:tcPr>
          <w:p w:rsidR="00CD4982" w:rsidRPr="00F8588C" w:rsidRDefault="00CD4982" w:rsidP="00DA44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k-SK"/>
              </w:rPr>
              <w:t>4.3 Identifikujte a popíšte vplyv na rovnosť príležitostí.</w:t>
            </w:r>
          </w:p>
          <w:p w:rsidR="00CD4982" w:rsidRPr="00F8588C" w:rsidRDefault="00CD4982" w:rsidP="00DA4453">
            <w:pPr>
              <w:spacing w:after="0" w:line="240" w:lineRule="auto"/>
              <w:ind w:left="340"/>
              <w:jc w:val="both"/>
              <w:rPr>
                <w:rFonts w:ascii="Calibri" w:eastAsia="Calibri" w:hAnsi="Calibri" w:cs="Times New Roman"/>
                <w:sz w:val="24"/>
                <w:szCs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sk-SK"/>
              </w:rPr>
              <w:t>Identifikujte, popíšte a kvantifikujte vplyv na rodovú rovnosť.</w:t>
            </w:r>
          </w:p>
        </w:tc>
      </w:tr>
      <w:tr w:rsidR="00F8588C" w:rsidRPr="00F8588C" w:rsidTr="00DA445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</w:tcPr>
          <w:p w:rsidR="00CD4982" w:rsidRPr="00F8588C" w:rsidRDefault="00CD4982" w:rsidP="00D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4"/>
                <w:lang w:eastAsia="sk-SK"/>
              </w:rPr>
              <w:t>Dodržuje návrh povinnosť rovnakého zaobchádzania so skupinami alebo jednotlivcami na základe pohlavia, rasy, etnicity, náboženstva alebo viery, zdravotného postihnutia veku a sexuálnej orientácie? Mohol by viesť k nepriamej diskriminácii niektorých skupín obyvateľstva? Podporuje návrh rovnosť príležitostí?</w:t>
            </w:r>
          </w:p>
        </w:tc>
      </w:tr>
    </w:tbl>
    <w:p w:rsidR="00CA6BAF" w:rsidRPr="00F8588C" w:rsidRDefault="00CA6BAF" w:rsidP="00DA4453">
      <w:pPr>
        <w:spacing w:after="0" w:line="240" w:lineRule="auto"/>
        <w:rPr>
          <w:rFonts w:ascii="Times New Roman" w:eastAsia="Calibri" w:hAnsi="Times New Roman" w:cs="Times New Roman"/>
          <w:sz w:val="20"/>
          <w:lang w:eastAsia="sk-SK"/>
        </w:rPr>
        <w:sectPr w:rsidR="00CA6BAF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CD11E2">
        <w:trPr>
          <w:trHeight w:val="122"/>
          <w:jc w:val="center"/>
        </w:trPr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CD4982" w:rsidRPr="00F8588C" w:rsidRDefault="007755DE" w:rsidP="00DA44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lang w:eastAsia="sk-SK"/>
              </w:rPr>
              <w:t>X</w:t>
            </w:r>
          </w:p>
        </w:tc>
      </w:tr>
    </w:tbl>
    <w:p w:rsidR="00C63956" w:rsidRPr="00F8588C" w:rsidRDefault="00C63956" w:rsidP="00DA4453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sk-SK"/>
        </w:rPr>
        <w:sectPr w:rsidR="00C63956" w:rsidRPr="00F8588C" w:rsidSect="00CD11E2">
          <w:footnotePr>
            <w:numFmt w:val="chicago"/>
          </w:footnotePr>
          <w:type w:val="continuous"/>
          <w:pgSz w:w="11906" w:h="16838"/>
          <w:pgMar w:top="1134" w:right="1418" w:bottom="709" w:left="1418" w:header="510" w:footer="567" w:gutter="0"/>
          <w:cols w:space="708"/>
          <w:formProt w:val="0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05"/>
      </w:tblGrid>
      <w:tr w:rsidR="00F8588C" w:rsidRPr="00F8588C" w:rsidTr="009201CA">
        <w:trPr>
          <w:trHeight w:val="345"/>
          <w:jc w:val="center"/>
        </w:trPr>
        <w:tc>
          <w:tcPr>
            <w:tcW w:w="5000" w:type="pct"/>
            <w:shd w:val="clear" w:color="auto" w:fill="F2F2F2"/>
            <w:vAlign w:val="center"/>
          </w:tcPr>
          <w:p w:rsidR="00CD4982" w:rsidRPr="00F8588C" w:rsidRDefault="00CD4982" w:rsidP="00DA44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sk-SK"/>
              </w:rPr>
              <w:t>Môže mať návrh odlišný vplyv na ženy a mužov? Podporuje návrh rovnosť medzi ženami a mužmi alebo naopak bude viesť k zväčšovaniu rodových nerovností? Popíšte vplyvy.</w:t>
            </w:r>
          </w:p>
        </w:tc>
      </w:tr>
    </w:tbl>
    <w:p w:rsidR="00C63956" w:rsidRPr="00F8588C" w:rsidRDefault="00C63956" w:rsidP="00DA445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sk-SK"/>
        </w:rPr>
        <w:sectPr w:rsidR="00C63956" w:rsidRPr="00F8588C" w:rsidSect="0040544D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docGrid w:linePitch="36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20"/>
        <w:gridCol w:w="5085"/>
      </w:tblGrid>
      <w:tr w:rsidR="00F8588C" w:rsidRPr="00F8588C" w:rsidTr="009201CA">
        <w:trPr>
          <w:trHeight w:val="1235"/>
          <w:jc w:val="center"/>
        </w:trPr>
        <w:tc>
          <w:tcPr>
            <w:tcW w:w="2353" w:type="pct"/>
            <w:shd w:val="clear" w:color="auto" w:fill="auto"/>
          </w:tcPr>
          <w:p w:rsidR="00CD4982" w:rsidRPr="00F8588C" w:rsidRDefault="00CD4982" w:rsidP="00DA44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Pri identifikovaní rodových vplyvov treba vziať do úvahy existujúce rozdiely medzi mužmi a</w:t>
            </w:r>
            <w:r w:rsidR="000E65BA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ženami, ktoré sú relevantné k</w:t>
            </w:r>
            <w:r w:rsidR="000E65BA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danej politike. Podpora rodovej rovnosti spočíva v</w:t>
            </w:r>
            <w:r w:rsidR="0038027A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odstraňovaní obmedzení a bariér pre plnohodnotnú účasť na ekonomickom, politickom a</w:t>
            </w:r>
            <w:r w:rsidR="0038027A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sociálnom živote spoločnosti, ktoré súvisia s rodovými rolami či pohlavím. Hlavné oblasti podpory rodovej rovnosti:</w:t>
            </w:r>
          </w:p>
          <w:p w:rsidR="00CD4982" w:rsidRPr="00F8588C" w:rsidRDefault="00CD4982" w:rsidP="00DA445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podpora vyrovnávania ekonomickej nezávislosti, </w:t>
            </w:r>
          </w:p>
          <w:p w:rsidR="00CD4982" w:rsidRPr="00F8588C" w:rsidRDefault="00CD4982" w:rsidP="00DA445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zosúladenie pracovného, súkromného a</w:t>
            </w:r>
            <w:r w:rsidR="001448CC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rodinného života, </w:t>
            </w:r>
          </w:p>
          <w:p w:rsidR="00CD4982" w:rsidRPr="00F8588C" w:rsidRDefault="00CD4982" w:rsidP="00DA445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podpora rovnej participácie na rozhodovaní, </w:t>
            </w:r>
          </w:p>
          <w:p w:rsidR="00CD4982" w:rsidRPr="00F8588C" w:rsidRDefault="00CD4982" w:rsidP="00DA445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boj proti rodovo podmienenému násiliu a obchodovaniu s</w:t>
            </w:r>
            <w:r w:rsidR="00473FB0"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 xml:space="preserve">ľuďmi, </w:t>
            </w:r>
          </w:p>
          <w:p w:rsidR="00CD4982" w:rsidRPr="00F8588C" w:rsidRDefault="00CD4982" w:rsidP="00DA445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sk-SK"/>
              </w:rPr>
              <w:t>eliminácia rodových stereotypov.</w:t>
            </w:r>
          </w:p>
        </w:tc>
        <w:tc>
          <w:tcPr>
            <w:tcW w:w="2647" w:type="pct"/>
            <w:shd w:val="clear" w:color="auto" w:fill="auto"/>
          </w:tcPr>
          <w:p w:rsidR="00CA6BAF" w:rsidRPr="00F8588C" w:rsidRDefault="007755DE" w:rsidP="00E43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0"/>
                <w:lang w:eastAsia="sk-SK"/>
              </w:rPr>
              <w:t>X</w:t>
            </w:r>
          </w:p>
        </w:tc>
      </w:tr>
    </w:tbl>
    <w:p w:rsidR="00C63956" w:rsidRPr="00F8588C" w:rsidRDefault="00C63956" w:rsidP="00DA445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sk-SK"/>
        </w:rPr>
        <w:sectPr w:rsidR="00C63956" w:rsidRPr="00F8588C" w:rsidSect="00533092">
          <w:footnotePr>
            <w:numFmt w:val="chicago"/>
          </w:footnotePr>
          <w:type w:val="continuous"/>
          <w:pgSz w:w="11906" w:h="16838"/>
          <w:pgMar w:top="1134" w:right="1418" w:bottom="851" w:left="1418" w:header="510" w:footer="567" w:gutter="0"/>
          <w:cols w:space="708"/>
          <w:formProt w:val="0"/>
          <w:docGrid w:linePitch="360"/>
        </w:sectPr>
      </w:pPr>
    </w:p>
    <w:tbl>
      <w:tblPr>
        <w:tblW w:w="52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829"/>
        <w:gridCol w:w="5875"/>
        <w:gridCol w:w="61"/>
      </w:tblGrid>
      <w:tr w:rsidR="00F8588C" w:rsidRPr="00F8588C" w:rsidTr="0052638C">
        <w:trPr>
          <w:gridAfter w:val="1"/>
          <w:wAfter w:w="31" w:type="pct"/>
          <w:jc w:val="center"/>
        </w:trPr>
        <w:tc>
          <w:tcPr>
            <w:tcW w:w="4969" w:type="pct"/>
            <w:gridSpan w:val="2"/>
            <w:shd w:val="clear" w:color="auto" w:fill="D9D9D9"/>
          </w:tcPr>
          <w:p w:rsidR="00994C53" w:rsidRPr="00F8588C" w:rsidRDefault="00CD4982" w:rsidP="00994C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b/>
                <w:sz w:val="24"/>
                <w:lang w:eastAsia="sk-SK"/>
              </w:rPr>
              <w:t xml:space="preserve">4.4 </w:t>
            </w:r>
            <w:r w:rsidR="00994C53" w:rsidRPr="00F8588C">
              <w:rPr>
                <w:rFonts w:ascii="Times New Roman" w:eastAsia="Calibri" w:hAnsi="Times New Roman" w:cs="Times New Roman"/>
                <w:b/>
                <w:sz w:val="24"/>
                <w:lang w:eastAsia="sk-SK"/>
              </w:rPr>
              <w:t>Identifikujte, popíšte a kvantifikujte vplyvy na zamestnanosť a na trh práce.</w:t>
            </w:r>
          </w:p>
          <w:p w:rsidR="00A87D5B" w:rsidRPr="00F8588C" w:rsidRDefault="00994C53" w:rsidP="00994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sk-SK"/>
              </w:rPr>
            </w:pPr>
            <w:r w:rsidRPr="00F8588C">
              <w:rPr>
                <w:rFonts w:ascii="Times New Roman" w:eastAsia="Calibri" w:hAnsi="Times New Roman" w:cs="Times New Roman"/>
                <w:i/>
                <w:lang w:eastAsia="sk-SK"/>
              </w:rPr>
              <w:t xml:space="preserve">V prípade kladnej odpovede pripojte </w:t>
            </w:r>
            <w:r w:rsidRPr="00F8588C">
              <w:rPr>
                <w:rFonts w:ascii="Times New Roman" w:eastAsia="Calibri" w:hAnsi="Times New Roman" w:cs="Times New Roman"/>
                <w:b/>
                <w:i/>
                <w:lang w:eastAsia="sk-SK"/>
              </w:rPr>
              <w:t>odôvodnenie</w:t>
            </w:r>
            <w:r w:rsidRPr="00F8588C">
              <w:rPr>
                <w:rFonts w:ascii="Times New Roman" w:eastAsia="Calibri" w:hAnsi="Times New Roman" w:cs="Times New Roman"/>
                <w:i/>
                <w:lang w:eastAsia="sk-SK"/>
              </w:rPr>
              <w:t xml:space="preserve"> v súlade s Metodickým postupom pre analýzu sociálnych vplyvov.</w:t>
            </w:r>
          </w:p>
        </w:tc>
      </w:tr>
      <w:tr w:rsidR="00F8588C" w:rsidRPr="00F8588C" w:rsidTr="0045138B">
        <w:trPr>
          <w:trHeight w:val="287"/>
          <w:jc w:val="center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994C53" w:rsidRPr="00F8588C" w:rsidRDefault="00473FB0" w:rsidP="00880B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U</w:t>
            </w:r>
            <w:r w:rsidR="00880BA3"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ľ</w:t>
            </w:r>
            <w:r w:rsidR="00994C53"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ahčuje návrh vznik nových pracovných miest? Ak áno, ako? Ak je to možné, doplňte kvantifikáciu.</w:t>
            </w:r>
          </w:p>
        </w:tc>
      </w:tr>
      <w:tr w:rsidR="00F8588C" w:rsidRPr="00F8588C" w:rsidTr="0045138B">
        <w:trPr>
          <w:trHeight w:val="567"/>
          <w:jc w:val="center"/>
        </w:trPr>
        <w:tc>
          <w:tcPr>
            <w:tcW w:w="1961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295FB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Identifikujte, v ktorých sektoroch a odvetviach ekonomiky, v ktorých regiónoch, pre aké skupiny zamestnancov,</w:t>
            </w:r>
            <w:r w:rsidR="00295FB1"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o aké typy zamestnania /pracovných úväzkov pôjde a pod. </w:t>
            </w:r>
          </w:p>
        </w:tc>
        <w:tc>
          <w:tcPr>
            <w:tcW w:w="3039" w:type="pct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482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Áno. V</w:t>
            </w:r>
            <w:r w:rsidR="0038027A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súvislosti s</w:t>
            </w:r>
            <w:r w:rsidR="0051211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realizáciou Programu starostlivosti o CHVÚ Horná Orava sa plánuje manažment pozemkov</w:t>
            </w:r>
            <w:r w:rsidR="00FA62C5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ktorý kladie zvýšené nároky na prácu, čím sa </w:t>
            </w:r>
            <w:r w:rsidR="00FA62C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predpokladá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vznik nových pracovných miest sezónneho charakteru.</w:t>
            </w:r>
            <w:r w:rsidR="00FA62C5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Tieto práce by neboli realizované v prípade nerealizovania tohto programu starostlivosti.</w:t>
            </w:r>
          </w:p>
          <w:p w:rsidR="00172D91" w:rsidRPr="00F8588C" w:rsidRDefault="00FA62C5" w:rsidP="00482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Najväčší vplyv bude mať na prácu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lesnom hospodárstve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 súvislosti so zabezpečovaním manažmentu lesných porastov pre hlucháňa v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ekologicko-funkčnom priestore č. 2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EFP2 -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hniezdiská hlucháňa hôrneho)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Tu </w:t>
            </w:r>
            <w:r w:rsidR="0082189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sa 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na ploche 7</w:t>
            </w:r>
            <w:r w:rsidR="00172D91" w:rsidRPr="00F8588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 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924 ha plánujú realizovať opatrenia vyplývajúce </w:t>
            </w:r>
            <w:r w:rsidR="00825D2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pre tento účel </w:t>
            </w:r>
            <w:r w:rsidR="0082189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</w:t>
            </w:r>
            <w:r w:rsidR="00B73D5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novo</w:t>
            </w:r>
            <w:r w:rsidR="00B73D5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vypracovaného programu starostlivosti o les. </w:t>
            </w:r>
            <w:r w:rsidR="00EE69C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Lokality sa nachádzajú v k. ú. Oravská Polhora, Námestovské Pilsko, Oravské Veselé, Mútne, Oravská Lesná, Zákamenné, Novoť, Lomná, Hruštín a Kubínska Hoľa. 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Podstatnú časť tejto plochy obhospodarujú Lesy S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lovenskej republiky, š. p.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O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dštepný závod </w:t>
            </w:r>
            <w:r w:rsidR="00172D91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Námestovo, v menšej miere aj pozemkové spoločenstvá (urbáre) Námestovo, Hruštín a Dolný Kubín a v nepatrnej miere sú tu i súkromní vlastníci. </w:t>
            </w:r>
            <w:r w:rsidR="00B73D5F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Sú to </w:t>
            </w:r>
            <w:r w:rsidR="00945523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klasické práce pre lesných robotníkov súvisiace s obhospodarovaním lesa a v menšej miere aj práce na vypracovaní nových programov starostlivosti o</w:t>
            </w:r>
            <w:r w:rsidR="00EE69C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945523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les</w:t>
            </w:r>
            <w:r w:rsidR="00EE69C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 vysokoškolsky vzdelaných lesníkov s odbornou spôsobilosťou k vypracovaniu tejto dokumentácie. </w:t>
            </w:r>
          </w:p>
          <w:p w:rsidR="00EE69C6" w:rsidRPr="00F8588C" w:rsidRDefault="00172D91" w:rsidP="00482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Ďalšou významnou oblasť</w:t>
            </w:r>
            <w:r w:rsidR="007F42D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ou je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poľnohospodárstv</w:t>
            </w:r>
            <w:r w:rsidR="007F42DB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</w:t>
            </w:r>
            <w:r w:rsidR="00EE69C6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.</w:t>
            </w:r>
            <w:r w:rsidR="00EE69C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Týka sa to predovšetkým plôch v EFP1 (hniezdiská tetrova hoľniaka), ktorý predstavuje 992 ha. 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Lokality sa nachádzajú v k. ú. Beňadovo, Lokca, Lies</w:t>
            </w:r>
            <w:r w:rsidR="00B34688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k, Hladovka a Suchá Hora. </w:t>
            </w:r>
            <w:r w:rsidR="00EE69C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Práce spočívajú v odstránení náletu drevín pre dlhodobú absenciu obhospodarovania.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Dotknutými 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subjekt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mi sú 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poľnohospodársk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podnik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y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jednotlivo hospodáriaci roľní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ci a 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fyzick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é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os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oby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vlastniac</w:t>
            </w:r>
            <w:r w:rsidR="00834E9D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pozemky v danom </w:t>
            </w:r>
            <w:r w:rsidR="007F42D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ekologicko-funkčnom priestore</w:t>
            </w:r>
            <w:r w:rsidR="00447110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</w:p>
          <w:p w:rsidR="00FA62C5" w:rsidRPr="00F8588C" w:rsidRDefault="00EE69C6" w:rsidP="00482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Významný podiel na zvýšení zamestnanosti predstavuje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stavebná činnosť súvisiaca s</w:t>
            </w:r>
            <w:r w:rsidR="00447110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obnovou mokradí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(odstraňovanie zeminy v zazemnených močiaroch, výstavba ostrova na Oravskej priehrade</w:t>
            </w:r>
            <w:r w:rsidR="007F42D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 vodné vtáctvo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7F42D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výroba a inštalácia hniezdnych búdok a umelých hniezd,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revitalizácia rašelinísk spočívajúca v odstránení náletu drevín a zlepšenie vodného režimu)</w:t>
            </w:r>
            <w:r w:rsidR="002513C4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Tieto opatrenia by sa realizovali najmä v EFP4 (hniezdiská druhov poľnohospodárskej krajiny a loviská dravcov)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513C4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 v EFP5 (hniezdiská vodného vtáctva) na plošne obmedzených lokalitách. Práce sa plánujú realizovať predovšetkým na pozemko</w:t>
            </w:r>
            <w:r w:rsidR="0082189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ch</w:t>
            </w:r>
            <w:r w:rsidR="002513C4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vo vlastníctve štátu a v správe Slovenského vodohospodárskeho podniku š. p. Banská Štiavnica a v menšej miere aj vo vlastníctve fyzických osôb. </w:t>
            </w:r>
            <w:r w:rsidR="00B34688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Tieto práce</w:t>
            </w:r>
            <w:r w:rsidR="0082189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B34688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ako vyplýva z ich povahy</w:t>
            </w:r>
            <w:r w:rsidR="0082189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B34688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sú však jednorazové a navýšenie pracovných príležitostí bude mať prechodný charakter. </w:t>
            </w:r>
          </w:p>
          <w:p w:rsidR="00C57BD6" w:rsidRPr="00F8588C" w:rsidRDefault="00B34688" w:rsidP="00482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8588C">
              <w:rPr>
                <w:rFonts w:ascii="Times New Roman" w:eastAsia="Calibri" w:hAnsi="Times New Roman" w:cs="Times New Roman"/>
                <w:sz w:val="20"/>
              </w:rPr>
              <w:t xml:space="preserve">Realizácia programu starostlivosti o CHVÚ Horná Orava však bude mať aj celkový </w:t>
            </w:r>
            <w:r w:rsidRPr="00482C78">
              <w:rPr>
                <w:rFonts w:ascii="Times New Roman" w:eastAsia="Calibri" w:hAnsi="Times New Roman" w:cs="Times New Roman"/>
                <w:b/>
                <w:sz w:val="20"/>
              </w:rPr>
              <w:t>pozitívny vplyv na cestovný ruch</w:t>
            </w:r>
            <w:r w:rsidRPr="00F8588C">
              <w:rPr>
                <w:rFonts w:ascii="Times New Roman" w:eastAsia="Calibri" w:hAnsi="Times New Roman" w:cs="Times New Roman"/>
                <w:sz w:val="20"/>
              </w:rPr>
              <w:t xml:space="preserve">, nakoľko prispieva k zachovaniu prírodných hodnôt územia, a teda aj atraktívnosti pre turistov. V tomto dynamicky sa rozvíjajúcom </w:t>
            </w:r>
            <w:r w:rsidR="007F42DB" w:rsidRPr="00F8588C">
              <w:rPr>
                <w:rFonts w:ascii="Times New Roman" w:eastAsia="Calibri" w:hAnsi="Times New Roman" w:cs="Times New Roman"/>
                <w:sz w:val="20"/>
              </w:rPr>
              <w:t>sektore hospodárstva</w:t>
            </w:r>
            <w:r w:rsidRPr="00F8588C">
              <w:rPr>
                <w:rFonts w:ascii="Times New Roman" w:eastAsia="Calibri" w:hAnsi="Times New Roman" w:cs="Times New Roman"/>
                <w:sz w:val="20"/>
              </w:rPr>
              <w:t xml:space="preserve"> sa predpokladá nárast pracovných </w:t>
            </w:r>
            <w:r w:rsidR="0045138B" w:rsidRPr="00F8588C">
              <w:rPr>
                <w:rFonts w:ascii="Times New Roman" w:eastAsia="Calibri" w:hAnsi="Times New Roman" w:cs="Times New Roman"/>
                <w:sz w:val="20"/>
              </w:rPr>
              <w:t>príležitostí</w:t>
            </w:r>
            <w:r w:rsidR="007F42DB" w:rsidRPr="00F8588C">
              <w:rPr>
                <w:rFonts w:ascii="Times New Roman" w:eastAsia="Calibri" w:hAnsi="Times New Roman" w:cs="Times New Roman"/>
                <w:sz w:val="20"/>
              </w:rPr>
              <w:t>,</w:t>
            </w:r>
            <w:r w:rsidRPr="00F8588C">
              <w:rPr>
                <w:rFonts w:ascii="Times New Roman" w:eastAsia="Calibri" w:hAnsi="Times New Roman" w:cs="Times New Roman"/>
                <w:sz w:val="20"/>
              </w:rPr>
              <w:t xml:space="preserve"> a to i napriek tomu, že program starostlivosti vylučuje urbanizáciu určitých častí krajiny – výstavbu rekreačných areálov. Nakoľko však ide o plošne obmedzené lokality ležiace v EFP1, EFP2 a EFP5, </w:t>
            </w:r>
            <w:r w:rsidR="008326A1" w:rsidRPr="00F8588C">
              <w:rPr>
                <w:rFonts w:ascii="Times New Roman" w:eastAsia="Calibri" w:hAnsi="Times New Roman" w:cs="Times New Roman"/>
                <w:sz w:val="20"/>
              </w:rPr>
              <w:t xml:space="preserve">predstavujúce len 17,9 % rozlohy CHVÚ, nemôže toto obmedzenie negatívne ovplyvniť celkový pozitívny vplyv na rozvoj regiónu v oblasti cestovného ruchu. </w:t>
            </w:r>
          </w:p>
        </w:tc>
      </w:tr>
      <w:tr w:rsidR="00F8588C" w:rsidRPr="00F8588C" w:rsidTr="0045138B">
        <w:trPr>
          <w:trHeight w:val="270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7755DE" w:rsidRPr="00F8588C" w:rsidRDefault="007755DE" w:rsidP="00206C5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Vedie návrh k zániku pracovných miest?</w:t>
            </w:r>
            <w:r w:rsidRPr="00F85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Ak áno, ako a</w:t>
            </w:r>
            <w:r w:rsidR="00206C55"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akých? Ak je to možné, doplňte kvantifikáciu.</w:t>
            </w:r>
          </w:p>
        </w:tc>
      </w:tr>
      <w:tr w:rsidR="00F8588C" w:rsidRPr="00F8588C" w:rsidTr="0045138B">
        <w:trPr>
          <w:trHeight w:val="454"/>
          <w:jc w:val="center"/>
        </w:trPr>
        <w:tc>
          <w:tcPr>
            <w:tcW w:w="1961" w:type="pct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Identifikujte, v ktorých sektoroch a odvetviach ekonomiky, v ktorých regiónoch, o aké typy zamestnania /pracovných úväzkov pôjde a pod. Identifikujte možné dôsledky, skupiny zamestnancov, ktoré budú viac ovplyvnené a rozsah vplyvu.</w:t>
            </w:r>
          </w:p>
        </w:tc>
        <w:tc>
          <w:tcPr>
            <w:tcW w:w="3039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EF5F42" w:rsidP="00482C7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Nie. Realizácia programu starostlivosti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nepredpokladá zánik pracovných príležitostí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nakoľko sa na žiadnej lokalite nenavrhuje obmedzenie resp. vylúčenie hospodárenia. Naopak, navrhujú sa činnosti, ktoré v</w:t>
            </w:r>
            <w:r w:rsidR="00BD0096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rôznej miere zvyšujú zamestnanosť. </w:t>
            </w:r>
          </w:p>
        </w:tc>
      </w:tr>
      <w:tr w:rsidR="00F8588C" w:rsidRPr="00F8588C" w:rsidTr="0045138B">
        <w:trPr>
          <w:trHeight w:val="24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Ovplyvňuje návrh dopyt po práci?</w:t>
            </w:r>
            <w:r w:rsidRPr="00F85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Ak áno, ako?</w:t>
            </w:r>
          </w:p>
        </w:tc>
      </w:tr>
      <w:tr w:rsidR="00F8588C" w:rsidRPr="00F8588C" w:rsidTr="0045138B">
        <w:trPr>
          <w:trHeight w:val="209"/>
          <w:jc w:val="center"/>
        </w:trPr>
        <w:tc>
          <w:tcPr>
            <w:tcW w:w="1961" w:type="pct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Dopyt po práci závisí na jednej strane na produkcii tovarov a služieb v ekonomike a na druhej strane na cene práce.</w:t>
            </w:r>
          </w:p>
        </w:tc>
        <w:tc>
          <w:tcPr>
            <w:tcW w:w="3039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4E5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  <w:r w:rsidR="00691475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V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ytvára predpoklad pre rozvoj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zamestnanosti v</w:t>
            </w:r>
            <w:r w:rsidR="0038027A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tradičných poľnohospodárskych </w:t>
            </w:r>
            <w:r w:rsidR="00A46F8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</w:t>
            </w:r>
            <w:r w:rsidR="00236E5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A46F8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lesníckych činnostiach a</w:t>
            </w:r>
            <w:r w:rsidR="00236E5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A46F8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prechodne i</w:t>
            </w:r>
            <w:r w:rsidR="00236E5D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A46F8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</w:t>
            </w:r>
            <w:r w:rsidR="0069147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 </w:t>
            </w:r>
            <w:r w:rsidR="00A46F8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stavebníctve</w:t>
            </w:r>
            <w:r w:rsidR="00691475"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, stolárstve a pod</w:t>
            </w:r>
            <w:r w:rsidRPr="00482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.</w:t>
            </w:r>
          </w:p>
        </w:tc>
      </w:tr>
      <w:tr w:rsidR="00F8588C" w:rsidRPr="00F8588C" w:rsidTr="0045138B">
        <w:trPr>
          <w:trHeight w:val="20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Má návrh dosah na fungovanie trhu práce?</w:t>
            </w:r>
            <w:r w:rsidRPr="00F85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Ak áno, aký?</w:t>
            </w:r>
          </w:p>
        </w:tc>
      </w:tr>
      <w:tr w:rsidR="00F8588C" w:rsidRPr="00F8588C" w:rsidTr="0045138B">
        <w:trPr>
          <w:trHeight w:val="794"/>
          <w:jc w:val="center"/>
        </w:trPr>
        <w:tc>
          <w:tcPr>
            <w:tcW w:w="1961" w:type="pct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236E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Týka sa makroekonomických dosahov ako je napr. participácia na trhu práce, dlhodobá nezamestnanosť, regionálne rozdiely v</w:t>
            </w:r>
            <w:r w:rsidR="00236E5D"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mierach zamestnanosti.</w:t>
            </w:r>
            <w:r w:rsidRPr="00F858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Ponuka práce môže byť ovplyvnená rôznymi premennými napr. úrovňou miezd, inštitucionálnym nastavením (napr.  zosúladenie pracovného a súkromného života alebo uľahčovanie rôznych foriem mobility).</w:t>
            </w:r>
          </w:p>
        </w:tc>
        <w:tc>
          <w:tcPr>
            <w:tcW w:w="3039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38027A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F8588C" w:rsidRPr="00F8588C" w:rsidTr="0045138B">
        <w:trPr>
          <w:trHeight w:val="324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Má návrh špecifické negatívne dôsledky pre isté skupiny profesií, skupín zamestnancov či živnostníkov?</w:t>
            </w:r>
            <w:r w:rsidRPr="00F85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Ak áno, aké a pre ktoré skupiny?</w:t>
            </w:r>
          </w:p>
        </w:tc>
      </w:tr>
      <w:tr w:rsidR="00F8588C" w:rsidRPr="00F8588C" w:rsidTr="0045138B">
        <w:trPr>
          <w:trHeight w:val="216"/>
          <w:jc w:val="center"/>
        </w:trPr>
        <w:tc>
          <w:tcPr>
            <w:tcW w:w="1961" w:type="pct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Návrh môže ohrozovať napr. pracovníkov istých profesií favorizovaním špecifických aktivít či technológií.</w:t>
            </w:r>
          </w:p>
        </w:tc>
        <w:tc>
          <w:tcPr>
            <w:tcW w:w="3039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A46F85" w:rsidP="004E5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Nie. Realizácia programu starostlivosti nepredpokladá ohrozenie n</w:t>
            </w:r>
            <w:r w:rsidR="0051341B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jakej pracovnej činnosti</w:t>
            </w:r>
            <w:r w:rsidR="008D12D8"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- profesie, alebo technológie</w:t>
            </w: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F8588C" w:rsidRPr="00F8588C" w:rsidTr="0045138B">
        <w:trPr>
          <w:trHeight w:val="219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Ovplyvňuje návrh špecifické vekové skupiny zamestnancov? Ak áno, aké? Akým spôsobom?</w:t>
            </w:r>
          </w:p>
        </w:tc>
      </w:tr>
      <w:tr w:rsidR="00F8588C" w:rsidRPr="00F8588C" w:rsidTr="0045138B">
        <w:trPr>
          <w:trHeight w:val="497"/>
          <w:jc w:val="center"/>
        </w:trPr>
        <w:tc>
          <w:tcPr>
            <w:tcW w:w="1961" w:type="pct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7755DE" w:rsidP="007755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F8588C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Identifikujte, či návrh môže ovplyvniť rozhodnutia zamestnancov alebo zamestnávateľov a môže byť zdrojom neskoršieho vstupu na trh práce alebo predčasného odchodu z trhu práce jednotlivcov.“</w:t>
            </w:r>
          </w:p>
        </w:tc>
        <w:tc>
          <w:tcPr>
            <w:tcW w:w="3039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755DE" w:rsidRPr="00F8588C" w:rsidRDefault="0038027A" w:rsidP="007755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F8588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</w:tbl>
    <w:p w:rsidR="00CB3623" w:rsidRPr="00F8588C" w:rsidRDefault="00CB3623"/>
    <w:sectPr w:rsidR="00CB3623" w:rsidRPr="00F8588C" w:rsidSect="00CD4982">
      <w:footnotePr>
        <w:numRestart w:val="eachSect"/>
      </w:footnotePr>
      <w:pgSz w:w="11906" w:h="16838"/>
      <w:pgMar w:top="1134" w:right="1418" w:bottom="1134" w:left="1418" w:header="51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DF" w:rsidRDefault="00A502DF" w:rsidP="001D6749">
      <w:pPr>
        <w:spacing w:after="0" w:line="240" w:lineRule="auto"/>
      </w:pPr>
      <w:r>
        <w:separator/>
      </w:r>
    </w:p>
  </w:endnote>
  <w:endnote w:type="continuationSeparator" w:id="0">
    <w:p w:rsidR="00A502DF" w:rsidRDefault="00A502DF" w:rsidP="001D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9226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24847" w:rsidRPr="001D6749" w:rsidRDefault="00224847">
        <w:pPr>
          <w:pStyle w:val="Pta"/>
          <w:jc w:val="right"/>
          <w:rPr>
            <w:rFonts w:ascii="Times New Roman" w:hAnsi="Times New Roman" w:cs="Times New Roman"/>
          </w:rPr>
        </w:pPr>
        <w:r w:rsidRPr="001D6749">
          <w:rPr>
            <w:rFonts w:ascii="Times New Roman" w:hAnsi="Times New Roman" w:cs="Times New Roman"/>
          </w:rPr>
          <w:fldChar w:fldCharType="begin"/>
        </w:r>
        <w:r w:rsidRPr="001D6749">
          <w:rPr>
            <w:rFonts w:ascii="Times New Roman" w:hAnsi="Times New Roman" w:cs="Times New Roman"/>
          </w:rPr>
          <w:instrText>PAGE   \* MERGEFORMAT</w:instrText>
        </w:r>
        <w:r w:rsidRPr="001D6749">
          <w:rPr>
            <w:rFonts w:ascii="Times New Roman" w:hAnsi="Times New Roman" w:cs="Times New Roman"/>
          </w:rPr>
          <w:fldChar w:fldCharType="separate"/>
        </w:r>
        <w:r w:rsidR="00E03608">
          <w:rPr>
            <w:rFonts w:ascii="Times New Roman" w:hAnsi="Times New Roman" w:cs="Times New Roman"/>
            <w:noProof/>
          </w:rPr>
          <w:t>1</w:t>
        </w:r>
        <w:r w:rsidRPr="001D674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89024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D6749" w:rsidRPr="001D6749" w:rsidRDefault="001D6749">
        <w:pPr>
          <w:pStyle w:val="Pta"/>
          <w:jc w:val="right"/>
          <w:rPr>
            <w:rFonts w:ascii="Times New Roman" w:hAnsi="Times New Roman" w:cs="Times New Roman"/>
          </w:rPr>
        </w:pPr>
        <w:r w:rsidRPr="001D6749">
          <w:rPr>
            <w:rFonts w:ascii="Times New Roman" w:hAnsi="Times New Roman" w:cs="Times New Roman"/>
          </w:rPr>
          <w:fldChar w:fldCharType="begin"/>
        </w:r>
        <w:r w:rsidRPr="001D6749">
          <w:rPr>
            <w:rFonts w:ascii="Times New Roman" w:hAnsi="Times New Roman" w:cs="Times New Roman"/>
          </w:rPr>
          <w:instrText>PAGE   \* MERGEFORMAT</w:instrText>
        </w:r>
        <w:r w:rsidRPr="001D6749">
          <w:rPr>
            <w:rFonts w:ascii="Times New Roman" w:hAnsi="Times New Roman" w:cs="Times New Roman"/>
          </w:rPr>
          <w:fldChar w:fldCharType="separate"/>
        </w:r>
        <w:r w:rsidR="00E03608">
          <w:rPr>
            <w:rFonts w:ascii="Times New Roman" w:hAnsi="Times New Roman" w:cs="Times New Roman"/>
            <w:noProof/>
          </w:rPr>
          <w:t>5</w:t>
        </w:r>
        <w:r w:rsidRPr="001D674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DF" w:rsidRDefault="00A502DF" w:rsidP="001D6749">
      <w:pPr>
        <w:spacing w:after="0" w:line="240" w:lineRule="auto"/>
      </w:pPr>
      <w:r>
        <w:separator/>
      </w:r>
    </w:p>
  </w:footnote>
  <w:footnote w:type="continuationSeparator" w:id="0">
    <w:p w:rsidR="00A502DF" w:rsidRDefault="00A502DF" w:rsidP="001D6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847" w:rsidRPr="00CD4982" w:rsidRDefault="00224847" w:rsidP="00CD498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1D6749">
      <w:rPr>
        <w:rFonts w:ascii="Times New Roman" w:eastAsia="Times New Roman" w:hAnsi="Times New Roman" w:cs="Times New Roman"/>
        <w:sz w:val="24"/>
        <w:szCs w:val="24"/>
        <w:lang w:eastAsia="sk-SK"/>
      </w:rPr>
      <w:t>Príloha č.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49" w:rsidRPr="00CD4982" w:rsidRDefault="001D6749" w:rsidP="00CD498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1D6749">
      <w:rPr>
        <w:rFonts w:ascii="Times New Roman" w:eastAsia="Times New Roman" w:hAnsi="Times New Roman" w:cs="Times New Roman"/>
        <w:sz w:val="24"/>
        <w:szCs w:val="24"/>
        <w:lang w:eastAsia="sk-SK"/>
      </w:rPr>
      <w:t>Príloha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5D6"/>
    <w:multiLevelType w:val="hybridMultilevel"/>
    <w:tmpl w:val="EE04C8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D0DE7"/>
    <w:multiLevelType w:val="hybridMultilevel"/>
    <w:tmpl w:val="35C64144"/>
    <w:lvl w:ilvl="0" w:tplc="BF90727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CF1B48"/>
    <w:multiLevelType w:val="hybridMultilevel"/>
    <w:tmpl w:val="05B67866"/>
    <w:lvl w:ilvl="0" w:tplc="08C4A0D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 w:tplc="041B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408A277C"/>
    <w:multiLevelType w:val="hybridMultilevel"/>
    <w:tmpl w:val="33049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2690C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F56C5"/>
    <w:multiLevelType w:val="hybridMultilevel"/>
    <w:tmpl w:val="0B4CBB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42DBC"/>
    <w:multiLevelType w:val="hybridMultilevel"/>
    <w:tmpl w:val="03F894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1F6C06"/>
    <w:multiLevelType w:val="hybridMultilevel"/>
    <w:tmpl w:val="26B4305E"/>
    <w:lvl w:ilvl="0" w:tplc="BF90727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EC3870"/>
    <w:multiLevelType w:val="hybridMultilevel"/>
    <w:tmpl w:val="03F894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5C610D"/>
    <w:multiLevelType w:val="multilevel"/>
    <w:tmpl w:val="AB9AA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9DD167D"/>
    <w:multiLevelType w:val="hybridMultilevel"/>
    <w:tmpl w:val="DE0AB0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0E2636"/>
    <w:multiLevelType w:val="hybridMultilevel"/>
    <w:tmpl w:val="1B94678C"/>
    <w:lvl w:ilvl="0" w:tplc="7CD443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8D4073"/>
    <w:multiLevelType w:val="hybridMultilevel"/>
    <w:tmpl w:val="70A4D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4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forms" w:enforcement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B5D"/>
    <w:rsid w:val="000009B5"/>
    <w:rsid w:val="000274D0"/>
    <w:rsid w:val="000842CA"/>
    <w:rsid w:val="00096961"/>
    <w:rsid w:val="000E65BA"/>
    <w:rsid w:val="00134FBE"/>
    <w:rsid w:val="001448CC"/>
    <w:rsid w:val="00165321"/>
    <w:rsid w:val="00172D91"/>
    <w:rsid w:val="00195B08"/>
    <w:rsid w:val="001D3E57"/>
    <w:rsid w:val="001D6749"/>
    <w:rsid w:val="001F2543"/>
    <w:rsid w:val="001F7932"/>
    <w:rsid w:val="00204D10"/>
    <w:rsid w:val="00206C55"/>
    <w:rsid w:val="00224847"/>
    <w:rsid w:val="00227A26"/>
    <w:rsid w:val="00236E5D"/>
    <w:rsid w:val="002513C4"/>
    <w:rsid w:val="00275F99"/>
    <w:rsid w:val="00294A16"/>
    <w:rsid w:val="00295FB1"/>
    <w:rsid w:val="002E3E24"/>
    <w:rsid w:val="003219C2"/>
    <w:rsid w:val="00332FC6"/>
    <w:rsid w:val="00337B5D"/>
    <w:rsid w:val="00346C4D"/>
    <w:rsid w:val="003541E9"/>
    <w:rsid w:val="00357E2A"/>
    <w:rsid w:val="00362CBF"/>
    <w:rsid w:val="00376495"/>
    <w:rsid w:val="0038027A"/>
    <w:rsid w:val="003849C7"/>
    <w:rsid w:val="003C15C5"/>
    <w:rsid w:val="003F42F1"/>
    <w:rsid w:val="00402D86"/>
    <w:rsid w:val="0040544D"/>
    <w:rsid w:val="00412E5C"/>
    <w:rsid w:val="00415A7C"/>
    <w:rsid w:val="00447110"/>
    <w:rsid w:val="004508B7"/>
    <w:rsid w:val="0045138B"/>
    <w:rsid w:val="00466488"/>
    <w:rsid w:val="00473FB0"/>
    <w:rsid w:val="004745E6"/>
    <w:rsid w:val="00482C78"/>
    <w:rsid w:val="004B3B43"/>
    <w:rsid w:val="004C322D"/>
    <w:rsid w:val="004C4911"/>
    <w:rsid w:val="004E5977"/>
    <w:rsid w:val="004F2664"/>
    <w:rsid w:val="0051211F"/>
    <w:rsid w:val="0051341B"/>
    <w:rsid w:val="0051643C"/>
    <w:rsid w:val="00520808"/>
    <w:rsid w:val="0052638C"/>
    <w:rsid w:val="00533092"/>
    <w:rsid w:val="00585AD3"/>
    <w:rsid w:val="005A57C8"/>
    <w:rsid w:val="00612801"/>
    <w:rsid w:val="00616A7B"/>
    <w:rsid w:val="00622CC7"/>
    <w:rsid w:val="0064219A"/>
    <w:rsid w:val="00667663"/>
    <w:rsid w:val="00691475"/>
    <w:rsid w:val="006B0772"/>
    <w:rsid w:val="006B34DA"/>
    <w:rsid w:val="007755DE"/>
    <w:rsid w:val="007B003C"/>
    <w:rsid w:val="007B7A74"/>
    <w:rsid w:val="007C2486"/>
    <w:rsid w:val="007C356D"/>
    <w:rsid w:val="007F3528"/>
    <w:rsid w:val="007F42DB"/>
    <w:rsid w:val="007F4ADE"/>
    <w:rsid w:val="008073E6"/>
    <w:rsid w:val="0082189B"/>
    <w:rsid w:val="008220C0"/>
    <w:rsid w:val="00825D20"/>
    <w:rsid w:val="008326A1"/>
    <w:rsid w:val="00834E9D"/>
    <w:rsid w:val="00880BA3"/>
    <w:rsid w:val="00881728"/>
    <w:rsid w:val="008821F8"/>
    <w:rsid w:val="0089235B"/>
    <w:rsid w:val="00892E23"/>
    <w:rsid w:val="00896062"/>
    <w:rsid w:val="008A2068"/>
    <w:rsid w:val="008A4F7C"/>
    <w:rsid w:val="008D12D8"/>
    <w:rsid w:val="009201CA"/>
    <w:rsid w:val="00921D53"/>
    <w:rsid w:val="00943698"/>
    <w:rsid w:val="00945523"/>
    <w:rsid w:val="00972E46"/>
    <w:rsid w:val="0097629F"/>
    <w:rsid w:val="00994C53"/>
    <w:rsid w:val="00995D8C"/>
    <w:rsid w:val="00997B26"/>
    <w:rsid w:val="009A1E73"/>
    <w:rsid w:val="009B755F"/>
    <w:rsid w:val="009F385D"/>
    <w:rsid w:val="00A30F1C"/>
    <w:rsid w:val="00A31CD6"/>
    <w:rsid w:val="00A46F85"/>
    <w:rsid w:val="00A502DF"/>
    <w:rsid w:val="00A53AFA"/>
    <w:rsid w:val="00A53DFB"/>
    <w:rsid w:val="00A605B0"/>
    <w:rsid w:val="00A7622D"/>
    <w:rsid w:val="00A822F6"/>
    <w:rsid w:val="00A846DF"/>
    <w:rsid w:val="00A87D5B"/>
    <w:rsid w:val="00AF39B8"/>
    <w:rsid w:val="00B0351B"/>
    <w:rsid w:val="00B34688"/>
    <w:rsid w:val="00B4080A"/>
    <w:rsid w:val="00B437B3"/>
    <w:rsid w:val="00B619D6"/>
    <w:rsid w:val="00B73D5F"/>
    <w:rsid w:val="00B83B2C"/>
    <w:rsid w:val="00B90A2F"/>
    <w:rsid w:val="00BC22E3"/>
    <w:rsid w:val="00BD0096"/>
    <w:rsid w:val="00BD011A"/>
    <w:rsid w:val="00C16EAC"/>
    <w:rsid w:val="00C500EE"/>
    <w:rsid w:val="00C57BD6"/>
    <w:rsid w:val="00C63956"/>
    <w:rsid w:val="00C77AA2"/>
    <w:rsid w:val="00C81A92"/>
    <w:rsid w:val="00CA023C"/>
    <w:rsid w:val="00CA3E12"/>
    <w:rsid w:val="00CA6BAF"/>
    <w:rsid w:val="00CB3623"/>
    <w:rsid w:val="00CD11E2"/>
    <w:rsid w:val="00CD4982"/>
    <w:rsid w:val="00D47E38"/>
    <w:rsid w:val="00D829FE"/>
    <w:rsid w:val="00D921AE"/>
    <w:rsid w:val="00D921E8"/>
    <w:rsid w:val="00DA4453"/>
    <w:rsid w:val="00DB165B"/>
    <w:rsid w:val="00DF5465"/>
    <w:rsid w:val="00E03608"/>
    <w:rsid w:val="00E22685"/>
    <w:rsid w:val="00E27475"/>
    <w:rsid w:val="00E40428"/>
    <w:rsid w:val="00E436C9"/>
    <w:rsid w:val="00E538C0"/>
    <w:rsid w:val="00EC388D"/>
    <w:rsid w:val="00EE69C6"/>
    <w:rsid w:val="00EF0C21"/>
    <w:rsid w:val="00EF5F42"/>
    <w:rsid w:val="00F2597D"/>
    <w:rsid w:val="00F30B4E"/>
    <w:rsid w:val="00F65E20"/>
    <w:rsid w:val="00F74B56"/>
    <w:rsid w:val="00F7696B"/>
    <w:rsid w:val="00F77D10"/>
    <w:rsid w:val="00F8588C"/>
    <w:rsid w:val="00F938A1"/>
    <w:rsid w:val="00F96ACC"/>
    <w:rsid w:val="00FA11DD"/>
    <w:rsid w:val="00FA62C5"/>
    <w:rsid w:val="00FB40CB"/>
    <w:rsid w:val="00FB7660"/>
    <w:rsid w:val="00FD4CC4"/>
    <w:rsid w:val="00FD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1A861-1D40-469A-8D4A-CC695695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D674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D6749"/>
    <w:rPr>
      <w:sz w:val="20"/>
      <w:szCs w:val="20"/>
    </w:rPr>
  </w:style>
  <w:style w:type="character" w:styleId="Odkaznapoznmkupodiarou">
    <w:name w:val="footnote reference"/>
    <w:aliases w:val="Footnote symbol,Footnote reference number"/>
    <w:semiHidden/>
    <w:unhideWhenUsed/>
    <w:rsid w:val="001D674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D6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D6749"/>
  </w:style>
  <w:style w:type="paragraph" w:styleId="Pta">
    <w:name w:val="footer"/>
    <w:basedOn w:val="Normlny"/>
    <w:link w:val="PtaChar"/>
    <w:uiPriority w:val="99"/>
    <w:unhideWhenUsed/>
    <w:rsid w:val="001D6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6749"/>
  </w:style>
  <w:style w:type="character" w:styleId="Odkaznakomentr">
    <w:name w:val="annotation reference"/>
    <w:basedOn w:val="Predvolenpsmoodseku"/>
    <w:uiPriority w:val="99"/>
    <w:semiHidden/>
    <w:unhideWhenUsed/>
    <w:rsid w:val="00CD49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D4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D498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4982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189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189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821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7A830-FD9A-469A-B3B8-D25DB29A3B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6FC60-33EB-4FB0-A284-1C49E6009D1A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48044A6-1E44-4B40-AFBF-23A4B3619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E79B04-C3DB-441E-B28D-DBBD34A2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Simoncicova Iveta</dc:creator>
  <cp:lastModifiedBy>Zubková Katarína</cp:lastModifiedBy>
  <cp:revision>16</cp:revision>
  <cp:lastPrinted>2017-01-13T08:03:00Z</cp:lastPrinted>
  <dcterms:created xsi:type="dcterms:W3CDTF">2016-11-21T15:41:00Z</dcterms:created>
  <dcterms:modified xsi:type="dcterms:W3CDTF">2017-01-13T08:04:00Z</dcterms:modified>
</cp:coreProperties>
</file>