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9F" w:rsidRDefault="00EF109F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Príloha č. </w:t>
      </w:r>
      <w:r w:rsidR="0066015A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PODROBNÝ OPIS PREDMETU ZÁKAZKY – minimálne technické požiadavky verejného obstarávateľa</w:t>
      </w:r>
    </w:p>
    <w:p w:rsidR="00EF109F" w:rsidRDefault="00EF109F">
      <w:pPr>
        <w:jc w:val="both"/>
        <w:rPr>
          <w:rFonts w:ascii="Arial" w:hAnsi="Arial" w:cs="Arial"/>
          <w:sz w:val="20"/>
          <w:szCs w:val="20"/>
        </w:rPr>
      </w:pPr>
    </w:p>
    <w:p w:rsidR="001D7DEB" w:rsidRPr="00B904AF" w:rsidRDefault="001D7DEB">
      <w:pPr>
        <w:jc w:val="both"/>
        <w:rPr>
          <w:rFonts w:ascii="Arial" w:hAnsi="Arial" w:cs="Arial"/>
          <w:sz w:val="18"/>
          <w:szCs w:val="18"/>
        </w:rPr>
      </w:pPr>
      <w:r w:rsidRPr="00B904AF">
        <w:rPr>
          <w:rFonts w:ascii="Arial" w:hAnsi="Arial" w:cs="Arial"/>
          <w:sz w:val="18"/>
          <w:szCs w:val="18"/>
        </w:rPr>
        <w:t xml:space="preserve">Uvádzané rozmery jednotlivých položiek </w:t>
      </w:r>
      <w:r w:rsidR="00EC765D" w:rsidRPr="00B904AF">
        <w:rPr>
          <w:rFonts w:ascii="Arial" w:hAnsi="Arial" w:cs="Arial"/>
          <w:sz w:val="18"/>
          <w:szCs w:val="18"/>
        </w:rPr>
        <w:t>sú predpokladané, vychádzajú z rozmerov jednotlivých miestností a spôsobu spracovania, pripúšťa sa 5% odchýlka od uvedených rozmerov. Výsledné rozmery vstavaných výrobkov budú spresnené na základe obhliadky úspešného uchádzača na mieste.</w:t>
      </w:r>
    </w:p>
    <w:p w:rsidR="001D7DEB" w:rsidRPr="00B904AF" w:rsidRDefault="001D7DE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55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2404"/>
        <w:gridCol w:w="704"/>
        <w:gridCol w:w="702"/>
        <w:gridCol w:w="703"/>
        <w:gridCol w:w="557"/>
        <w:gridCol w:w="370"/>
        <w:gridCol w:w="55"/>
        <w:gridCol w:w="5023"/>
        <w:gridCol w:w="866"/>
        <w:gridCol w:w="662"/>
        <w:gridCol w:w="566"/>
        <w:gridCol w:w="569"/>
      </w:tblGrid>
      <w:tr w:rsidR="00252088" w:rsidTr="00252088">
        <w:trPr>
          <w:gridAfter w:val="4"/>
          <w:wAfter w:w="2663" w:type="dxa"/>
          <w:cantSplit/>
          <w:trHeight w:val="255"/>
        </w:trPr>
        <w:tc>
          <w:tcPr>
            <w:tcW w:w="371" w:type="dxa"/>
            <w:vMerge w:val="restart"/>
            <w:shd w:val="clear" w:color="000000" w:fill="FFFFFF"/>
            <w:textDirection w:val="btLr"/>
            <w:vAlign w:val="center"/>
          </w:tcPr>
          <w:p w:rsidR="00EF109F" w:rsidRDefault="00EF109F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bookmarkStart w:id="0" w:name="RANGE!A1:H69"/>
            <w:r>
              <w:rPr>
                <w:rFonts w:ascii="Arial" w:hAnsi="Arial" w:cs="Arial"/>
                <w:sz w:val="16"/>
                <w:szCs w:val="16"/>
                <w:lang w:eastAsia="sk-SK"/>
              </w:rPr>
              <w:t>Poradové číslo</w:t>
            </w:r>
            <w:bookmarkEnd w:id="0"/>
          </w:p>
        </w:tc>
        <w:tc>
          <w:tcPr>
            <w:tcW w:w="2404" w:type="dxa"/>
            <w:vMerge w:val="restart"/>
            <w:shd w:val="clear" w:color="000000" w:fill="FFFFFF"/>
            <w:vAlign w:val="center"/>
          </w:tcPr>
          <w:p w:rsidR="00EF109F" w:rsidRDefault="00EF109F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Názov položky</w:t>
            </w:r>
          </w:p>
        </w:tc>
        <w:tc>
          <w:tcPr>
            <w:tcW w:w="2109" w:type="dxa"/>
            <w:gridSpan w:val="3"/>
            <w:shd w:val="clear" w:color="000000" w:fill="FFFFFF"/>
            <w:vAlign w:val="bottom"/>
          </w:tcPr>
          <w:p w:rsidR="00EF109F" w:rsidRDefault="00EF109F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Rozmer (mm)</w:t>
            </w:r>
          </w:p>
        </w:tc>
        <w:tc>
          <w:tcPr>
            <w:tcW w:w="557" w:type="dxa"/>
            <w:vMerge w:val="restart"/>
            <w:shd w:val="clear" w:color="000000" w:fill="FFFFFF"/>
            <w:textDirection w:val="btLr"/>
            <w:vAlign w:val="bottom"/>
          </w:tcPr>
          <w:p w:rsidR="00EF109F" w:rsidRDefault="00EF109F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Množstvo celkom</w:t>
            </w:r>
          </w:p>
        </w:tc>
        <w:tc>
          <w:tcPr>
            <w:tcW w:w="425" w:type="dxa"/>
            <w:gridSpan w:val="2"/>
            <w:vMerge w:val="restart"/>
            <w:shd w:val="clear" w:color="000000" w:fill="FFFFFF"/>
            <w:textDirection w:val="btLr"/>
            <w:vAlign w:val="bottom"/>
          </w:tcPr>
          <w:p w:rsidR="00EF109F" w:rsidRDefault="00EF109F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M.j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5023" w:type="dxa"/>
            <w:vMerge w:val="restart"/>
            <w:shd w:val="clear" w:color="000000" w:fill="FFFFFF"/>
            <w:vAlign w:val="center"/>
          </w:tcPr>
          <w:p w:rsidR="00EF109F" w:rsidRDefault="00EF109F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Popis produktu</w:t>
            </w:r>
          </w:p>
        </w:tc>
      </w:tr>
      <w:tr w:rsidR="00252088" w:rsidTr="00252088">
        <w:trPr>
          <w:gridAfter w:val="4"/>
          <w:wAfter w:w="2663" w:type="dxa"/>
          <w:cantSplit/>
          <w:trHeight w:val="1065"/>
        </w:trPr>
        <w:tc>
          <w:tcPr>
            <w:tcW w:w="371" w:type="dxa"/>
            <w:vMerge/>
            <w:tcBorders>
              <w:bottom w:val="single" w:sz="4" w:space="0" w:color="auto"/>
            </w:tcBorders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šírka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hĺbka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výška</w:t>
            </w:r>
          </w:p>
        </w:tc>
        <w:tc>
          <w:tcPr>
            <w:tcW w:w="557" w:type="dxa"/>
            <w:vMerge/>
            <w:tcBorders>
              <w:bottom w:val="single" w:sz="4" w:space="0" w:color="auto"/>
            </w:tcBorders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023" w:type="dxa"/>
            <w:vMerge/>
            <w:tcBorders>
              <w:bottom w:val="single" w:sz="4" w:space="0" w:color="auto"/>
            </w:tcBorders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RPr="00252088" w:rsidTr="00252088">
        <w:trPr>
          <w:trHeight w:val="533"/>
        </w:trPr>
        <w:tc>
          <w:tcPr>
            <w:tcW w:w="10889" w:type="dxa"/>
            <w:gridSpan w:val="9"/>
            <w:shd w:val="clear" w:color="000000" w:fill="FFFF00"/>
            <w:vAlign w:val="center"/>
          </w:tcPr>
          <w:p w:rsidR="00252088" w:rsidRPr="00252088" w:rsidRDefault="00252088" w:rsidP="00252088">
            <w:pPr>
              <w:keepNext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5208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Miesto dodania: </w:t>
            </w:r>
            <w:r w:rsidRPr="00252088">
              <w:rPr>
                <w:rStyle w:val="hodnota"/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Štátna ochrana prírody Slovenskej republiky, informačné stredisko Banská Bystrica, Horná Strieborná 22, Banská Bystrica</w:t>
            </w:r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Jednotková  cena</w:t>
            </w: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Cena bez DPH</w:t>
            </w: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20 % DPH</w:t>
            </w: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Cena s DPH</w:t>
            </w:r>
          </w:p>
        </w:tc>
      </w:tr>
      <w:tr w:rsidR="00252088" w:rsidTr="00252088">
        <w:trPr>
          <w:trHeight w:val="255"/>
        </w:trPr>
        <w:tc>
          <w:tcPr>
            <w:tcW w:w="371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2404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Knižnica vysoká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1 200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350</w:t>
            </w:r>
          </w:p>
        </w:tc>
        <w:tc>
          <w:tcPr>
            <w:tcW w:w="703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1 945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shd w:val="clear" w:color="000000" w:fill="FFFFFF"/>
            <w:vAlign w:val="center"/>
          </w:tcPr>
          <w:p w:rsidR="00252088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Materiál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calvados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, 8 políc </w:t>
            </w:r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272"/>
        </w:trPr>
        <w:tc>
          <w:tcPr>
            <w:tcW w:w="371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2404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Sklá do knižnice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2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3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57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shd w:val="clear" w:color="000000" w:fill="FFFFFF"/>
            <w:vAlign w:val="center"/>
          </w:tcPr>
          <w:p w:rsidR="00252088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Uzamykateľné dvierka do knižnice</w:t>
            </w:r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450"/>
        </w:trPr>
        <w:tc>
          <w:tcPr>
            <w:tcW w:w="371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2404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Konferenčná stolička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2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3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57" w:type="dxa"/>
            <w:shd w:val="clear" w:color="000000" w:fill="FFFFFF"/>
            <w:vAlign w:val="center"/>
          </w:tcPr>
          <w:p w:rsidR="00252088" w:rsidRDefault="00807DB6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</w:t>
            </w:r>
            <w:r w:rsidR="00252088">
              <w:rPr>
                <w:rFonts w:ascii="Arial" w:hAnsi="Arial" w:cs="Arial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shd w:val="clear" w:color="000000" w:fill="FFFFFF"/>
            <w:vAlign w:val="center"/>
          </w:tcPr>
          <w:p w:rsidR="00252088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Stohovateľná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čalúnená stolička (sedadlo, operadlo čalúnené), konštrukcia z oceľových trubiek, nosnosť 100 kg</w:t>
            </w:r>
            <w:r w:rsidR="00F6447B">
              <w:rPr>
                <w:rFonts w:ascii="Arial" w:hAnsi="Arial" w:cs="Arial"/>
                <w:sz w:val="16"/>
                <w:szCs w:val="16"/>
                <w:lang w:eastAsia="sk-SK"/>
              </w:rPr>
              <w:t>, farba oranžovo - čierna</w:t>
            </w:r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450"/>
        </w:trPr>
        <w:tc>
          <w:tcPr>
            <w:tcW w:w="371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2404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Plastový stolík s podpierkou rúk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2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3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57" w:type="dxa"/>
            <w:shd w:val="clear" w:color="000000" w:fill="FFFFFF"/>
            <w:vAlign w:val="center"/>
          </w:tcPr>
          <w:p w:rsidR="00252088" w:rsidRDefault="00807DB6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</w:t>
            </w:r>
            <w:bookmarkStart w:id="1" w:name="_GoBack"/>
            <w:bookmarkEnd w:id="1"/>
            <w:r w:rsidR="00252088">
              <w:rPr>
                <w:rFonts w:ascii="Arial" w:hAnsi="Arial" w:cs="Arial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shd w:val="clear" w:color="000000" w:fill="FFFFFF"/>
            <w:vAlign w:val="center"/>
          </w:tcPr>
          <w:p w:rsidR="00252088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Umiestnenie na pravú stranu stoličky, vybavený systémom rýchleho sklopenia</w:t>
            </w:r>
            <w:r w:rsidR="00F6447B">
              <w:rPr>
                <w:rFonts w:ascii="Arial" w:hAnsi="Arial" w:cs="Arial"/>
                <w:sz w:val="16"/>
                <w:szCs w:val="16"/>
                <w:lang w:eastAsia="sk-SK"/>
              </w:rPr>
              <w:t>, farba čierna</w:t>
            </w:r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450"/>
        </w:trPr>
        <w:tc>
          <w:tcPr>
            <w:tcW w:w="371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2404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Konferenčná stolička s podpierkami rúk 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2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3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57" w:type="dxa"/>
            <w:shd w:val="clear" w:color="000000" w:fill="FFFFFF"/>
            <w:vAlign w:val="center"/>
          </w:tcPr>
          <w:p w:rsidR="00252088" w:rsidRDefault="00807DB6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</w:t>
            </w:r>
            <w:r w:rsidR="00252088">
              <w:rPr>
                <w:rFonts w:ascii="Arial" w:hAnsi="Arial" w:cs="Arial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shd w:val="clear" w:color="000000" w:fill="FFFFFF"/>
            <w:vAlign w:val="center"/>
          </w:tcPr>
          <w:p w:rsidR="00252088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Stohovateľná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čalúnená stolička s podpierkami rúk (sedadlo, operadlo čalúnené),konštrukcia z oceľových trubiek, nosnosť 100 kg</w:t>
            </w:r>
            <w:r w:rsidR="00F6447B">
              <w:rPr>
                <w:rFonts w:ascii="Arial" w:hAnsi="Arial" w:cs="Arial"/>
                <w:sz w:val="16"/>
                <w:szCs w:val="16"/>
                <w:lang w:eastAsia="sk-SK"/>
              </w:rPr>
              <w:t>, farba oranžovo - čierna</w:t>
            </w:r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450"/>
        </w:trPr>
        <w:tc>
          <w:tcPr>
            <w:tcW w:w="371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2404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Rečnícky pult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2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3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57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shd w:val="clear" w:color="000000" w:fill="FFFFFF"/>
            <w:vAlign w:val="center"/>
          </w:tcPr>
          <w:p w:rsidR="00252088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Použiteľný aj ako projekčný stolík s 2 policami, horná polica nastaviteľná, kovová konštrukcia stolíka, 4 kolieska, z toho 2 s brzdou </w:t>
            </w:r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450"/>
        </w:trPr>
        <w:tc>
          <w:tcPr>
            <w:tcW w:w="371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2404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Rokovacie kreslo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2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3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57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shd w:val="clear" w:color="000000" w:fill="FFFFFF"/>
            <w:vAlign w:val="center"/>
          </w:tcPr>
          <w:p w:rsidR="00252088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Celočalúnené, poťah koženka, operadlo</w:t>
            </w:r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255"/>
        </w:trPr>
        <w:tc>
          <w:tcPr>
            <w:tcW w:w="371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2404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Kancelárska stolička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2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3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57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shd w:val="clear" w:color="000000" w:fill="FFFFFF"/>
            <w:vAlign w:val="center"/>
          </w:tcPr>
          <w:p w:rsidR="00252088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Fitness stolička s pohyblivým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orto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-sedadlom vybaveným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klbom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body-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balance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tec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, vysoké ergonomické operadlo plynule výškovo nastaviteľné, čalúnená, výškovo nastaviteľné podpierky rúk, plynulé nastavenie výšky stoličky,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samobrzdiace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kolieska na mäkké podlahy, odolnosť poťahovej látky voči predratiu, nosnosť 110 kg</w:t>
            </w:r>
            <w:r w:rsidR="00F6447B">
              <w:rPr>
                <w:rFonts w:ascii="Arial" w:hAnsi="Arial" w:cs="Arial"/>
                <w:sz w:val="16"/>
                <w:szCs w:val="16"/>
                <w:lang w:eastAsia="sk-SK"/>
              </w:rPr>
              <w:t>, farba čierna</w:t>
            </w:r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255"/>
        </w:trPr>
        <w:tc>
          <w:tcPr>
            <w:tcW w:w="371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2404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Kancelárska stolička 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2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3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57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shd w:val="clear" w:color="000000" w:fill="FFFFFF"/>
            <w:vAlign w:val="center"/>
          </w:tcPr>
          <w:p w:rsidR="00252088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Čalúnená fitnes stolička s 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balancujúcou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sedaciou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plochou, horizontálny kmitavý efekt, nastavenie výšky sedadla, nosnosť 100 kg</w:t>
            </w:r>
            <w:r w:rsidR="00F6447B">
              <w:rPr>
                <w:rFonts w:ascii="Arial" w:hAnsi="Arial" w:cs="Arial"/>
                <w:sz w:val="16"/>
                <w:szCs w:val="16"/>
                <w:lang w:eastAsia="sk-SK"/>
              </w:rPr>
              <w:t>, farba čierna</w:t>
            </w:r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255"/>
        </w:trPr>
        <w:tc>
          <w:tcPr>
            <w:tcW w:w="371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10</w:t>
            </w:r>
          </w:p>
        </w:tc>
        <w:tc>
          <w:tcPr>
            <w:tcW w:w="2404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Stôl písací ľavý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1 600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900</w:t>
            </w:r>
          </w:p>
        </w:tc>
        <w:tc>
          <w:tcPr>
            <w:tcW w:w="703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760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shd w:val="clear" w:color="000000" w:fill="FFFFFF"/>
            <w:vAlign w:val="center"/>
          </w:tcPr>
          <w:p w:rsidR="00252088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Materiál tmavý orech, stolová doska a podnože z laminovanej drevotriesky, hrany vybavené ABS hranou, výška stola s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rektifikáciou</w:t>
            </w:r>
            <w:proofErr w:type="spellEnd"/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450"/>
        </w:trPr>
        <w:tc>
          <w:tcPr>
            <w:tcW w:w="371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11</w:t>
            </w:r>
          </w:p>
        </w:tc>
        <w:tc>
          <w:tcPr>
            <w:tcW w:w="2404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Stôl písací pravý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1 600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900</w:t>
            </w:r>
          </w:p>
        </w:tc>
        <w:tc>
          <w:tcPr>
            <w:tcW w:w="703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760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shd w:val="clear" w:color="000000" w:fill="FFFFFF"/>
            <w:vAlign w:val="center"/>
          </w:tcPr>
          <w:p w:rsidR="00252088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Materiál tmavý orech, stolová doska a podnože z laminovanej drevotriesky, hrany vybavené ABS hranou, výška stola s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rektifikáciou</w:t>
            </w:r>
            <w:proofErr w:type="spellEnd"/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255"/>
        </w:trPr>
        <w:tc>
          <w:tcPr>
            <w:tcW w:w="371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12</w:t>
            </w:r>
          </w:p>
        </w:tc>
        <w:tc>
          <w:tcPr>
            <w:tcW w:w="2404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Zakončovací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prvok ku stolom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1 200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600</w:t>
            </w:r>
          </w:p>
        </w:tc>
        <w:tc>
          <w:tcPr>
            <w:tcW w:w="703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760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shd w:val="clear" w:color="000000" w:fill="FFFFFF"/>
            <w:vAlign w:val="center"/>
          </w:tcPr>
          <w:p w:rsidR="00252088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Materiál tmavý orech, stolová doska a podnože z laminovanej drevotriesky, hrany vybavené ABS hranou, výška stola s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rektifikáciou</w:t>
            </w:r>
            <w:proofErr w:type="spellEnd"/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313"/>
        </w:trPr>
        <w:tc>
          <w:tcPr>
            <w:tcW w:w="371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13</w:t>
            </w:r>
          </w:p>
        </w:tc>
        <w:tc>
          <w:tcPr>
            <w:tcW w:w="2404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Noha tubusová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60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3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710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shd w:val="clear" w:color="000000" w:fill="FFFFFF"/>
            <w:vAlign w:val="center"/>
          </w:tcPr>
          <w:p w:rsidR="00252088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450"/>
        </w:trPr>
        <w:tc>
          <w:tcPr>
            <w:tcW w:w="371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14</w:t>
            </w:r>
          </w:p>
        </w:tc>
        <w:tc>
          <w:tcPr>
            <w:tcW w:w="2404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Kontajner stolový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400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600</w:t>
            </w:r>
          </w:p>
        </w:tc>
        <w:tc>
          <w:tcPr>
            <w:tcW w:w="703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760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shd w:val="clear" w:color="000000" w:fill="FFFFFF"/>
            <w:vAlign w:val="center"/>
          </w:tcPr>
          <w:p w:rsidR="00252088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Materiál tmavý orech, 4-zásuvkový, horná zásuvka uzamykateľná</w:t>
            </w:r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450"/>
        </w:trPr>
        <w:tc>
          <w:tcPr>
            <w:tcW w:w="371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lastRenderedPageBreak/>
              <w:t>15</w:t>
            </w:r>
          </w:p>
        </w:tc>
        <w:tc>
          <w:tcPr>
            <w:tcW w:w="2404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Skriňa s triediacimi policami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800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400</w:t>
            </w:r>
          </w:p>
        </w:tc>
        <w:tc>
          <w:tcPr>
            <w:tcW w:w="703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1 821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shd w:val="clear" w:color="000000" w:fill="FFFFFF"/>
            <w:vAlign w:val="center"/>
          </w:tcPr>
          <w:p w:rsidR="00252088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1 cm, materiál tmavý orech, dno, police s hranou 22 mm z drevotriesky, boky, triediace niky s hranou 16 mm z drevotriesky, zadná časť zo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sololaku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s hrúbkou 3 mm, ABS hrany predná 2 mm, ostatné diely 3 mm</w:t>
            </w:r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255"/>
        </w:trPr>
        <w:tc>
          <w:tcPr>
            <w:tcW w:w="371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16</w:t>
            </w:r>
          </w:p>
        </w:tc>
        <w:tc>
          <w:tcPr>
            <w:tcW w:w="2404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Skriňa dvojdverová kombinovaná 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800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400</w:t>
            </w:r>
          </w:p>
        </w:tc>
        <w:tc>
          <w:tcPr>
            <w:tcW w:w="703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1 821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shd w:val="clear" w:color="000000" w:fill="FFFFFF"/>
            <w:vAlign w:val="center"/>
          </w:tcPr>
          <w:p w:rsidR="00252088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Materiál tmavý orech, dno, police s hranou 22 mm z drevotriesky, boky, triediace niky s hranou 16 mm z drevotriesky, zadná časť zo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sololaku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s hrúbkou 3 mm, ABS hrany predná 2 mm, ostatné diely 3 mm, police prestaviteľné každých 32 mm,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skrinové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prvky a regály sú vybavené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rektifikáciou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</w:t>
            </w:r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255"/>
        </w:trPr>
        <w:tc>
          <w:tcPr>
            <w:tcW w:w="371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17</w:t>
            </w:r>
          </w:p>
        </w:tc>
        <w:tc>
          <w:tcPr>
            <w:tcW w:w="2404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Skriňa jednodverová policová ľavá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400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400</w:t>
            </w:r>
          </w:p>
        </w:tc>
        <w:tc>
          <w:tcPr>
            <w:tcW w:w="703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1 821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shd w:val="clear" w:color="000000" w:fill="FFFFFF"/>
            <w:vAlign w:val="center"/>
          </w:tcPr>
          <w:p w:rsidR="00252088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Materiál tmavý orech, dno, police s hranou 22 mm z drevotriesky, boky, triediace niky s hranou 16 mm z drevotriesky, zadná časť zo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sololaku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s hrúbkou 3 mm, ABS hrany predná 2 mm, ostatné diely 3 mm, police prestaviteľné každých 32 mm,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skrinové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prvky a regály sú vybavené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rektifikáciou</w:t>
            </w:r>
            <w:proofErr w:type="spellEnd"/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967"/>
        </w:trPr>
        <w:tc>
          <w:tcPr>
            <w:tcW w:w="371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18</w:t>
            </w:r>
          </w:p>
        </w:tc>
        <w:tc>
          <w:tcPr>
            <w:tcW w:w="2404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Skriňa kombinovaná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800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400</w:t>
            </w:r>
          </w:p>
        </w:tc>
        <w:tc>
          <w:tcPr>
            <w:tcW w:w="703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1 821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shd w:val="clear" w:color="000000" w:fill="FFFFFF"/>
            <w:vAlign w:val="center"/>
          </w:tcPr>
          <w:p w:rsidR="00252088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Materiál tmavý orech, dno, police s hranou 22 mm z drevotriesky, boky, triediace niky s hranou 16 mm z drevotriesky, zadná časť zo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sololaku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s hrúbkou 3 mm, ABS hrany predná 2 mm, ostatné diely 3 mm, police prestaviteľné každých 32 mm,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skrinové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prvky a regály sú vybavené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rektifikáciou</w:t>
            </w:r>
            <w:proofErr w:type="spellEnd"/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255"/>
        </w:trPr>
        <w:tc>
          <w:tcPr>
            <w:tcW w:w="371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19</w:t>
            </w:r>
          </w:p>
        </w:tc>
        <w:tc>
          <w:tcPr>
            <w:tcW w:w="2404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Skriňa dvojdverová policová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800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400</w:t>
            </w:r>
          </w:p>
        </w:tc>
        <w:tc>
          <w:tcPr>
            <w:tcW w:w="703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1 110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shd w:val="clear" w:color="000000" w:fill="FFFFFF"/>
            <w:vAlign w:val="center"/>
          </w:tcPr>
          <w:p w:rsidR="00252088" w:rsidRPr="001D7DEB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Materiál tmavý orech, dno, police s hranou 22 mm z drevotriesky, boky, triediace niky s hranou 16 mm z drevotriesky, zadná časť zo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sololaku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s hrúbkou 3 mm, ABS hrany predná 2 mm, ostatné diely 3 mm, police prestaviteľné každých 32 mm,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skrinové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prvky a regály sú vybavené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rektifikáciou</w:t>
            </w:r>
            <w:proofErr w:type="spellEnd"/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255"/>
        </w:trPr>
        <w:tc>
          <w:tcPr>
            <w:tcW w:w="371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20</w:t>
            </w:r>
          </w:p>
        </w:tc>
        <w:tc>
          <w:tcPr>
            <w:tcW w:w="2404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Skriňa s triediacimi policami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800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400</w:t>
            </w:r>
          </w:p>
        </w:tc>
        <w:tc>
          <w:tcPr>
            <w:tcW w:w="703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1 110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shd w:val="clear" w:color="000000" w:fill="FFFFFF"/>
            <w:vAlign w:val="center"/>
          </w:tcPr>
          <w:p w:rsidR="00252088" w:rsidRPr="001D7DEB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7 cm, materiál tmavý orech, dno, police s hranou 22 mm z drevotriesky, boky, triediace niky s hranou 16 mm z drevotriesky, zadná časť zo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sololaku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s hrúbkou 3 mm, ABS hrany predná 2 mm, ostatné diely 3 mm</w:t>
            </w:r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255"/>
        </w:trPr>
        <w:tc>
          <w:tcPr>
            <w:tcW w:w="371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21</w:t>
            </w:r>
          </w:p>
        </w:tc>
        <w:tc>
          <w:tcPr>
            <w:tcW w:w="2404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Skriňa policová pravá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400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400</w:t>
            </w:r>
          </w:p>
        </w:tc>
        <w:tc>
          <w:tcPr>
            <w:tcW w:w="703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1 110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shd w:val="clear" w:color="000000" w:fill="FFFFFF"/>
            <w:vAlign w:val="center"/>
          </w:tcPr>
          <w:p w:rsidR="00252088" w:rsidRPr="001D7DEB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7 cm, materiál tmavý orech, dno, police s hranou 22 mm z drevotriesky, boky, triediace niky s hranou 16 mm z drevotriesky, zadná časť zo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sololaku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s hrúbkou 3 mm, ABS hrany predná 2 mm, ostatné diely 3 mm, police prestaviteľné každých 32 mm,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skrinové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prvky a regály sú vybavené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rektifikáciou</w:t>
            </w:r>
            <w:proofErr w:type="spellEnd"/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255"/>
        </w:trPr>
        <w:tc>
          <w:tcPr>
            <w:tcW w:w="371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22</w:t>
            </w:r>
          </w:p>
        </w:tc>
        <w:tc>
          <w:tcPr>
            <w:tcW w:w="2404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Skriňa policová otvorená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400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400</w:t>
            </w:r>
          </w:p>
        </w:tc>
        <w:tc>
          <w:tcPr>
            <w:tcW w:w="703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1 110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shd w:val="clear" w:color="000000" w:fill="FFFFFF"/>
            <w:vAlign w:val="center"/>
          </w:tcPr>
          <w:p w:rsidR="00252088" w:rsidRPr="001D7DEB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7 cm, materiál tmavý orech, dno, police s hranou 22 mm z drevotriesky, boky, triediace niky s hranou 16 mm z drevotriesky, zadná časť zo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sololaku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s hrúbkou 3 mm, ABS hrany predná 2 mm, ostatné diely 3 mm, police prestaviteľné každých 32 mm,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skrinové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prvky a regály sú vybavené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rektifikáciou</w:t>
            </w:r>
            <w:proofErr w:type="spellEnd"/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450"/>
        </w:trPr>
        <w:tc>
          <w:tcPr>
            <w:tcW w:w="371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23</w:t>
            </w:r>
          </w:p>
        </w:tc>
        <w:tc>
          <w:tcPr>
            <w:tcW w:w="2404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Konferenčný stolík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2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3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57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shd w:val="clear" w:color="000000" w:fill="FFFFFF"/>
            <w:vAlign w:val="center"/>
          </w:tcPr>
          <w:p w:rsidR="00252088" w:rsidRPr="001D7DEB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Materiál drevo, okrúhly, priemer 600 mm, dvojpolicový</w:t>
            </w:r>
            <w:r w:rsidR="00F6447B">
              <w:rPr>
                <w:rFonts w:ascii="Arial" w:hAnsi="Arial" w:cs="Arial"/>
                <w:sz w:val="16"/>
                <w:szCs w:val="16"/>
                <w:lang w:eastAsia="sk-SK"/>
              </w:rPr>
              <w:t>, farba čiernohnedý</w:t>
            </w:r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450"/>
        </w:trPr>
        <w:tc>
          <w:tcPr>
            <w:tcW w:w="371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24</w:t>
            </w:r>
          </w:p>
        </w:tc>
        <w:tc>
          <w:tcPr>
            <w:tcW w:w="2404" w:type="dxa"/>
            <w:shd w:val="clear" w:color="000000" w:fill="FFFFFF"/>
            <w:vAlign w:val="center"/>
          </w:tcPr>
          <w:p w:rsidR="00252088" w:rsidRDefault="00252088" w:rsidP="00252088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Rozťahovacie kreslo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2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3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57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shd w:val="clear" w:color="000000" w:fill="FFFFFF"/>
            <w:vAlign w:val="center"/>
          </w:tcPr>
          <w:p w:rsidR="00252088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Celočalúnené, látkový poťah, odolnosť poťahovej látky voči predratiu, rozťahovacie</w:t>
            </w:r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255"/>
        </w:trPr>
        <w:tc>
          <w:tcPr>
            <w:tcW w:w="371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25</w:t>
            </w:r>
          </w:p>
        </w:tc>
        <w:tc>
          <w:tcPr>
            <w:tcW w:w="2404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Skriňa s triediacimi policami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800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400</w:t>
            </w:r>
          </w:p>
        </w:tc>
        <w:tc>
          <w:tcPr>
            <w:tcW w:w="703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1 821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shd w:val="clear" w:color="000000" w:fill="FFFFFF"/>
            <w:vAlign w:val="center"/>
          </w:tcPr>
          <w:p w:rsidR="00252088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1 cm, materiál hruška, dno, police s hranou 22 mm z drevotriesky, boky, triediace niky s hranou 16 mm z drevotriesky, zadná časť zo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sololaku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s hrúbkou 3 mm, ABS hrany predná 2 mm, ostatné diely 3 mm</w:t>
            </w:r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255"/>
        </w:trPr>
        <w:tc>
          <w:tcPr>
            <w:tcW w:w="371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26</w:t>
            </w:r>
          </w:p>
        </w:tc>
        <w:tc>
          <w:tcPr>
            <w:tcW w:w="2404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Skriňa s triediacimi policami kombinovaná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800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400</w:t>
            </w:r>
          </w:p>
        </w:tc>
        <w:tc>
          <w:tcPr>
            <w:tcW w:w="703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1 821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shd w:val="clear" w:color="000000" w:fill="FFFFFF"/>
            <w:vAlign w:val="center"/>
          </w:tcPr>
          <w:p w:rsidR="00252088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1 cm, materiál hruška, dno, police s hranou 22 mm z drevotriesky, boky, triediace niky s hranou 16 mm z drevotriesky, zadná časť zo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sololaku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s hrúbkou 3 mm, ABS hrany predná 2 mm, ostatné diely 3 mm, ½ police, ½ s dvierkami</w:t>
            </w:r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450"/>
        </w:trPr>
        <w:tc>
          <w:tcPr>
            <w:tcW w:w="371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lastRenderedPageBreak/>
              <w:t>27</w:t>
            </w:r>
          </w:p>
        </w:tc>
        <w:tc>
          <w:tcPr>
            <w:tcW w:w="2404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Rokovací stôl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1 620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820</w:t>
            </w:r>
          </w:p>
        </w:tc>
        <w:tc>
          <w:tcPr>
            <w:tcW w:w="703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735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shd w:val="clear" w:color="000000" w:fill="FFFFFF"/>
            <w:vAlign w:val="center"/>
          </w:tcPr>
          <w:p w:rsidR="00252088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Materiál čerešňa, stolová doska z laminovanej drevotriesky s hrúbkou 18 mm, ABS hrana 2 mm, rám stola kovová konštrukcia, nohy vyrobené z profilu 50x50 mm</w:t>
            </w:r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273"/>
        </w:trPr>
        <w:tc>
          <w:tcPr>
            <w:tcW w:w="371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28</w:t>
            </w:r>
          </w:p>
        </w:tc>
        <w:tc>
          <w:tcPr>
            <w:tcW w:w="2404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Skriňa dvojdverová policová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800</w:t>
            </w:r>
          </w:p>
        </w:tc>
        <w:tc>
          <w:tcPr>
            <w:tcW w:w="702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400</w:t>
            </w:r>
          </w:p>
        </w:tc>
        <w:tc>
          <w:tcPr>
            <w:tcW w:w="703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1 110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shd w:val="clear" w:color="000000" w:fill="FFFFFF"/>
            <w:vAlign w:val="center"/>
          </w:tcPr>
          <w:p w:rsidR="00252088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Materiál tmavý orech, dno, police s hranou 22 mm z drevotriesky, boky, triediace niky s hranou 16 mm z drevotriesky, zadná časť zo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sololaku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s hrúbkou 3 mm, ABS hrany predná 2 mm, ostatné diely 3 mm, police prestaviteľné každých 32 mm,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skrinové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prvky a regály sú vybavené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rektifikáciou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>, 2/3 dvere, 1/3 polica</w:t>
            </w:r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450"/>
        </w:trPr>
        <w:tc>
          <w:tcPr>
            <w:tcW w:w="371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29</w:t>
            </w:r>
          </w:p>
        </w:tc>
        <w:tc>
          <w:tcPr>
            <w:tcW w:w="2404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Konferenčná stolička s podpierkami rúk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2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3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57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shd w:val="clear" w:color="000000" w:fill="FFFFFF"/>
            <w:vAlign w:val="center"/>
          </w:tcPr>
          <w:p w:rsidR="00252088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Stohovateľná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čalúnená stolička s podpierkami rúk (sedadlo, operadlo čalúnené), konštrukcia z oceľových trubiek, nosnosť 130 kg</w:t>
            </w:r>
            <w:r w:rsidR="00F6447B">
              <w:rPr>
                <w:rFonts w:ascii="Arial" w:hAnsi="Arial" w:cs="Arial"/>
                <w:sz w:val="16"/>
                <w:szCs w:val="16"/>
                <w:lang w:eastAsia="sk-SK"/>
              </w:rPr>
              <w:t>, farba sivá</w:t>
            </w:r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255"/>
        </w:trPr>
        <w:tc>
          <w:tcPr>
            <w:tcW w:w="371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30</w:t>
            </w:r>
          </w:p>
        </w:tc>
        <w:tc>
          <w:tcPr>
            <w:tcW w:w="2404" w:type="dxa"/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Exteriérová sedacia súprava 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2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3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57" w:type="dxa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shd w:val="clear" w:color="000000" w:fill="FFFFFF"/>
            <w:vAlign w:val="center"/>
          </w:tcPr>
          <w:p w:rsidR="00252088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Materiál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ratan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, pevná kovová konštrukcia, 2 kreslá, 1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dvojsedačka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, stolík, </w:t>
            </w:r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156"/>
        </w:trPr>
        <w:tc>
          <w:tcPr>
            <w:tcW w:w="37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31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Kreslá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52088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Materiál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ratan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>, pevná kovová konštrukcia</w:t>
            </w:r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101"/>
        </w:trPr>
        <w:tc>
          <w:tcPr>
            <w:tcW w:w="37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32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Stôl malý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52088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Materiál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ratan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>, pevná kovová konštrukcia</w:t>
            </w:r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45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33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Uložný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box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088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Materiál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ratan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>, pevná kovová konštrukcia, uzamykateľný úložný box s kapacitou 400 L, použiteľný aj ako sedačka</w:t>
            </w:r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gridAfter w:val="4"/>
          <w:wAfter w:w="2663" w:type="dxa"/>
          <w:trHeight w:val="255"/>
        </w:trPr>
        <w:tc>
          <w:tcPr>
            <w:tcW w:w="10889" w:type="dxa"/>
            <w:gridSpan w:val="9"/>
            <w:tcBorders>
              <w:top w:val="nil"/>
            </w:tcBorders>
            <w:shd w:val="clear" w:color="auto" w:fill="FFFF00"/>
            <w:vAlign w:val="center"/>
          </w:tcPr>
          <w:p w:rsidR="00252088" w:rsidRDefault="00252088" w:rsidP="0025208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hodnota"/>
                <w:rFonts w:ascii="Arial" w:hAnsi="Arial" w:cs="Arial"/>
                <w:b/>
                <w:bCs/>
                <w:sz w:val="20"/>
                <w:szCs w:val="20"/>
              </w:rPr>
              <w:t>Miesto dodania: Štátna ochrana prírody Slovenskej republiky, informačné stredisko Zvolen – CHKO Poľana</w:t>
            </w:r>
          </w:p>
        </w:tc>
      </w:tr>
      <w:tr w:rsidR="00252088" w:rsidTr="00252088">
        <w:trPr>
          <w:trHeight w:val="255"/>
        </w:trPr>
        <w:tc>
          <w:tcPr>
            <w:tcW w:w="371" w:type="dxa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2404" w:type="dxa"/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Skladací konferenčný stolík</w:t>
            </w:r>
          </w:p>
        </w:tc>
        <w:tc>
          <w:tcPr>
            <w:tcW w:w="704" w:type="dxa"/>
            <w:vAlign w:val="bottom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1 400</w:t>
            </w:r>
          </w:p>
        </w:tc>
        <w:tc>
          <w:tcPr>
            <w:tcW w:w="702" w:type="dxa"/>
            <w:vAlign w:val="bottom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700</w:t>
            </w:r>
          </w:p>
        </w:tc>
        <w:tc>
          <w:tcPr>
            <w:tcW w:w="703" w:type="dxa"/>
            <w:vAlign w:val="bottom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725</w:t>
            </w:r>
          </w:p>
        </w:tc>
        <w:tc>
          <w:tcPr>
            <w:tcW w:w="557" w:type="dxa"/>
            <w:vAlign w:val="bottom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370" w:type="dxa"/>
            <w:vAlign w:val="bottom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78" w:type="dxa"/>
            <w:gridSpan w:val="2"/>
            <w:vAlign w:val="center"/>
          </w:tcPr>
          <w:p w:rsidR="00252088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Materiál čerešňa, stolová doska s laminovaným povrchom, hrúbka dosky 25 mm, ABS hrany 2 mm, konštrukcia stola s pochromovaných oceľových trubiek 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stohovateľný</w:t>
            </w:r>
            <w:proofErr w:type="spellEnd"/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255"/>
        </w:trPr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252088" w:rsidRPr="00BB542F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BB542F">
              <w:rPr>
                <w:rFonts w:ascii="Arial" w:hAnsi="Arial" w:cs="Arial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:rsidR="00252088" w:rsidRPr="00BB542F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BB542F">
              <w:rPr>
                <w:rFonts w:ascii="Arial" w:hAnsi="Arial" w:cs="Arial"/>
                <w:sz w:val="16"/>
                <w:szCs w:val="16"/>
                <w:lang w:eastAsia="sk-SK"/>
              </w:rPr>
              <w:t xml:space="preserve">Žiacka stolička s čalúneným </w:t>
            </w:r>
            <w:proofErr w:type="spellStart"/>
            <w:r w:rsidRPr="00BB542F">
              <w:rPr>
                <w:rFonts w:ascii="Arial" w:hAnsi="Arial" w:cs="Arial"/>
                <w:sz w:val="16"/>
                <w:szCs w:val="16"/>
                <w:lang w:eastAsia="sk-SK"/>
              </w:rPr>
              <w:t>sedákom</w:t>
            </w:r>
            <w:proofErr w:type="spellEnd"/>
          </w:p>
        </w:tc>
        <w:tc>
          <w:tcPr>
            <w:tcW w:w="704" w:type="dxa"/>
            <w:tcBorders>
              <w:bottom w:val="single" w:sz="4" w:space="0" w:color="auto"/>
            </w:tcBorders>
            <w:vAlign w:val="bottom"/>
          </w:tcPr>
          <w:p w:rsidR="00252088" w:rsidRPr="00BB542F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bottom"/>
          </w:tcPr>
          <w:p w:rsidR="00252088" w:rsidRPr="00BB542F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bottom"/>
          </w:tcPr>
          <w:p w:rsidR="00252088" w:rsidRPr="00BB542F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bottom"/>
          </w:tcPr>
          <w:p w:rsidR="00252088" w:rsidRPr="00BB542F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BB542F">
              <w:rPr>
                <w:rFonts w:ascii="Arial" w:hAnsi="Arial" w:cs="Arial"/>
                <w:sz w:val="16"/>
                <w:szCs w:val="16"/>
                <w:lang w:eastAsia="sk-SK"/>
              </w:rPr>
              <w:t>25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bottom"/>
          </w:tcPr>
          <w:p w:rsidR="00252088" w:rsidRPr="00BB542F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 w:rsidRPr="00BB542F"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78" w:type="dxa"/>
            <w:gridSpan w:val="2"/>
            <w:tcBorders>
              <w:bottom w:val="single" w:sz="4" w:space="0" w:color="auto"/>
            </w:tcBorders>
            <w:vAlign w:val="center"/>
          </w:tcPr>
          <w:p w:rsidR="00252088" w:rsidRPr="00BB542F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Plastový ergonomický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sedák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čalúnený,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pérová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konštrukcia,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k-SK"/>
              </w:rPr>
              <w:t>stohovateľná</w:t>
            </w:r>
            <w:proofErr w:type="spellEnd"/>
            <w:r w:rsidR="001A42E5">
              <w:rPr>
                <w:rFonts w:ascii="Arial" w:hAnsi="Arial" w:cs="Arial"/>
                <w:sz w:val="16"/>
                <w:szCs w:val="16"/>
                <w:lang w:eastAsia="sk-SK"/>
              </w:rPr>
              <w:t>, veľkosť stoličiek č.7, farby: 6 ks zelená, 6 ks červená, 6 ks modrá, 6 ks oranžová, 1 ks čierna</w:t>
            </w:r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trHeight w:val="255"/>
        </w:trPr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:rsidR="00252088" w:rsidRDefault="00CA5DC2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Vešiak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bottom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bottom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bottom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1 700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bottom"/>
          </w:tcPr>
          <w:p w:rsidR="00252088" w:rsidRDefault="001F49A9" w:rsidP="001F49A9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 xml:space="preserve">    5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bottom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5078" w:type="dxa"/>
            <w:gridSpan w:val="2"/>
            <w:tcBorders>
              <w:bottom w:val="single" w:sz="4" w:space="0" w:color="auto"/>
            </w:tcBorders>
            <w:vAlign w:val="center"/>
          </w:tcPr>
          <w:p w:rsidR="00252088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Oceľový vešiakový stojan s háčikmi na kabáty a klobúky</w:t>
            </w:r>
          </w:p>
        </w:tc>
        <w:tc>
          <w:tcPr>
            <w:tcW w:w="8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662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6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vAlign w:val="center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gridAfter w:val="4"/>
          <w:wAfter w:w="2663" w:type="dxa"/>
          <w:trHeight w:val="255"/>
        </w:trPr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2088" w:rsidRPr="004462DC" w:rsidRDefault="00252088" w:rsidP="00252088">
            <w:pPr>
              <w:rPr>
                <w:rFonts w:ascii="Arial" w:hAnsi="Arial" w:cs="Arial"/>
                <w:sz w:val="16"/>
                <w:szCs w:val="16"/>
                <w:highlight w:val="cyan"/>
                <w:lang w:eastAsia="sk-SK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52088" w:rsidRPr="004462DC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  <w:lang w:eastAsia="sk-SK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52088" w:rsidRPr="004462DC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  <w:lang w:eastAsia="sk-SK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52088" w:rsidRPr="004462DC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  <w:lang w:eastAsia="sk-SK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52088" w:rsidRPr="004462DC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  <w:lang w:eastAsia="sk-SK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52088" w:rsidRPr="004462DC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  <w:lang w:eastAsia="sk-SK"/>
              </w:rPr>
            </w:pP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2088" w:rsidRPr="004462DC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highlight w:val="cyan"/>
                <w:lang w:eastAsia="sk-SK"/>
              </w:rPr>
            </w:pPr>
          </w:p>
        </w:tc>
      </w:tr>
      <w:tr w:rsidR="00252088" w:rsidTr="00252088">
        <w:trPr>
          <w:gridAfter w:val="4"/>
          <w:wAfter w:w="2663" w:type="dxa"/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088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gridAfter w:val="4"/>
          <w:wAfter w:w="2663" w:type="dxa"/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088" w:rsidRPr="004462DC" w:rsidRDefault="00252088" w:rsidP="00252088">
            <w:pPr>
              <w:rPr>
                <w:rFonts w:ascii="Arial" w:hAnsi="Arial" w:cs="Arial"/>
                <w:sz w:val="16"/>
                <w:szCs w:val="16"/>
                <w:highlight w:val="cyan"/>
                <w:lang w:eastAsia="sk-SK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88" w:rsidRPr="004462DC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88" w:rsidRPr="004462DC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  <w:lang w:eastAsia="sk-SK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88" w:rsidRPr="004462DC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  <w:lang w:eastAsia="sk-SK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88" w:rsidRPr="004462DC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  <w:lang w:eastAsia="sk-S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88" w:rsidRPr="004462DC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  <w:lang w:eastAsia="sk-SK"/>
              </w:rPr>
            </w:pPr>
          </w:p>
        </w:tc>
        <w:tc>
          <w:tcPr>
            <w:tcW w:w="5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088" w:rsidRPr="004462DC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highlight w:val="cyan"/>
                <w:lang w:eastAsia="sk-SK"/>
              </w:rPr>
            </w:pPr>
          </w:p>
        </w:tc>
      </w:tr>
      <w:tr w:rsidR="00252088" w:rsidTr="00252088">
        <w:trPr>
          <w:gridAfter w:val="4"/>
          <w:wAfter w:w="2663" w:type="dxa"/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88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5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088" w:rsidRPr="00684F1C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</w:tr>
      <w:tr w:rsidR="00252088" w:rsidTr="00252088">
        <w:trPr>
          <w:gridAfter w:val="4"/>
          <w:wAfter w:w="2663" w:type="dxa"/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088" w:rsidRDefault="00252088" w:rsidP="00252088">
            <w:pPr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088" w:rsidRPr="004462DC" w:rsidRDefault="00252088" w:rsidP="00252088">
            <w:pPr>
              <w:rPr>
                <w:rFonts w:ascii="Arial" w:hAnsi="Arial" w:cs="Arial"/>
                <w:sz w:val="16"/>
                <w:szCs w:val="16"/>
                <w:highlight w:val="cyan"/>
                <w:lang w:eastAsia="sk-SK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88" w:rsidRPr="004462DC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88" w:rsidRPr="004462DC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  <w:lang w:eastAsia="sk-SK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88" w:rsidRPr="004462DC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  <w:lang w:eastAsia="sk-SK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88" w:rsidRPr="004462DC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  <w:lang w:eastAsia="sk-SK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88" w:rsidRPr="004462DC" w:rsidRDefault="00252088" w:rsidP="00252088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  <w:lang w:eastAsia="sk-SK"/>
              </w:rPr>
            </w:pPr>
          </w:p>
        </w:tc>
        <w:tc>
          <w:tcPr>
            <w:tcW w:w="5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088" w:rsidRPr="004462DC" w:rsidRDefault="00252088" w:rsidP="00252088">
            <w:pPr>
              <w:jc w:val="both"/>
              <w:rPr>
                <w:rFonts w:ascii="Arial" w:hAnsi="Arial" w:cs="Arial"/>
                <w:sz w:val="16"/>
                <w:szCs w:val="16"/>
                <w:highlight w:val="cyan"/>
                <w:lang w:eastAsia="sk-SK"/>
              </w:rPr>
            </w:pPr>
          </w:p>
        </w:tc>
      </w:tr>
    </w:tbl>
    <w:p w:rsidR="00EF109F" w:rsidRDefault="001741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Banskej Bystrici, 08.10.2013</w:t>
      </w:r>
    </w:p>
    <w:p w:rsidR="00EF109F" w:rsidRDefault="00EF109F">
      <w:pPr>
        <w:rPr>
          <w:rFonts w:ascii="Arial" w:hAnsi="Arial" w:cs="Arial"/>
          <w:sz w:val="20"/>
          <w:szCs w:val="20"/>
        </w:rPr>
      </w:pPr>
    </w:p>
    <w:p w:rsidR="00EF109F" w:rsidRDefault="00EF109F">
      <w:pPr>
        <w:rPr>
          <w:rFonts w:ascii="Arial" w:hAnsi="Arial" w:cs="Arial"/>
          <w:caps/>
        </w:rPr>
      </w:pPr>
    </w:p>
    <w:sectPr w:rsidR="00EF109F">
      <w:footerReference w:type="default" r:id="rId8"/>
      <w:footerReference w:type="first" r:id="rId9"/>
      <w:pgSz w:w="15840" w:h="12240" w:orient="landscape" w:code="1"/>
      <w:pgMar w:top="1134" w:right="1372" w:bottom="1134" w:left="1134" w:header="709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201" w:rsidRDefault="00490201">
      <w:r>
        <w:separator/>
      </w:r>
    </w:p>
  </w:endnote>
  <w:endnote w:type="continuationSeparator" w:id="0">
    <w:p w:rsidR="00490201" w:rsidRDefault="0049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6AC" w:rsidRDefault="00DB06AC">
    <w:pPr>
      <w:pStyle w:val="Pta"/>
      <w:jc w:val="right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fldChar w:fldCharType="begin"/>
    </w:r>
    <w:r>
      <w:rPr>
        <w:rFonts w:ascii="Segoe UI" w:hAnsi="Segoe UI" w:cs="Segoe UI"/>
        <w:sz w:val="18"/>
        <w:szCs w:val="18"/>
      </w:rPr>
      <w:instrText xml:space="preserve"> PAGE   \* MERGEFORMAT </w:instrText>
    </w:r>
    <w:r>
      <w:rPr>
        <w:rFonts w:ascii="Segoe UI" w:hAnsi="Segoe UI" w:cs="Segoe UI"/>
        <w:sz w:val="18"/>
        <w:szCs w:val="18"/>
      </w:rPr>
      <w:fldChar w:fldCharType="separate"/>
    </w:r>
    <w:r w:rsidR="00807DB6">
      <w:rPr>
        <w:rFonts w:ascii="Segoe UI" w:hAnsi="Segoe UI" w:cs="Segoe UI"/>
        <w:noProof/>
        <w:sz w:val="18"/>
        <w:szCs w:val="18"/>
      </w:rPr>
      <w:t>3</w:t>
    </w:r>
    <w:r>
      <w:rPr>
        <w:rFonts w:ascii="Segoe UI" w:hAnsi="Segoe UI" w:cs="Segoe UI"/>
        <w:sz w:val="18"/>
        <w:szCs w:val="18"/>
      </w:rPr>
      <w:fldChar w:fldCharType="end"/>
    </w:r>
  </w:p>
  <w:p w:rsidR="00DB06AC" w:rsidRDefault="00DB06A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6AC" w:rsidRDefault="00DB06AC">
    <w:pPr>
      <w:pStyle w:val="Pta"/>
      <w:jc w:val="right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fldChar w:fldCharType="begin"/>
    </w:r>
    <w:r>
      <w:rPr>
        <w:rFonts w:ascii="Segoe UI" w:hAnsi="Segoe UI" w:cs="Segoe UI"/>
        <w:sz w:val="18"/>
        <w:szCs w:val="18"/>
      </w:rPr>
      <w:instrText xml:space="preserve"> PAGE   \* MERGEFORMAT </w:instrText>
    </w:r>
    <w:r>
      <w:rPr>
        <w:rFonts w:ascii="Segoe UI" w:hAnsi="Segoe UI" w:cs="Segoe UI"/>
        <w:sz w:val="18"/>
        <w:szCs w:val="18"/>
      </w:rPr>
      <w:fldChar w:fldCharType="separate"/>
    </w:r>
    <w:r w:rsidR="00807DB6">
      <w:rPr>
        <w:rFonts w:ascii="Segoe UI" w:hAnsi="Segoe UI" w:cs="Segoe UI"/>
        <w:noProof/>
        <w:sz w:val="18"/>
        <w:szCs w:val="18"/>
      </w:rPr>
      <w:t>1</w:t>
    </w:r>
    <w:r>
      <w:rPr>
        <w:rFonts w:ascii="Segoe UI" w:hAnsi="Segoe UI" w:cs="Segoe UI"/>
        <w:sz w:val="18"/>
        <w:szCs w:val="18"/>
      </w:rPr>
      <w:fldChar w:fldCharType="end"/>
    </w:r>
  </w:p>
  <w:p w:rsidR="00DB06AC" w:rsidRDefault="00DB06AC">
    <w:pPr>
      <w:pStyle w:val="Pt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201" w:rsidRDefault="00490201">
      <w:r>
        <w:separator/>
      </w:r>
    </w:p>
  </w:footnote>
  <w:footnote w:type="continuationSeparator" w:id="0">
    <w:p w:rsidR="00490201" w:rsidRDefault="00490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3E7C"/>
    <w:multiLevelType w:val="hybridMultilevel"/>
    <w:tmpl w:val="92CE6560"/>
    <w:lvl w:ilvl="0" w:tplc="C53889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F4C75"/>
    <w:multiLevelType w:val="hybridMultilevel"/>
    <w:tmpl w:val="F5F8DFD2"/>
    <w:lvl w:ilvl="0" w:tplc="A622EC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C27EC"/>
    <w:multiLevelType w:val="hybridMultilevel"/>
    <w:tmpl w:val="C852A75E"/>
    <w:lvl w:ilvl="0" w:tplc="A622EC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91D36"/>
    <w:multiLevelType w:val="hybridMultilevel"/>
    <w:tmpl w:val="ADC8630E"/>
    <w:lvl w:ilvl="0" w:tplc="A168C1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C3659"/>
    <w:multiLevelType w:val="hybridMultilevel"/>
    <w:tmpl w:val="613E1DBE"/>
    <w:lvl w:ilvl="0" w:tplc="C53889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AF1AC1"/>
    <w:multiLevelType w:val="multilevel"/>
    <w:tmpl w:val="2332A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AC55A8B"/>
    <w:multiLevelType w:val="hybridMultilevel"/>
    <w:tmpl w:val="89EED930"/>
    <w:lvl w:ilvl="0" w:tplc="C53889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3D6737"/>
    <w:multiLevelType w:val="hybridMultilevel"/>
    <w:tmpl w:val="97948C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9C0020"/>
    <w:multiLevelType w:val="hybridMultilevel"/>
    <w:tmpl w:val="1F56714E"/>
    <w:lvl w:ilvl="0" w:tplc="C53889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3C48B8"/>
    <w:multiLevelType w:val="hybridMultilevel"/>
    <w:tmpl w:val="16A63650"/>
    <w:lvl w:ilvl="0" w:tplc="C53889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C62F84"/>
    <w:multiLevelType w:val="hybridMultilevel"/>
    <w:tmpl w:val="43E6240A"/>
    <w:lvl w:ilvl="0" w:tplc="A622EC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5731DD"/>
    <w:multiLevelType w:val="hybridMultilevel"/>
    <w:tmpl w:val="6DEC5080"/>
    <w:lvl w:ilvl="0" w:tplc="C53889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D23149"/>
    <w:multiLevelType w:val="hybridMultilevel"/>
    <w:tmpl w:val="B218D586"/>
    <w:lvl w:ilvl="0" w:tplc="28581FF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FC21D5"/>
    <w:multiLevelType w:val="multilevel"/>
    <w:tmpl w:val="01D6A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lowerLetter"/>
      <w:isLgl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E358E6"/>
    <w:multiLevelType w:val="hybridMultilevel"/>
    <w:tmpl w:val="4C50FE36"/>
    <w:lvl w:ilvl="0" w:tplc="C53889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5F393A"/>
    <w:multiLevelType w:val="hybridMultilevel"/>
    <w:tmpl w:val="D86412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A214D5"/>
    <w:multiLevelType w:val="hybridMultilevel"/>
    <w:tmpl w:val="91F285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dbod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lowerLetter"/>
      <w:pStyle w:val="Odstavec"/>
      <w:lvlText w:val="%5)"/>
      <w:lvlJc w:val="left"/>
      <w:pPr>
        <w:tabs>
          <w:tab w:val="num" w:pos="1134"/>
        </w:tabs>
        <w:ind w:left="1134" w:hanging="283"/>
      </w:pPr>
      <w:rPr>
        <w:rFonts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6F0005B"/>
    <w:multiLevelType w:val="hybridMultilevel"/>
    <w:tmpl w:val="B8CAD5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65155"/>
    <w:multiLevelType w:val="hybridMultilevel"/>
    <w:tmpl w:val="63D0ACF2"/>
    <w:lvl w:ilvl="0" w:tplc="3F003A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9E1D5F"/>
    <w:multiLevelType w:val="hybridMultilevel"/>
    <w:tmpl w:val="642AFA58"/>
    <w:lvl w:ilvl="0" w:tplc="F5069D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8F86774"/>
    <w:multiLevelType w:val="hybridMultilevel"/>
    <w:tmpl w:val="46F0B77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9B42B39"/>
    <w:multiLevelType w:val="hybridMultilevel"/>
    <w:tmpl w:val="D604D518"/>
    <w:lvl w:ilvl="0" w:tplc="C53889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F44FF5"/>
    <w:multiLevelType w:val="hybridMultilevel"/>
    <w:tmpl w:val="6EC4B9D8"/>
    <w:lvl w:ilvl="0" w:tplc="A622EC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93026A"/>
    <w:multiLevelType w:val="hybridMultilevel"/>
    <w:tmpl w:val="5D3AE5CE"/>
    <w:lvl w:ilvl="0" w:tplc="A622EC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385140"/>
    <w:multiLevelType w:val="multilevel"/>
    <w:tmpl w:val="E2682E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>
    <w:nsid w:val="38E1586A"/>
    <w:multiLevelType w:val="hybridMultilevel"/>
    <w:tmpl w:val="26642906"/>
    <w:lvl w:ilvl="0" w:tplc="041B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7">
    <w:nsid w:val="39547AD2"/>
    <w:multiLevelType w:val="hybridMultilevel"/>
    <w:tmpl w:val="14D827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807656"/>
    <w:multiLevelType w:val="hybridMultilevel"/>
    <w:tmpl w:val="3DCC282A"/>
    <w:lvl w:ilvl="0" w:tplc="C53889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A7346D"/>
    <w:multiLevelType w:val="hybridMultilevel"/>
    <w:tmpl w:val="9F6A369E"/>
    <w:lvl w:ilvl="0" w:tplc="A87C0C06">
      <w:start w:val="1"/>
      <w:numFmt w:val="lowerLetter"/>
      <w:lvlText w:val="%1)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FB356B"/>
    <w:multiLevelType w:val="hybridMultilevel"/>
    <w:tmpl w:val="352053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F520D0"/>
    <w:multiLevelType w:val="multilevel"/>
    <w:tmpl w:val="1066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D0113D"/>
    <w:multiLevelType w:val="hybridMultilevel"/>
    <w:tmpl w:val="1C22BA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9D2036"/>
    <w:multiLevelType w:val="hybridMultilevel"/>
    <w:tmpl w:val="E1B0B9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205818"/>
    <w:multiLevelType w:val="hybridMultilevel"/>
    <w:tmpl w:val="CABE9790"/>
    <w:lvl w:ilvl="0" w:tplc="C53889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B22322"/>
    <w:multiLevelType w:val="hybridMultilevel"/>
    <w:tmpl w:val="327C32CE"/>
    <w:lvl w:ilvl="0" w:tplc="A622EC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872606"/>
    <w:multiLevelType w:val="hybridMultilevel"/>
    <w:tmpl w:val="7B62FF04"/>
    <w:lvl w:ilvl="0" w:tplc="A622EC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C96E79"/>
    <w:multiLevelType w:val="hybridMultilevel"/>
    <w:tmpl w:val="D474E652"/>
    <w:lvl w:ilvl="0" w:tplc="C53889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C73232"/>
    <w:multiLevelType w:val="hybridMultilevel"/>
    <w:tmpl w:val="C2DE77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2E64BE"/>
    <w:multiLevelType w:val="hybridMultilevel"/>
    <w:tmpl w:val="29809A72"/>
    <w:lvl w:ilvl="0" w:tplc="C53889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6878DA"/>
    <w:multiLevelType w:val="hybridMultilevel"/>
    <w:tmpl w:val="34806378"/>
    <w:lvl w:ilvl="0" w:tplc="C53889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F557E"/>
    <w:multiLevelType w:val="hybridMultilevel"/>
    <w:tmpl w:val="F5B0F8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51542"/>
    <w:multiLevelType w:val="hybridMultilevel"/>
    <w:tmpl w:val="8C7E3344"/>
    <w:lvl w:ilvl="0" w:tplc="A622EC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9"/>
  </w:num>
  <w:num w:numId="4">
    <w:abstractNumId w:val="29"/>
  </w:num>
  <w:num w:numId="5">
    <w:abstractNumId w:val="13"/>
  </w:num>
  <w:num w:numId="6">
    <w:abstractNumId w:val="21"/>
  </w:num>
  <w:num w:numId="7">
    <w:abstractNumId w:val="15"/>
  </w:num>
  <w:num w:numId="8">
    <w:abstractNumId w:val="20"/>
  </w:num>
  <w:num w:numId="9">
    <w:abstractNumId w:val="30"/>
  </w:num>
  <w:num w:numId="10">
    <w:abstractNumId w:val="27"/>
  </w:num>
  <w:num w:numId="11">
    <w:abstractNumId w:val="3"/>
  </w:num>
  <w:num w:numId="12">
    <w:abstractNumId w:val="32"/>
  </w:num>
  <w:num w:numId="13">
    <w:abstractNumId w:val="33"/>
  </w:num>
  <w:num w:numId="14">
    <w:abstractNumId w:val="14"/>
  </w:num>
  <w:num w:numId="15">
    <w:abstractNumId w:val="6"/>
  </w:num>
  <w:num w:numId="16">
    <w:abstractNumId w:val="34"/>
  </w:num>
  <w:num w:numId="17">
    <w:abstractNumId w:val="37"/>
  </w:num>
  <w:num w:numId="18">
    <w:abstractNumId w:val="11"/>
  </w:num>
  <w:num w:numId="19">
    <w:abstractNumId w:val="22"/>
  </w:num>
  <w:num w:numId="20">
    <w:abstractNumId w:val="12"/>
  </w:num>
  <w:num w:numId="21">
    <w:abstractNumId w:val="8"/>
  </w:num>
  <w:num w:numId="22">
    <w:abstractNumId w:val="39"/>
  </w:num>
  <w:num w:numId="23">
    <w:abstractNumId w:val="4"/>
  </w:num>
  <w:num w:numId="24">
    <w:abstractNumId w:val="18"/>
  </w:num>
  <w:num w:numId="25">
    <w:abstractNumId w:val="0"/>
  </w:num>
  <w:num w:numId="26">
    <w:abstractNumId w:val="40"/>
  </w:num>
  <w:num w:numId="27">
    <w:abstractNumId w:val="28"/>
  </w:num>
  <w:num w:numId="28">
    <w:abstractNumId w:val="9"/>
  </w:num>
  <w:num w:numId="29">
    <w:abstractNumId w:val="38"/>
  </w:num>
  <w:num w:numId="30">
    <w:abstractNumId w:val="41"/>
  </w:num>
  <w:num w:numId="31">
    <w:abstractNumId w:val="35"/>
  </w:num>
  <w:num w:numId="32">
    <w:abstractNumId w:val="24"/>
  </w:num>
  <w:num w:numId="33">
    <w:abstractNumId w:val="36"/>
  </w:num>
  <w:num w:numId="34">
    <w:abstractNumId w:val="42"/>
  </w:num>
  <w:num w:numId="35">
    <w:abstractNumId w:val="2"/>
  </w:num>
  <w:num w:numId="36">
    <w:abstractNumId w:val="23"/>
  </w:num>
  <w:num w:numId="37">
    <w:abstractNumId w:val="1"/>
  </w:num>
  <w:num w:numId="38">
    <w:abstractNumId w:val="10"/>
  </w:num>
  <w:num w:numId="39">
    <w:abstractNumId w:val="7"/>
  </w:num>
  <w:num w:numId="40">
    <w:abstractNumId w:val="26"/>
  </w:num>
  <w:num w:numId="41">
    <w:abstractNumId w:val="5"/>
  </w:num>
  <w:num w:numId="42">
    <w:abstractNumId w:val="16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74"/>
    <w:rsid w:val="000048A8"/>
    <w:rsid w:val="00026B15"/>
    <w:rsid w:val="00051EED"/>
    <w:rsid w:val="000B3762"/>
    <w:rsid w:val="00144F63"/>
    <w:rsid w:val="00174182"/>
    <w:rsid w:val="001A42E5"/>
    <w:rsid w:val="001B5988"/>
    <w:rsid w:val="001D7DEB"/>
    <w:rsid w:val="001E140B"/>
    <w:rsid w:val="001F49A9"/>
    <w:rsid w:val="00216F2B"/>
    <w:rsid w:val="00226D58"/>
    <w:rsid w:val="0024508B"/>
    <w:rsid w:val="00252088"/>
    <w:rsid w:val="00265788"/>
    <w:rsid w:val="00293D74"/>
    <w:rsid w:val="00297AD7"/>
    <w:rsid w:val="002B56AC"/>
    <w:rsid w:val="00350EFC"/>
    <w:rsid w:val="00360B17"/>
    <w:rsid w:val="003D5B01"/>
    <w:rsid w:val="004462DC"/>
    <w:rsid w:val="00490201"/>
    <w:rsid w:val="004D54B0"/>
    <w:rsid w:val="00546C58"/>
    <w:rsid w:val="00547E73"/>
    <w:rsid w:val="00561398"/>
    <w:rsid w:val="00561C78"/>
    <w:rsid w:val="006567B1"/>
    <w:rsid w:val="0066015A"/>
    <w:rsid w:val="00684F1C"/>
    <w:rsid w:val="006F1289"/>
    <w:rsid w:val="0072145C"/>
    <w:rsid w:val="007821C7"/>
    <w:rsid w:val="007C5B1C"/>
    <w:rsid w:val="00807DB6"/>
    <w:rsid w:val="008109AE"/>
    <w:rsid w:val="00860397"/>
    <w:rsid w:val="0092005D"/>
    <w:rsid w:val="009260CD"/>
    <w:rsid w:val="00996A0C"/>
    <w:rsid w:val="009A0146"/>
    <w:rsid w:val="00A17160"/>
    <w:rsid w:val="00A43369"/>
    <w:rsid w:val="00A80BC2"/>
    <w:rsid w:val="00AD14AD"/>
    <w:rsid w:val="00AF2A74"/>
    <w:rsid w:val="00B037F0"/>
    <w:rsid w:val="00B139EA"/>
    <w:rsid w:val="00B24163"/>
    <w:rsid w:val="00B41278"/>
    <w:rsid w:val="00B904AF"/>
    <w:rsid w:val="00BB542F"/>
    <w:rsid w:val="00CA5DC2"/>
    <w:rsid w:val="00CB249B"/>
    <w:rsid w:val="00CF1387"/>
    <w:rsid w:val="00D4166E"/>
    <w:rsid w:val="00D6460A"/>
    <w:rsid w:val="00DA35D3"/>
    <w:rsid w:val="00DB06AC"/>
    <w:rsid w:val="00EB2359"/>
    <w:rsid w:val="00EC765D"/>
    <w:rsid w:val="00ED16B8"/>
    <w:rsid w:val="00EF109F"/>
    <w:rsid w:val="00F2227A"/>
    <w:rsid w:val="00F6447B"/>
    <w:rsid w:val="00FE0298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F0CD4A-7856-4E49-9709-399A2A8C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sk-SK" w:eastAsia="en-US"/>
    </w:rPr>
  </w:style>
  <w:style w:type="paragraph" w:styleId="Nadpis1">
    <w:name w:val="heading 1"/>
    <w:basedOn w:val="Normlny"/>
    <w:next w:val="Normlny"/>
    <w:qFormat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4" w:lineRule="auto"/>
      <w:jc w:val="center"/>
      <w:outlineLvl w:val="0"/>
    </w:pPr>
    <w:rPr>
      <w:rFonts w:ascii="Arial Narrow" w:hAnsi="Arial Narrow"/>
      <w:i/>
      <w:iCs/>
      <w:noProof/>
      <w:szCs w:val="16"/>
      <w:lang w:eastAsia="sk-SK"/>
    </w:rPr>
  </w:style>
  <w:style w:type="paragraph" w:styleId="Nadpis2">
    <w:name w:val="heading 2"/>
    <w:basedOn w:val="Normlny"/>
    <w:next w:val="Normlny"/>
    <w:qFormat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50" w:lineRule="auto"/>
      <w:jc w:val="center"/>
      <w:outlineLvl w:val="1"/>
    </w:pPr>
    <w:rPr>
      <w:rFonts w:ascii="Arial Narrow" w:hAnsi="Arial Narrow"/>
      <w:b/>
      <w:bCs/>
      <w:lang w:eastAsia="sk-SK"/>
    </w:rPr>
  </w:style>
  <w:style w:type="paragraph" w:styleId="Nadpis3">
    <w:name w:val="heading 3"/>
    <w:basedOn w:val="Normlny"/>
    <w:next w:val="Normlny"/>
    <w:qFormat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50" w:lineRule="auto"/>
      <w:jc w:val="both"/>
      <w:outlineLvl w:val="2"/>
    </w:pPr>
    <w:rPr>
      <w:rFonts w:ascii="Arial Narrow" w:hAnsi="Arial Narrow"/>
      <w:b/>
      <w:bCs/>
      <w:noProof/>
      <w:lang w:eastAsia="sk-SK"/>
    </w:rPr>
  </w:style>
  <w:style w:type="paragraph" w:styleId="Nadpis4">
    <w:name w:val="heading 4"/>
    <w:basedOn w:val="Normlny"/>
    <w:next w:val="Normlny"/>
    <w:qFormat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Arial Narrow" w:hAnsi="Arial Narrow"/>
      <w:b/>
      <w:bCs/>
      <w:noProof/>
      <w:lang w:eastAsia="sk-SK"/>
    </w:rPr>
  </w:style>
  <w:style w:type="paragraph" w:styleId="Nadpis5">
    <w:name w:val="heading 5"/>
    <w:basedOn w:val="Normlny"/>
    <w:next w:val="Normlny"/>
    <w:qFormat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Arial Narrow" w:hAnsi="Arial Narrow"/>
      <w:b/>
      <w:bCs/>
      <w:noProof/>
      <w:lang w:eastAsia="sk-SK"/>
    </w:rPr>
  </w:style>
  <w:style w:type="paragraph" w:styleId="Nadpis6">
    <w:name w:val="heading 6"/>
    <w:basedOn w:val="Normlny"/>
    <w:next w:val="Normlny"/>
    <w:qFormat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Arial Narrow" w:hAnsi="Arial Narrow"/>
      <w:i/>
      <w:iCs/>
      <w:noProof/>
      <w:sz w:val="20"/>
      <w:szCs w:val="16"/>
      <w:lang w:eastAsia="sk-SK"/>
    </w:rPr>
  </w:style>
  <w:style w:type="paragraph" w:styleId="Nadpis7">
    <w:name w:val="heading 7"/>
    <w:basedOn w:val="Normlny"/>
    <w:next w:val="Normlny"/>
    <w:qFormat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320"/>
        <w:tab w:val="right" w:pos="8640"/>
      </w:tabs>
    </w:pPr>
  </w:style>
  <w:style w:type="character" w:customStyle="1" w:styleId="ZhlavChar">
    <w:name w:val="Záhlaví Char"/>
    <w:rPr>
      <w:sz w:val="24"/>
      <w:szCs w:val="24"/>
      <w:lang w:eastAsia="en-US"/>
    </w:rPr>
  </w:style>
  <w:style w:type="paragraph" w:styleId="Pta">
    <w:name w:val="footer"/>
    <w:basedOn w:val="Normlny"/>
    <w:pPr>
      <w:tabs>
        <w:tab w:val="center" w:pos="4320"/>
        <w:tab w:val="right" w:pos="8640"/>
      </w:tabs>
    </w:pPr>
  </w:style>
  <w:style w:type="character" w:customStyle="1" w:styleId="ZpatChar">
    <w:name w:val="Zápatí Char"/>
    <w:rPr>
      <w:sz w:val="24"/>
      <w:szCs w:val="24"/>
      <w:lang w:eastAsia="en-US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  <w:lang w:eastAsia="sk-SK"/>
    </w:rPr>
  </w:style>
  <w:style w:type="character" w:styleId="Hypertextovprepojenie">
    <w:name w:val="Hyperlink"/>
    <w:rPr>
      <w:color w:val="0000FF"/>
      <w:u w:val="single"/>
    </w:rPr>
  </w:style>
  <w:style w:type="paragraph" w:styleId="Zkladntext">
    <w:name w:val="Body Text"/>
    <w:basedOn w:val="Normlny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 Narrow" w:hAnsi="Arial Narrow"/>
      <w:noProof/>
      <w:lang w:eastAsia="sk-SK"/>
    </w:rPr>
  </w:style>
  <w:style w:type="character" w:styleId="slostrany">
    <w:name w:val="page number"/>
    <w:basedOn w:val="Predvolenpsmoodseku"/>
  </w:style>
  <w:style w:type="paragraph" w:styleId="Zkladntext3">
    <w:name w:val="Body Text 3"/>
    <w:basedOn w:val="Normlny"/>
    <w:pPr>
      <w:jc w:val="both"/>
    </w:pPr>
    <w:rPr>
      <w:rFonts w:ascii="Arial" w:hAnsi="Arial" w:cs="Arial"/>
      <w:sz w:val="20"/>
      <w:szCs w:val="20"/>
    </w:rPr>
  </w:style>
  <w:style w:type="paragraph" w:styleId="Nzov">
    <w:name w:val="Title"/>
    <w:basedOn w:val="Normlny"/>
    <w:qFormat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Arial Narrow" w:hAnsi="Arial Narrow"/>
      <w:b/>
      <w:bCs/>
      <w:noProof/>
      <w:sz w:val="32"/>
      <w:szCs w:val="36"/>
      <w:lang w:eastAsia="sk-SK"/>
    </w:rPr>
  </w:style>
  <w:style w:type="paragraph" w:styleId="Zarkazkladnhotextu2">
    <w:name w:val="Body Text Indent 2"/>
    <w:basedOn w:val="Normlny"/>
    <w:pPr>
      <w:widowControl w:val="0"/>
      <w:tabs>
        <w:tab w:val="left" w:pos="-1440"/>
        <w:tab w:val="left" w:pos="-720"/>
        <w:tab w:val="left" w:pos="0"/>
        <w:tab w:val="left" w:pos="518"/>
        <w:tab w:val="left" w:pos="720"/>
        <w:tab w:val="left" w:pos="98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4" w:lineRule="auto"/>
      <w:ind w:left="518" w:hanging="518"/>
      <w:jc w:val="both"/>
    </w:pPr>
    <w:rPr>
      <w:rFonts w:ascii="Arial Narrow" w:hAnsi="Arial Narrow"/>
      <w:lang w:eastAsia="sk-SK"/>
    </w:rPr>
  </w:style>
  <w:style w:type="paragraph" w:styleId="Zarkazkladnhotextu3">
    <w:name w:val="Body Text Indent 3"/>
    <w:basedOn w:val="Normlny"/>
    <w:pPr>
      <w:keepLines/>
      <w:autoSpaceDE w:val="0"/>
      <w:autoSpaceDN w:val="0"/>
      <w:adjustRightInd w:val="0"/>
      <w:spacing w:line="233" w:lineRule="auto"/>
      <w:ind w:left="720" w:hanging="720"/>
      <w:jc w:val="both"/>
    </w:pPr>
    <w:rPr>
      <w:rFonts w:ascii="Arial Narrow" w:hAnsi="Arial Narrow"/>
      <w:lang w:eastAsia="sk-SK"/>
    </w:rPr>
  </w:style>
  <w:style w:type="character" w:customStyle="1" w:styleId="ra">
    <w:name w:val="ra"/>
    <w:basedOn w:val="Predvolenpsmoodseku"/>
  </w:style>
  <w:style w:type="paragraph" w:customStyle="1" w:styleId="BB">
    <w:name w:val="BB"/>
    <w:basedOn w:val="Zkladntext2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pPr>
      <w:widowControl w:val="0"/>
      <w:autoSpaceDE w:val="0"/>
      <w:autoSpaceDN w:val="0"/>
      <w:adjustRightInd w:val="0"/>
      <w:spacing w:after="120" w:line="480" w:lineRule="auto"/>
    </w:pPr>
    <w:rPr>
      <w:rFonts w:ascii="Courier New" w:hAnsi="Courier New"/>
      <w:sz w:val="20"/>
      <w:lang w:eastAsia="sk-SK"/>
    </w:rPr>
  </w:style>
  <w:style w:type="character" w:customStyle="1" w:styleId="Zkladntext2Char">
    <w:name w:val="Základní text 2 Char"/>
    <w:rPr>
      <w:rFonts w:ascii="Courier New" w:hAnsi="Courier New"/>
      <w:szCs w:val="24"/>
    </w:rPr>
  </w:style>
  <w:style w:type="paragraph" w:customStyle="1" w:styleId="WW-Zkladntext2">
    <w:name w:val="WW-Základní text 2"/>
    <w:basedOn w:val="Normlny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pPr>
      <w:keepNext/>
      <w:numPr>
        <w:numId w:val="1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  <w:lang w:eastAsia="sk-SK"/>
    </w:rPr>
  </w:style>
  <w:style w:type="paragraph" w:customStyle="1" w:styleId="Podbod">
    <w:name w:val="Podbod"/>
    <w:basedOn w:val="Normlny"/>
    <w:pPr>
      <w:keepNext/>
      <w:numPr>
        <w:ilvl w:val="5"/>
        <w:numId w:val="1"/>
      </w:numPr>
      <w:spacing w:before="120"/>
      <w:jc w:val="both"/>
    </w:pPr>
    <w:rPr>
      <w:rFonts w:ascii="Arial" w:hAnsi="Arial" w:cs="Arial"/>
      <w:noProof/>
      <w:sz w:val="22"/>
      <w:szCs w:val="22"/>
      <w:lang w:eastAsia="sk-SK"/>
    </w:rPr>
  </w:style>
  <w:style w:type="paragraph" w:customStyle="1" w:styleId="Odstavec">
    <w:name w:val="Odstavec"/>
    <w:basedOn w:val="Normlny"/>
    <w:pPr>
      <w:keepNext/>
      <w:numPr>
        <w:ilvl w:val="1"/>
        <w:numId w:val="1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character" w:customStyle="1" w:styleId="OdstavecChar">
    <w:name w:val="Odstavec Char"/>
    <w:rPr>
      <w:rFonts w:ascii="Arial" w:hAnsi="Arial"/>
      <w:noProof/>
      <w:sz w:val="22"/>
    </w:rPr>
  </w:style>
  <w:style w:type="paragraph" w:customStyle="1" w:styleId="Pododstavec">
    <w:name w:val="Pododstavec"/>
    <w:basedOn w:val="Normlny"/>
    <w:pPr>
      <w:keepNext/>
      <w:tabs>
        <w:tab w:val="num" w:pos="1247"/>
      </w:tabs>
      <w:spacing w:before="120"/>
      <w:ind w:left="1247" w:hanging="680"/>
      <w:jc w:val="both"/>
    </w:pPr>
    <w:rPr>
      <w:rFonts w:ascii="Arial" w:hAnsi="Arial"/>
      <w:noProof/>
      <w:sz w:val="22"/>
      <w:szCs w:val="20"/>
      <w:lang w:eastAsia="sk-SK"/>
    </w:rPr>
  </w:style>
  <w:style w:type="paragraph" w:customStyle="1" w:styleId="Bod">
    <w:name w:val="Bod"/>
    <w:basedOn w:val="Normlny"/>
    <w:pPr>
      <w:keepNext/>
      <w:tabs>
        <w:tab w:val="num" w:pos="1134"/>
      </w:tabs>
      <w:spacing w:before="120"/>
      <w:ind w:left="1134" w:hanging="283"/>
      <w:jc w:val="both"/>
    </w:pPr>
    <w:rPr>
      <w:rFonts w:ascii="Arial" w:hAnsi="Arial"/>
      <w:noProof/>
      <w:sz w:val="22"/>
      <w:szCs w:val="20"/>
      <w:lang w:eastAsia="sk-SK"/>
    </w:rPr>
  </w:style>
  <w:style w:type="paragraph" w:styleId="Normlnywebov">
    <w:name w:val="Normal (Web)"/>
    <w:basedOn w:val="Normlny"/>
    <w:uiPriority w:val="99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Import0">
    <w:name w:val="Import 0"/>
    <w:basedOn w:val="Normlny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  <w:lang w:eastAsia="sk-SK"/>
    </w:rPr>
  </w:style>
  <w:style w:type="character" w:styleId="Siln">
    <w:name w:val="Strong"/>
    <w:qFormat/>
    <w:rPr>
      <w:b/>
      <w:bCs/>
    </w:rPr>
  </w:style>
  <w:style w:type="paragraph" w:customStyle="1" w:styleId="Index">
    <w:name w:val="Index"/>
    <w:basedOn w:val="Normlny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CharCharChar">
    <w:name w:val="Char Char Char"/>
    <w:basedOn w:val="Normlny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Odsekzoznamu">
    <w:name w:val="List Paragraph"/>
    <w:basedOn w:val="Normlny"/>
    <w:qFormat/>
    <w:pPr>
      <w:ind w:left="708"/>
    </w:p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  <w:rPr>
      <w:sz w:val="20"/>
      <w:szCs w:val="20"/>
    </w:rPr>
  </w:style>
  <w:style w:type="character" w:customStyle="1" w:styleId="TextkomenteChar">
    <w:name w:val="Text komentáře Char"/>
    <w:rPr>
      <w:lang w:eastAsia="en-US"/>
    </w:rPr>
  </w:style>
  <w:style w:type="paragraph" w:customStyle="1" w:styleId="Pedmtkomente1">
    <w:name w:val="Předmět komentáře1"/>
    <w:basedOn w:val="Textkomentra"/>
    <w:next w:val="Textkomentra"/>
    <w:rPr>
      <w:b/>
      <w:bCs/>
    </w:rPr>
  </w:style>
  <w:style w:type="character" w:customStyle="1" w:styleId="PedmtkomenteChar">
    <w:name w:val="Předmět komentáře Char"/>
    <w:rPr>
      <w:b/>
      <w:bCs/>
      <w:lang w:eastAsia="en-US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en-US"/>
    </w:rPr>
  </w:style>
  <w:style w:type="character" w:customStyle="1" w:styleId="pre">
    <w:name w:val="pre"/>
    <w:basedOn w:val="Predvolenpsmoodseku"/>
  </w:style>
  <w:style w:type="character" w:customStyle="1" w:styleId="nazov">
    <w:name w:val="nazov"/>
    <w:rPr>
      <w:b/>
      <w:bCs/>
    </w:rPr>
  </w:style>
  <w:style w:type="paragraph" w:customStyle="1" w:styleId="Normln">
    <w:name w:val="Norm‡ln’"/>
    <w:pPr>
      <w:overflowPunct w:val="0"/>
      <w:autoSpaceDE w:val="0"/>
      <w:autoSpaceDN w:val="0"/>
      <w:adjustRightInd w:val="0"/>
      <w:textAlignment w:val="baseline"/>
    </w:pPr>
    <w:rPr>
      <w:b/>
      <w:sz w:val="24"/>
      <w:lang w:val="en-US" w:eastAsia="sk-SK"/>
    </w:rPr>
  </w:style>
  <w:style w:type="character" w:styleId="Zvraznenie">
    <w:name w:val="Emphasis"/>
    <w:qFormat/>
    <w:rPr>
      <w:b/>
      <w:bCs/>
      <w:i w:val="0"/>
      <w:iCs w:val="0"/>
    </w:rPr>
  </w:style>
  <w:style w:type="paragraph" w:styleId="Obyajntext">
    <w:name w:val="Plain Text"/>
    <w:basedOn w:val="Normlny"/>
    <w:unhideWhenUsed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odnazov">
    <w:name w:val="podnazov"/>
    <w:basedOn w:val="Predvolenpsmoodseku"/>
  </w:style>
  <w:style w:type="character" w:customStyle="1" w:styleId="hodnota">
    <w:name w:val="hodnota"/>
    <w:basedOn w:val="Predvolenpsmoodseku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sk-SK" w:eastAsia="sk-SK"/>
    </w:rPr>
  </w:style>
  <w:style w:type="paragraph" w:customStyle="1" w:styleId="tlZkladntextNiejeTun">
    <w:name w:val="Štýl Základný text + Nie je Tučné"/>
    <w:basedOn w:val="Zkladntext"/>
    <w:pPr>
      <w:widowControl/>
      <w:autoSpaceDE/>
      <w:autoSpaceDN/>
      <w:adjustRightInd/>
      <w:spacing w:line="240" w:lineRule="auto"/>
    </w:pPr>
    <w:rPr>
      <w:rFonts w:ascii="Calibri" w:hAnsi="Calibri"/>
      <w:noProof w:val="0"/>
      <w:sz w:val="22"/>
      <w:szCs w:val="20"/>
      <w:lang w:eastAsia="cs-CZ"/>
    </w:rPr>
  </w:style>
  <w:style w:type="character" w:customStyle="1" w:styleId="tlZkladntextNiejeTunChar">
    <w:name w:val="Štýl Základný text + Nie je Tučné Char"/>
    <w:rPr>
      <w:rFonts w:ascii="Calibri" w:hAnsi="Calibri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A3504-0805-483D-B6F4-91AE8DAE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1188</Words>
  <Characters>6772</Characters>
  <Application>Microsoft Office Word</Application>
  <DocSecurity>0</DocSecurity>
  <Lines>56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/>
  <LinksUpToDate>false</LinksUpToDate>
  <CharactersWithSpaces>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Veselska</dc:creator>
  <cp:lastModifiedBy>Švantnerová</cp:lastModifiedBy>
  <cp:revision>11</cp:revision>
  <cp:lastPrinted>2013-11-12T08:57:00Z</cp:lastPrinted>
  <dcterms:created xsi:type="dcterms:W3CDTF">2013-10-01T08:07:00Z</dcterms:created>
  <dcterms:modified xsi:type="dcterms:W3CDTF">2013-11-12T08:57:00Z</dcterms:modified>
</cp:coreProperties>
</file>